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28" w:rsidRPr="00775D2F" w:rsidRDefault="00AF0428" w:rsidP="00647694">
      <w:pPr>
        <w:jc w:val="center"/>
      </w:pPr>
    </w:p>
    <w:p w:rsidR="00EA04E5" w:rsidRPr="00EA04E5" w:rsidRDefault="002264F6" w:rsidP="00257B92">
      <w:pPr>
        <w:jc w:val="center"/>
        <w:rPr>
          <w:sz w:val="32"/>
          <w:szCs w:val="32"/>
        </w:rPr>
      </w:pPr>
      <w:r w:rsidRPr="00EA04E5">
        <w:rPr>
          <w:sz w:val="32"/>
          <w:szCs w:val="32"/>
        </w:rPr>
        <w:t>Final</w:t>
      </w:r>
      <w:r w:rsidR="003C5084" w:rsidRPr="00EA04E5">
        <w:rPr>
          <w:sz w:val="32"/>
          <w:szCs w:val="32"/>
        </w:rPr>
        <w:t xml:space="preserve"> Examination</w:t>
      </w:r>
      <w:r w:rsidR="00257B92" w:rsidRPr="00EA04E5">
        <w:rPr>
          <w:sz w:val="32"/>
          <w:szCs w:val="32"/>
        </w:rPr>
        <w:t xml:space="preserve"> for </w:t>
      </w:r>
      <w:r w:rsidR="00EA04E5" w:rsidRPr="00EA04E5">
        <w:rPr>
          <w:sz w:val="32"/>
          <w:szCs w:val="32"/>
        </w:rPr>
        <w:t>doctoral program at the Faculty of Public Health</w:t>
      </w:r>
    </w:p>
    <w:p w:rsidR="00EA04E5" w:rsidRDefault="00EA04E5" w:rsidP="00EA04E5">
      <w:pPr>
        <w:jc w:val="center"/>
        <w:rPr>
          <w:sz w:val="28"/>
          <w:szCs w:val="28"/>
        </w:rPr>
      </w:pPr>
      <w:r>
        <w:rPr>
          <w:sz w:val="28"/>
          <w:szCs w:val="28"/>
        </w:rPr>
        <w:t>Doctor of Public Health</w:t>
      </w:r>
    </w:p>
    <w:p w:rsidR="00AD079C" w:rsidRPr="00EA04E5" w:rsidRDefault="003C5084" w:rsidP="00EA04E5">
      <w:pPr>
        <w:jc w:val="center"/>
        <w:rPr>
          <w:sz w:val="28"/>
          <w:szCs w:val="28"/>
        </w:rPr>
      </w:pPr>
      <w:r w:rsidRPr="00EA04E5">
        <w:rPr>
          <w:sz w:val="28"/>
          <w:szCs w:val="28"/>
        </w:rPr>
        <w:t>Doctor of P</w:t>
      </w:r>
      <w:r w:rsidR="00D91552" w:rsidRPr="00EA04E5">
        <w:rPr>
          <w:sz w:val="28"/>
          <w:szCs w:val="28"/>
        </w:rPr>
        <w:t>hilosophy in Epidemiology and Biostatistics</w:t>
      </w:r>
    </w:p>
    <w:p w:rsidR="00257B92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t xml:space="preserve">(Duration: </w:t>
      </w:r>
      <w:r w:rsidR="00FE3628">
        <w:rPr>
          <w:rFonts w:ascii="Angsana New" w:hAnsi="Angsana New" w:cs="Angsana New"/>
          <w:sz w:val="36"/>
          <w:szCs w:val="36"/>
        </w:rPr>
        <w:t>4</w:t>
      </w:r>
      <w:r>
        <w:rPr>
          <w:rFonts w:ascii="Angsana New" w:hAnsi="Angsana New" w:cs="Angsana New"/>
          <w:sz w:val="36"/>
          <w:szCs w:val="36"/>
        </w:rPr>
        <w:t xml:space="preserve"> hours; </w:t>
      </w:r>
      <w:proofErr w:type="gramStart"/>
      <w:r>
        <w:rPr>
          <w:rFonts w:ascii="Angsana New" w:hAnsi="Angsana New" w:cs="Angsana New"/>
          <w:sz w:val="36"/>
          <w:szCs w:val="36"/>
        </w:rPr>
        <w:t>Total</w:t>
      </w:r>
      <w:proofErr w:type="gramEnd"/>
      <w:r>
        <w:rPr>
          <w:rFonts w:ascii="Angsana New" w:hAnsi="Angsana New" w:cs="Angsana New"/>
          <w:sz w:val="36"/>
          <w:szCs w:val="36"/>
        </w:rPr>
        <w:t xml:space="preserve"> score:</w:t>
      </w:r>
      <w:r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CA310D">
        <w:rPr>
          <w:rFonts w:ascii="Angsana New" w:hAnsi="Angsana New" w:cs="Angsana New"/>
          <w:sz w:val="36"/>
          <w:szCs w:val="36"/>
        </w:rPr>
        <w:t>10</w:t>
      </w:r>
      <w:r>
        <w:rPr>
          <w:rFonts w:ascii="Angsana New" w:hAnsi="Angsana New" w:cs="Angsana New"/>
          <w:sz w:val="36"/>
          <w:szCs w:val="36"/>
        </w:rPr>
        <w:t>0)</w:t>
      </w:r>
    </w:p>
    <w:p w:rsidR="00257B92" w:rsidRPr="001237A4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>
        <w:rPr>
          <w:rFonts w:ascii="Angsana New" w:hAnsi="Angsana New" w:cs="Angsana New"/>
          <w:i/>
          <w:iCs/>
          <w:sz w:val="36"/>
          <w:szCs w:val="36"/>
        </w:rPr>
        <w:t>Students can use books or internet. Communication with anybody else is strictly prohibited.</w:t>
      </w:r>
    </w:p>
    <w:p w:rsidR="001237A4" w:rsidRPr="00775D2F" w:rsidRDefault="00257B92" w:rsidP="00257B92">
      <w:pPr>
        <w:jc w:val="center"/>
      </w:pPr>
      <w:r>
        <w:t>*********************</w:t>
      </w:r>
    </w:p>
    <w:p w:rsidR="00A01279" w:rsidRPr="00775D2F" w:rsidRDefault="00A01279" w:rsidP="00A01279">
      <w:pPr>
        <w:rPr>
          <w:b/>
          <w:bCs/>
          <w:u w:val="single"/>
        </w:rPr>
      </w:pPr>
    </w:p>
    <w:p w:rsidR="00A01279" w:rsidRDefault="00A01279" w:rsidP="00A01279">
      <w:r w:rsidRPr="00775D2F">
        <w:rPr>
          <w:b/>
          <w:bCs/>
          <w:u w:val="single"/>
        </w:rPr>
        <w:t>Part A: Research Methodology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470A63">
        <w:t>5</w:t>
      </w:r>
      <w:r w:rsidR="002E1C67" w:rsidRPr="00775D2F">
        <w:t>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204185" w:rsidRDefault="00204185" w:rsidP="00204185">
      <w:pPr>
        <w:rPr>
          <w:b/>
          <w:bCs/>
        </w:rPr>
      </w:pPr>
    </w:p>
    <w:p w:rsidR="00204185" w:rsidRPr="00775D2F" w:rsidRDefault="00204185" w:rsidP="00204185">
      <w:pPr>
        <w:rPr>
          <w:b/>
          <w:bCs/>
        </w:rPr>
      </w:pPr>
      <w:r w:rsidRPr="00775D2F">
        <w:rPr>
          <w:b/>
          <w:bCs/>
        </w:rPr>
        <w:t>Based on the attached article, please answer the following questions:</w:t>
      </w:r>
    </w:p>
    <w:p w:rsidR="00204185" w:rsidRPr="00775D2F" w:rsidRDefault="00204185" w:rsidP="00A01279">
      <w:pPr>
        <w:rPr>
          <w:b/>
          <w:bCs/>
          <w:u w:val="single"/>
        </w:rPr>
      </w:pPr>
    </w:p>
    <w:p w:rsidR="00A01279" w:rsidRPr="00775D2F" w:rsidRDefault="00A01279" w:rsidP="00A01279">
      <w:pPr>
        <w:rPr>
          <w:b/>
          <w:bCs/>
          <w:u w:val="single"/>
        </w:rPr>
      </w:pPr>
    </w:p>
    <w:p w:rsidR="00254BA7" w:rsidRPr="00775D2F" w:rsidRDefault="00254BA7" w:rsidP="008B245B">
      <w:pPr>
        <w:shd w:val="clear" w:color="auto" w:fill="FFFFFF"/>
        <w:ind w:left="720" w:hanging="360"/>
      </w:pPr>
      <w:r w:rsidRPr="00775D2F">
        <w:t>1).</w:t>
      </w:r>
      <w:r w:rsidRPr="00775D2F">
        <w:tab/>
      </w:r>
      <w:proofErr w:type="gramStart"/>
      <w:r w:rsidR="00586F89" w:rsidRPr="00775D2F">
        <w:t>What</w:t>
      </w:r>
      <w:proofErr w:type="gramEnd"/>
      <w:r w:rsidR="00586F89" w:rsidRPr="00775D2F">
        <w:t xml:space="preserve"> is the primary research question?</w:t>
      </w:r>
      <w:r w:rsidRPr="00775D2F">
        <w:t xml:space="preserve"> (</w:t>
      </w:r>
      <w:r w:rsidR="004747FA" w:rsidRPr="00775D2F">
        <w:t>2</w:t>
      </w:r>
      <w:r w:rsidRPr="00775D2F">
        <w:t xml:space="preserve"> </w:t>
      </w:r>
      <w:r w:rsidR="00586F89" w:rsidRPr="00775D2F">
        <w:t>scores</w:t>
      </w:r>
      <w:r w:rsidR="00C36186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F429CC" w:rsidP="008B245B">
      <w:pPr>
        <w:shd w:val="clear" w:color="auto" w:fill="FFFFFF"/>
        <w:ind w:left="720" w:hanging="360"/>
      </w:pPr>
      <w:r w:rsidRPr="00775D2F">
        <w:t>2</w:t>
      </w:r>
      <w:r w:rsidR="008B245B" w:rsidRPr="00775D2F">
        <w:t>).</w:t>
      </w:r>
      <w:r w:rsidR="008B245B" w:rsidRPr="00775D2F">
        <w:tab/>
      </w:r>
      <w:proofErr w:type="gramStart"/>
      <w:r w:rsidR="00586F89" w:rsidRPr="00775D2F">
        <w:t>What</w:t>
      </w:r>
      <w:proofErr w:type="gramEnd"/>
      <w:r w:rsidR="00586F89" w:rsidRPr="00775D2F">
        <w:t xml:space="preserve"> is the type of the research design?</w:t>
      </w:r>
      <w:r w:rsidR="008B245B" w:rsidRPr="00775D2F">
        <w:t xml:space="preserve"> (</w:t>
      </w:r>
      <w:r w:rsidR="004747FA" w:rsidRPr="00775D2F">
        <w:t>2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254BA7" w:rsidRPr="00775D2F" w:rsidRDefault="00F429CC" w:rsidP="008B245B">
      <w:pPr>
        <w:shd w:val="clear" w:color="auto" w:fill="FFFFFF"/>
        <w:ind w:left="720" w:hanging="360"/>
      </w:pPr>
      <w:r w:rsidRPr="00775D2F">
        <w:t>3</w:t>
      </w:r>
      <w:r w:rsidR="00254BA7" w:rsidRPr="00775D2F">
        <w:t>).</w:t>
      </w:r>
      <w:r w:rsidR="00254BA7" w:rsidRPr="00775D2F">
        <w:tab/>
      </w:r>
      <w:proofErr w:type="gramStart"/>
      <w:r w:rsidR="00586F89" w:rsidRPr="00775D2F">
        <w:t>What</w:t>
      </w:r>
      <w:proofErr w:type="gramEnd"/>
      <w:r w:rsidR="00586F89" w:rsidRPr="00775D2F">
        <w:t xml:space="preserve"> is </w:t>
      </w:r>
      <w:r w:rsidR="00C31C8A">
        <w:t xml:space="preserve">the </w:t>
      </w:r>
      <w:r w:rsidR="00586F89" w:rsidRPr="00775D2F">
        <w:t>d</w:t>
      </w:r>
      <w:r w:rsidR="008C023F" w:rsidRPr="00775D2F">
        <w:t>ependent variable</w:t>
      </w:r>
      <w:r w:rsidR="00586F89" w:rsidRPr="00775D2F">
        <w:t xml:space="preserve"> that is the</w:t>
      </w:r>
      <w:r w:rsidR="00254BA7" w:rsidRPr="00775D2F">
        <w:t xml:space="preserve"> </w:t>
      </w:r>
      <w:r w:rsidR="00586F89" w:rsidRPr="00775D2F">
        <w:t>p</w:t>
      </w:r>
      <w:r w:rsidR="008C023F" w:rsidRPr="00775D2F">
        <w:t>rimary outcome</w:t>
      </w:r>
      <w:r w:rsidR="00586F89" w:rsidRPr="00775D2F">
        <w:t xml:space="preserve">? </w:t>
      </w:r>
      <w:r w:rsidR="00754813">
        <w:t xml:space="preserve">Please </w:t>
      </w:r>
      <w:r w:rsidR="00586F89" w:rsidRPr="00775D2F">
        <w:t>specify name and type</w:t>
      </w:r>
      <w:r w:rsidR="00754813">
        <w:t xml:space="preserve"> of the variable.</w:t>
      </w:r>
      <w:r w:rsidR="00254BA7" w:rsidRPr="00775D2F">
        <w:t xml:space="preserve"> (</w:t>
      </w:r>
      <w:r w:rsidR="004747FA" w:rsidRPr="00775D2F">
        <w:t>2</w:t>
      </w:r>
      <w:r w:rsidR="00EF0C7E" w:rsidRPr="00775D2F">
        <w:t xml:space="preserve"> </w:t>
      </w:r>
      <w:r w:rsidR="00586F89" w:rsidRPr="00775D2F">
        <w:t>scores</w:t>
      </w:r>
      <w:r w:rsidR="00C36186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254BA7" w:rsidRPr="00775D2F" w:rsidRDefault="00F429CC" w:rsidP="008B245B">
      <w:pPr>
        <w:shd w:val="clear" w:color="auto" w:fill="FFFFFF"/>
        <w:ind w:left="720" w:hanging="360"/>
      </w:pPr>
      <w:r w:rsidRPr="00775D2F">
        <w:t>4</w:t>
      </w:r>
      <w:r w:rsidR="00254BA7" w:rsidRPr="00775D2F">
        <w:t>)</w:t>
      </w:r>
      <w:r w:rsidR="00254BA7" w:rsidRPr="00775D2F">
        <w:tab/>
      </w:r>
      <w:r w:rsidR="00586F89" w:rsidRPr="00775D2F">
        <w:t xml:space="preserve">What </w:t>
      </w:r>
      <w:proofErr w:type="gramStart"/>
      <w:r w:rsidR="00586F89" w:rsidRPr="00775D2F">
        <w:t>is(</w:t>
      </w:r>
      <w:proofErr w:type="gramEnd"/>
      <w:r w:rsidR="00586F89" w:rsidRPr="00775D2F">
        <w:t>are) indepen</w:t>
      </w:r>
      <w:r w:rsidR="00754813">
        <w:t>dent variable(s)? Please</w:t>
      </w:r>
      <w:r w:rsidR="00586F89" w:rsidRPr="00775D2F">
        <w:t xml:space="preserve"> specify name and type</w:t>
      </w:r>
      <w:r w:rsidR="00754813">
        <w:t xml:space="preserve"> of the variable.</w:t>
      </w:r>
      <w:r w:rsidR="00586F89" w:rsidRPr="00775D2F">
        <w:t xml:space="preserve"> (2 scores)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F429CC" w:rsidP="008B245B">
      <w:pPr>
        <w:shd w:val="clear" w:color="auto" w:fill="FFFFFF"/>
        <w:ind w:left="720" w:hanging="360"/>
      </w:pPr>
      <w:r w:rsidRPr="00775D2F">
        <w:t>5</w:t>
      </w:r>
      <w:r w:rsidR="008B245B" w:rsidRPr="00775D2F">
        <w:t>).</w:t>
      </w:r>
      <w:r w:rsidR="008B245B" w:rsidRPr="00775D2F">
        <w:tab/>
      </w:r>
      <w:proofErr w:type="gramStart"/>
      <w:r w:rsidR="00234790" w:rsidRPr="00775D2F">
        <w:t>What</w:t>
      </w:r>
      <w:proofErr w:type="gramEnd"/>
      <w:r w:rsidR="00234790" w:rsidRPr="00775D2F">
        <w:t xml:space="preserve"> is the </w:t>
      </w:r>
      <w:r w:rsidR="00ED6ECE" w:rsidRPr="00775D2F">
        <w:t>magnitude of effect</w:t>
      </w:r>
      <w:r w:rsidR="00234790" w:rsidRPr="00775D2F">
        <w:t xml:space="preserve"> that the author used for answering the primary research question?</w:t>
      </w:r>
      <w:r w:rsidR="006766B2">
        <w:t xml:space="preserve"> If there was none</w:t>
      </w:r>
      <w:r w:rsidR="00C31C8A">
        <w:t xml:space="preserve"> or inappropriately reported</w:t>
      </w:r>
      <w:r w:rsidR="006766B2">
        <w:t>, please specify what should be reported for th</w:t>
      </w:r>
      <w:r w:rsidR="00C31C8A">
        <w:t>e</w:t>
      </w:r>
      <w:r w:rsidR="00754813">
        <w:t xml:space="preserve"> research question</w:t>
      </w:r>
      <w:r w:rsidR="006766B2">
        <w:t>?</w:t>
      </w:r>
      <w:r w:rsidR="008B245B" w:rsidRPr="00775D2F">
        <w:t xml:space="preserve"> (</w:t>
      </w:r>
      <w:r w:rsidR="0005748B">
        <w:t>12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F429CC" w:rsidP="008B245B">
      <w:pPr>
        <w:shd w:val="clear" w:color="auto" w:fill="FFFFFF"/>
        <w:ind w:left="720" w:hanging="360"/>
      </w:pPr>
      <w:r w:rsidRPr="00775D2F">
        <w:t>6</w:t>
      </w:r>
      <w:r w:rsidR="008B245B" w:rsidRPr="00775D2F">
        <w:t>).</w:t>
      </w:r>
      <w:r w:rsidR="008B245B" w:rsidRPr="00775D2F">
        <w:tab/>
      </w:r>
      <w:proofErr w:type="gramStart"/>
      <w:r w:rsidR="00234790" w:rsidRPr="00775D2F">
        <w:t>What</w:t>
      </w:r>
      <w:proofErr w:type="gramEnd"/>
      <w:r w:rsidR="00234790" w:rsidRPr="00775D2F">
        <w:t xml:space="preserve"> </w:t>
      </w:r>
      <w:r w:rsidR="00470A63">
        <w:t>is the</w:t>
      </w:r>
      <w:r w:rsidR="00234790" w:rsidRPr="00775D2F">
        <w:t xml:space="preserve"> </w:t>
      </w:r>
      <w:r w:rsidR="00470A63">
        <w:t xml:space="preserve">major weakness of the study </w:t>
      </w:r>
      <w:r w:rsidR="00234790" w:rsidRPr="00775D2F">
        <w:t>that ma</w:t>
      </w:r>
      <w:r w:rsidR="00470A63">
        <w:t>d</w:t>
      </w:r>
      <w:r w:rsidR="00234790" w:rsidRPr="00775D2F">
        <w:t>e the results invalid</w:t>
      </w:r>
      <w:r w:rsidR="00470A63">
        <w:t>? Then p</w:t>
      </w:r>
      <w:r w:rsidR="006766B2">
        <w:t>lease</w:t>
      </w:r>
      <w:r w:rsidR="00234790" w:rsidRPr="00775D2F">
        <w:t xml:space="preserve"> specify </w:t>
      </w:r>
      <w:r w:rsidR="00470A63">
        <w:t xml:space="preserve">the </w:t>
      </w:r>
      <w:r w:rsidR="00234790" w:rsidRPr="00775D2F">
        <w:t xml:space="preserve">name </w:t>
      </w:r>
      <w:r w:rsidR="00470A63">
        <w:t xml:space="preserve">of the bias </w:t>
      </w:r>
      <w:r w:rsidR="00234790" w:rsidRPr="00775D2F">
        <w:t xml:space="preserve">and </w:t>
      </w:r>
      <w:r w:rsidR="00470A63">
        <w:t xml:space="preserve">describe how such bias </w:t>
      </w:r>
      <w:r w:rsidR="00754813">
        <w:t xml:space="preserve">distorted </w:t>
      </w:r>
      <w:r w:rsidR="00470A63">
        <w:t>the results</w:t>
      </w:r>
      <w:r w:rsidR="00754813">
        <w:t xml:space="preserve">. </w:t>
      </w:r>
      <w:r w:rsidR="008B245B" w:rsidRPr="00775D2F">
        <w:t>(</w:t>
      </w:r>
      <w:r w:rsidR="0005748B">
        <w:t>15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F429CC" w:rsidP="008B245B">
      <w:pPr>
        <w:shd w:val="clear" w:color="auto" w:fill="FFFFFF"/>
        <w:ind w:left="720" w:hanging="360"/>
      </w:pPr>
      <w:r w:rsidRPr="00775D2F">
        <w:t>7</w:t>
      </w:r>
      <w:r w:rsidR="008B245B" w:rsidRPr="00775D2F">
        <w:t>).</w:t>
      </w:r>
      <w:r w:rsidR="008B245B" w:rsidRPr="00775D2F">
        <w:tab/>
      </w:r>
      <w:bookmarkStart w:id="0" w:name="OLE_LINK1"/>
      <w:bookmarkStart w:id="1" w:name="OLE_LINK2"/>
      <w:r w:rsidR="00AA4402">
        <w:t>Please summarize in one paragraph of less than 10 lines the main point</w:t>
      </w:r>
      <w:r w:rsidR="003B2939">
        <w:t>s</w:t>
      </w:r>
      <w:r w:rsidR="00AA4402">
        <w:t xml:space="preserve"> that will improve the quality of this paper</w:t>
      </w:r>
      <w:r w:rsidR="007A04F0">
        <w:t>- pretending you are writing a letter to the editor of this journal regarding this paper</w:t>
      </w:r>
      <w:r w:rsidR="00AA4402">
        <w:t>.</w:t>
      </w:r>
      <w:r w:rsidR="008B245B" w:rsidRPr="00775D2F">
        <w:t xml:space="preserve"> (</w:t>
      </w:r>
      <w:r w:rsidR="004747FA" w:rsidRPr="00775D2F">
        <w:t>1</w:t>
      </w:r>
      <w:r w:rsidR="0005748B">
        <w:t>5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  <w:bookmarkEnd w:id="0"/>
      <w:bookmarkEnd w:id="1"/>
    </w:p>
    <w:p w:rsidR="008B245B" w:rsidRPr="00775D2F" w:rsidRDefault="008B245B" w:rsidP="008B245B">
      <w:pPr>
        <w:shd w:val="clear" w:color="auto" w:fill="FFFFFF"/>
        <w:ind w:left="720" w:hanging="360"/>
      </w:pPr>
    </w:p>
    <w:p w:rsidR="0008284B" w:rsidRDefault="0008284B">
      <w:pPr>
        <w:jc w:val="left"/>
      </w:pPr>
      <w:r>
        <w:br w:type="page"/>
      </w:r>
    </w:p>
    <w:p w:rsidR="00865D8B" w:rsidRPr="00775D2F" w:rsidRDefault="00865D8B"/>
    <w:p w:rsidR="00FE1A77" w:rsidRPr="00775D2F" w:rsidRDefault="00FE1A77" w:rsidP="00FE1A77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B: </w:t>
      </w:r>
      <w:proofErr w:type="gramStart"/>
      <w:r w:rsidRPr="00775D2F">
        <w:rPr>
          <w:b/>
          <w:bCs/>
          <w:u w:val="single"/>
        </w:rPr>
        <w:t>Statistics</w:t>
      </w:r>
      <w:r w:rsidR="007C249F" w:rsidRPr="00775D2F">
        <w:rPr>
          <w:b/>
          <w:bCs/>
          <w:cs/>
        </w:rPr>
        <w:t xml:space="preserve"> 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proofErr w:type="gramEnd"/>
      <w:r w:rsidR="00470A63">
        <w:t>5</w:t>
      </w:r>
      <w:r w:rsidR="002E1C67" w:rsidRPr="00775D2F">
        <w:t>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5E27C4" w:rsidRDefault="005E27C4" w:rsidP="005E27C4">
      <w:pPr>
        <w:shd w:val="clear" w:color="auto" w:fill="FFFFFF"/>
        <w:ind w:left="720" w:hanging="360"/>
      </w:pPr>
    </w:p>
    <w:p w:rsidR="00707A4F" w:rsidRPr="00775D2F" w:rsidRDefault="00707A4F" w:rsidP="00707A4F">
      <w:pPr>
        <w:rPr>
          <w:b/>
          <w:bCs/>
        </w:rPr>
      </w:pPr>
      <w:r w:rsidRPr="00775D2F">
        <w:rPr>
          <w:b/>
          <w:bCs/>
        </w:rPr>
        <w:t xml:space="preserve">Based on the attached </w:t>
      </w:r>
      <w:r>
        <w:rPr>
          <w:b/>
          <w:bCs/>
        </w:rPr>
        <w:t>data set</w:t>
      </w:r>
      <w:r w:rsidR="005B1A6F">
        <w:rPr>
          <w:b/>
          <w:bCs/>
        </w:rPr>
        <w:t xml:space="preserve"> w</w:t>
      </w:r>
      <w:r w:rsidR="00234568">
        <w:rPr>
          <w:b/>
          <w:bCs/>
        </w:rPr>
        <w:t>ith</w:t>
      </w:r>
      <w:r w:rsidR="005B1A6F">
        <w:rPr>
          <w:b/>
          <w:bCs/>
        </w:rPr>
        <w:t xml:space="preserve"> </w:t>
      </w:r>
      <w:r w:rsidR="00234568">
        <w:rPr>
          <w:b/>
          <w:bCs/>
        </w:rPr>
        <w:t>a description</w:t>
      </w:r>
      <w:r w:rsidR="005B1A6F">
        <w:rPr>
          <w:b/>
          <w:bCs/>
        </w:rPr>
        <w:t xml:space="preserve"> below</w:t>
      </w:r>
      <w:r w:rsidRPr="00775D2F">
        <w:rPr>
          <w:b/>
          <w:bCs/>
        </w:rPr>
        <w:t>, please answer the following questions:</w:t>
      </w:r>
    </w:p>
    <w:p w:rsidR="00DA5CEA" w:rsidRDefault="00DA5CEA" w:rsidP="00511DC5">
      <w:pPr>
        <w:shd w:val="clear" w:color="auto" w:fill="FFFFFF"/>
      </w:pPr>
    </w:p>
    <w:p w:rsidR="00DA5CEA" w:rsidRDefault="00DA5CEA" w:rsidP="00095343">
      <w:pPr>
        <w:shd w:val="clear" w:color="auto" w:fill="FFFFFF"/>
      </w:pPr>
    </w:p>
    <w:p w:rsidR="005E27C4" w:rsidRPr="00775D2F" w:rsidRDefault="00357735" w:rsidP="00353471">
      <w:pPr>
        <w:shd w:val="clear" w:color="auto" w:fill="FFFFFF"/>
        <w:ind w:left="851" w:hanging="491"/>
      </w:pPr>
      <w:r>
        <w:t>8</w:t>
      </w:r>
      <w:r w:rsidR="00DA5CEA">
        <w:t xml:space="preserve">). </w:t>
      </w:r>
      <w:r w:rsidR="00353471">
        <w:tab/>
      </w:r>
      <w:r w:rsidR="00095343">
        <w:t xml:space="preserve">Plan for data analysis: </w:t>
      </w:r>
      <w:r w:rsidR="003534BA" w:rsidRPr="00775D2F">
        <w:t xml:space="preserve">Please provide </w:t>
      </w:r>
      <w:r w:rsidR="0005686D">
        <w:t xml:space="preserve">a </w:t>
      </w:r>
      <w:r w:rsidR="003534BA" w:rsidRPr="00775D2F">
        <w:t>dummy table</w:t>
      </w:r>
      <w:r w:rsidR="001536F3">
        <w:t>,</w:t>
      </w:r>
      <w:r w:rsidR="003534BA" w:rsidRPr="00775D2F">
        <w:t xml:space="preserve"> </w:t>
      </w:r>
      <w:r w:rsidR="001536F3">
        <w:t xml:space="preserve">the table without number being presented, </w:t>
      </w:r>
      <w:r w:rsidR="003534BA" w:rsidRPr="00775D2F">
        <w:t xml:space="preserve">that </w:t>
      </w:r>
      <w:r w:rsidR="0005686D">
        <w:t>is the main finding to answer the research question for</w:t>
      </w:r>
      <w:r w:rsidR="003534BA" w:rsidRPr="00775D2F">
        <w:t xml:space="preserve"> this study</w:t>
      </w:r>
      <w:r w:rsidR="00323052">
        <w:t>.</w:t>
      </w:r>
      <w:r w:rsidR="0056660B" w:rsidRPr="00775D2F">
        <w:t xml:space="preserve"> (</w:t>
      </w:r>
      <w:r w:rsidR="00DA5CEA">
        <w:t>1</w:t>
      </w:r>
      <w:r w:rsidR="00056D9B">
        <w:t>5</w:t>
      </w:r>
      <w:r w:rsidR="0056660B" w:rsidRPr="00775D2F">
        <w:t xml:space="preserve"> </w:t>
      </w:r>
      <w:r w:rsidR="00586F89" w:rsidRPr="00775D2F">
        <w:t>scores</w:t>
      </w:r>
      <w:r w:rsidR="0056660B" w:rsidRPr="00775D2F">
        <w:t>)</w:t>
      </w:r>
    </w:p>
    <w:p w:rsidR="005372A9" w:rsidRDefault="005372A9" w:rsidP="002E6707"/>
    <w:p w:rsidR="005372A9" w:rsidRPr="00775D2F" w:rsidRDefault="00E50151" w:rsidP="00353471">
      <w:pPr>
        <w:shd w:val="clear" w:color="auto" w:fill="FFFFFF"/>
        <w:ind w:left="851" w:hanging="491"/>
        <w:rPr>
          <w:cs/>
        </w:rPr>
      </w:pPr>
      <w:r>
        <w:t>9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323052">
        <w:t>provide Stata or R commands (Stata do file or R scripts) to obtain the results for the dummy table you’ve provided on question #8.</w:t>
      </w:r>
      <w:r w:rsidR="005372A9">
        <w:t xml:space="preserve"> </w:t>
      </w:r>
      <w:r w:rsidR="005372A9" w:rsidRPr="00775D2F">
        <w:t>(</w:t>
      </w:r>
      <w:r w:rsidR="005372A9">
        <w:t>1</w:t>
      </w:r>
      <w:r w:rsidR="00056D9B">
        <w:t>5</w:t>
      </w:r>
      <w:r w:rsidR="005372A9" w:rsidRPr="00775D2F">
        <w:t xml:space="preserve"> scores)</w:t>
      </w:r>
    </w:p>
    <w:p w:rsidR="005372A9" w:rsidRDefault="005372A9" w:rsidP="002E6707">
      <w:pPr>
        <w:shd w:val="clear" w:color="auto" w:fill="FFFFFF"/>
      </w:pPr>
    </w:p>
    <w:p w:rsidR="005372A9" w:rsidRDefault="005372A9" w:rsidP="00353471">
      <w:pPr>
        <w:shd w:val="clear" w:color="auto" w:fill="FFFFFF"/>
        <w:ind w:left="851" w:hanging="491"/>
      </w:pPr>
      <w:r>
        <w:t xml:space="preserve">10). </w:t>
      </w:r>
      <w:r w:rsidR="00353471">
        <w:tab/>
      </w:r>
      <w:r w:rsidRPr="00775D2F">
        <w:t xml:space="preserve">Please </w:t>
      </w:r>
      <w:r>
        <w:t>summarize results as an abstract</w:t>
      </w:r>
      <w:r w:rsidR="00714B9C">
        <w:t>. Note that this must be presented with real results obtained from your own analysis</w:t>
      </w:r>
      <w:r w:rsidR="00323052">
        <w:t>.</w:t>
      </w:r>
      <w:r w:rsidRPr="00775D2F">
        <w:t xml:space="preserve"> (</w:t>
      </w:r>
      <w:r w:rsidR="00056D9B">
        <w:t>2</w:t>
      </w:r>
      <w:r>
        <w:t>0</w:t>
      </w:r>
      <w:r w:rsidRPr="00775D2F">
        <w:t xml:space="preserve"> scores)</w:t>
      </w:r>
    </w:p>
    <w:p w:rsidR="00904BD6" w:rsidRDefault="00904BD6" w:rsidP="006F63CC">
      <w:pPr>
        <w:shd w:val="clear" w:color="auto" w:fill="FFFFFF"/>
      </w:pPr>
    </w:p>
    <w:p w:rsidR="00904BD6" w:rsidRDefault="00904BD6" w:rsidP="005372A9">
      <w:pPr>
        <w:shd w:val="clear" w:color="auto" w:fill="FFFFFF"/>
        <w:ind w:left="720" w:hanging="360"/>
      </w:pPr>
    </w:p>
    <w:p w:rsidR="00904BD6" w:rsidRDefault="003C7B60" w:rsidP="005372A9">
      <w:pPr>
        <w:shd w:val="clear" w:color="auto" w:fill="FFFFFF"/>
        <w:ind w:left="720" w:hanging="360"/>
      </w:pPr>
      <w:r>
        <w:sym w:font="Wingdings" w:char="F022"/>
      </w:r>
      <w:r w:rsidR="00904BD6">
        <w:t xml:space="preserve">---------------- Please cut this </w:t>
      </w:r>
      <w:r w:rsidR="000F5604" w:rsidRPr="000F5604">
        <w:rPr>
          <w:color w:val="0000FF"/>
        </w:rPr>
        <w:t xml:space="preserve">blue </w:t>
      </w:r>
      <w:r w:rsidR="00904BD6">
        <w:t>part before you submit your answer</w:t>
      </w:r>
      <w:r>
        <w:t>-----------------</w:t>
      </w:r>
    </w:p>
    <w:p w:rsidR="00AB07E1" w:rsidRDefault="00AB07E1" w:rsidP="005372A9">
      <w:pPr>
        <w:shd w:val="clear" w:color="auto" w:fill="FFFFFF"/>
        <w:ind w:left="720" w:hanging="360"/>
      </w:pPr>
    </w:p>
    <w:p w:rsidR="00AB07E1" w:rsidRPr="009A617B" w:rsidRDefault="00AB07E1" w:rsidP="00AB07E1">
      <w:pPr>
        <w:shd w:val="clear" w:color="auto" w:fill="FFFFFF"/>
        <w:rPr>
          <w:b/>
          <w:bCs/>
          <w:color w:val="0033CC"/>
        </w:rPr>
      </w:pPr>
      <w:r w:rsidRPr="009A617B">
        <w:rPr>
          <w:b/>
          <w:bCs/>
          <w:color w:val="0033CC"/>
        </w:rPr>
        <w:t>Data and descriptions</w:t>
      </w:r>
    </w:p>
    <w:p w:rsidR="00AB07E1" w:rsidRPr="009A617B" w:rsidRDefault="00AB07E1" w:rsidP="00AB07E1">
      <w:pPr>
        <w:shd w:val="clear" w:color="auto" w:fill="FFFFFF"/>
        <w:rPr>
          <w:color w:val="0033CC"/>
        </w:rPr>
      </w:pPr>
    </w:p>
    <w:p w:rsidR="00AB07E1" w:rsidRPr="009A617B" w:rsidRDefault="00AB07E1" w:rsidP="00AB07E1">
      <w:pPr>
        <w:jc w:val="thaiDistribute"/>
        <w:rPr>
          <w:b/>
          <w:bCs/>
          <w:color w:val="0033CC"/>
        </w:rPr>
      </w:pPr>
      <w:proofErr w:type="spellStart"/>
      <w:r w:rsidRPr="009A617B">
        <w:rPr>
          <w:b/>
          <w:bCs/>
          <w:color w:val="0033CC"/>
        </w:rPr>
        <w:t>i</w:t>
      </w:r>
      <w:proofErr w:type="spellEnd"/>
      <w:r w:rsidRPr="009A617B">
        <w:rPr>
          <w:b/>
          <w:bCs/>
          <w:color w:val="0033CC"/>
        </w:rPr>
        <w:t>.</w:t>
      </w:r>
      <w:r w:rsidRPr="009A617B">
        <w:rPr>
          <w:b/>
          <w:bCs/>
          <w:color w:val="0033CC"/>
          <w:cs/>
        </w:rPr>
        <w:t xml:space="preserve"> </w:t>
      </w:r>
      <w:r w:rsidRPr="009A617B">
        <w:rPr>
          <w:b/>
          <w:bCs/>
          <w:color w:val="0033CC"/>
        </w:rPr>
        <w:t>Rationale</w:t>
      </w:r>
    </w:p>
    <w:p w:rsidR="00AB07E1" w:rsidRDefault="00630D84" w:rsidP="00AB07E1">
      <w:pPr>
        <w:jc w:val="thaiDistribute"/>
        <w:rPr>
          <w:color w:val="0033CC"/>
          <w:sz w:val="22"/>
          <w:szCs w:val="22"/>
        </w:rPr>
      </w:pPr>
      <w:r w:rsidRPr="00630D84">
        <w:rPr>
          <w:color w:val="0033CC"/>
          <w:sz w:val="22"/>
          <w:szCs w:val="22"/>
        </w:rPr>
        <w:tab/>
      </w:r>
      <w:r w:rsidR="0044424A" w:rsidRPr="0044424A">
        <w:rPr>
          <w:color w:val="0033CC"/>
          <w:sz w:val="22"/>
          <w:szCs w:val="22"/>
        </w:rPr>
        <w:t>Sudden unexplain</w:t>
      </w:r>
      <w:r w:rsidR="00B1056A">
        <w:rPr>
          <w:color w:val="0033CC"/>
          <w:sz w:val="22"/>
          <w:szCs w:val="22"/>
        </w:rPr>
        <w:t>ed nocturnal death syndrome (SU</w:t>
      </w:r>
      <w:r w:rsidR="0044424A" w:rsidRPr="0044424A">
        <w:rPr>
          <w:color w:val="0033CC"/>
          <w:sz w:val="22"/>
          <w:szCs w:val="22"/>
        </w:rPr>
        <w:t xml:space="preserve">DS) has been reported worldwide. </w:t>
      </w:r>
      <w:r w:rsidR="00B1056A" w:rsidRPr="00B1056A">
        <w:rPr>
          <w:color w:val="0033CC"/>
          <w:sz w:val="22"/>
          <w:szCs w:val="22"/>
        </w:rPr>
        <w:t>Thai Sudden Unexplained Death Syndrome (Thai SUDS), or Lai-Tai, is a major health problem among rural residents of northeastern Thailand.</w:t>
      </w:r>
      <w:r w:rsidR="00B31D11">
        <w:rPr>
          <w:color w:val="0033CC"/>
          <w:sz w:val="22"/>
          <w:szCs w:val="22"/>
        </w:rPr>
        <w:t xml:space="preserve"> It has been reported more frequently among Thai migrant workers at Singapore.</w:t>
      </w:r>
      <w:r w:rsidR="00B1056A" w:rsidRPr="00B1056A">
        <w:rPr>
          <w:color w:val="0033CC"/>
          <w:sz w:val="22"/>
          <w:szCs w:val="22"/>
        </w:rPr>
        <w:t xml:space="preserve"> </w:t>
      </w:r>
      <w:r w:rsidR="00B31D11">
        <w:rPr>
          <w:color w:val="0033CC"/>
          <w:sz w:val="22"/>
          <w:szCs w:val="22"/>
        </w:rPr>
        <w:t>However, t</w:t>
      </w:r>
      <w:r w:rsidR="00B1056A" w:rsidRPr="00B1056A">
        <w:rPr>
          <w:color w:val="0033CC"/>
          <w:sz w:val="22"/>
          <w:szCs w:val="22"/>
        </w:rPr>
        <w:t xml:space="preserve">he cause </w:t>
      </w:r>
      <w:r w:rsidR="00B31D11">
        <w:rPr>
          <w:color w:val="0033CC"/>
          <w:sz w:val="22"/>
          <w:szCs w:val="22"/>
        </w:rPr>
        <w:t>w</w:t>
      </w:r>
      <w:r w:rsidR="00B1056A" w:rsidRPr="00B1056A">
        <w:rPr>
          <w:color w:val="0033CC"/>
          <w:sz w:val="22"/>
          <w:szCs w:val="22"/>
        </w:rPr>
        <w:t>as</w:t>
      </w:r>
      <w:r w:rsidR="00B31D11">
        <w:rPr>
          <w:color w:val="0033CC"/>
          <w:sz w:val="22"/>
          <w:szCs w:val="22"/>
        </w:rPr>
        <w:t xml:space="preserve"> unclear.</w:t>
      </w:r>
      <w:bookmarkStart w:id="2" w:name="_GoBack"/>
      <w:bookmarkEnd w:id="2"/>
    </w:p>
    <w:p w:rsidR="0044424A" w:rsidRPr="00630D84" w:rsidRDefault="0044424A" w:rsidP="00AB07E1">
      <w:pPr>
        <w:jc w:val="thaiDistribute"/>
        <w:rPr>
          <w:color w:val="0033CC"/>
          <w:sz w:val="22"/>
          <w:szCs w:val="22"/>
        </w:rPr>
      </w:pPr>
    </w:p>
    <w:p w:rsidR="00AB07E1" w:rsidRPr="009A617B" w:rsidRDefault="00AB07E1" w:rsidP="00AB07E1">
      <w:pPr>
        <w:jc w:val="thaiDistribute"/>
        <w:rPr>
          <w:b/>
          <w:bCs/>
          <w:color w:val="0033CC"/>
        </w:rPr>
      </w:pPr>
      <w:r w:rsidRPr="009A617B">
        <w:rPr>
          <w:b/>
          <w:bCs/>
          <w:color w:val="0033CC"/>
        </w:rPr>
        <w:t>ii</w:t>
      </w:r>
      <w:r w:rsidRPr="009A617B">
        <w:rPr>
          <w:b/>
          <w:bCs/>
          <w:color w:val="0033CC"/>
          <w:cs/>
        </w:rPr>
        <w:t xml:space="preserve">. </w:t>
      </w:r>
      <w:r w:rsidRPr="009A617B">
        <w:rPr>
          <w:b/>
          <w:bCs/>
          <w:color w:val="0033CC"/>
        </w:rPr>
        <w:t xml:space="preserve">Objective: </w:t>
      </w:r>
    </w:p>
    <w:p w:rsidR="00AB07E1" w:rsidRDefault="00F17DBD" w:rsidP="00630D84">
      <w:pPr>
        <w:ind w:firstLine="720"/>
        <w:jc w:val="thaiDistribute"/>
        <w:rPr>
          <w:color w:val="0033CC"/>
          <w:sz w:val="22"/>
          <w:szCs w:val="22"/>
        </w:rPr>
      </w:pPr>
      <w:r w:rsidRPr="00630D84">
        <w:rPr>
          <w:color w:val="0033CC"/>
          <w:sz w:val="22"/>
          <w:szCs w:val="22"/>
        </w:rPr>
        <w:t xml:space="preserve">To </w:t>
      </w:r>
      <w:r w:rsidR="00630D84" w:rsidRPr="00630D84">
        <w:rPr>
          <w:color w:val="0033CC"/>
          <w:sz w:val="22"/>
          <w:szCs w:val="22"/>
        </w:rPr>
        <w:t>determine factors affecting Sudden Unexplained Death Syndrome</w:t>
      </w:r>
    </w:p>
    <w:p w:rsidR="0044424A" w:rsidRPr="00630D84" w:rsidRDefault="0044424A" w:rsidP="00630D84">
      <w:pPr>
        <w:ind w:firstLine="720"/>
        <w:jc w:val="thaiDistribute"/>
        <w:rPr>
          <w:color w:val="0033CC"/>
          <w:sz w:val="22"/>
          <w:szCs w:val="22"/>
        </w:rPr>
      </w:pPr>
    </w:p>
    <w:p w:rsidR="00F736A8" w:rsidRPr="009A617B" w:rsidRDefault="00AB07E1" w:rsidP="00AB07E1">
      <w:pPr>
        <w:jc w:val="thaiDistribute"/>
        <w:rPr>
          <w:b/>
          <w:bCs/>
          <w:color w:val="0033CC"/>
        </w:rPr>
      </w:pPr>
      <w:r w:rsidRPr="009A617B">
        <w:rPr>
          <w:b/>
          <w:bCs/>
          <w:color w:val="0033CC"/>
        </w:rPr>
        <w:t>iii. Study design:</w:t>
      </w:r>
      <w:r w:rsidRPr="009A617B">
        <w:rPr>
          <w:color w:val="0033CC"/>
        </w:rPr>
        <w:t xml:space="preserve"> </w:t>
      </w:r>
    </w:p>
    <w:p w:rsidR="00630D84" w:rsidRDefault="00630D84" w:rsidP="00630D84">
      <w:pPr>
        <w:ind w:firstLine="720"/>
        <w:jc w:val="thaiDistribute"/>
        <w:rPr>
          <w:color w:val="0033CC"/>
          <w:sz w:val="22"/>
          <w:szCs w:val="22"/>
        </w:rPr>
      </w:pPr>
      <w:r w:rsidRPr="00630D84">
        <w:rPr>
          <w:color w:val="0033CC"/>
          <w:sz w:val="22"/>
          <w:szCs w:val="22"/>
        </w:rPr>
        <w:t>A cohort of 500 Thai construction workers who were employed in a company at Singapore</w:t>
      </w:r>
      <w:r>
        <w:rPr>
          <w:color w:val="0033CC"/>
          <w:sz w:val="22"/>
          <w:szCs w:val="22"/>
        </w:rPr>
        <w:t xml:space="preserve"> </w:t>
      </w:r>
      <w:proofErr w:type="gramStart"/>
      <w:r>
        <w:rPr>
          <w:color w:val="0033CC"/>
          <w:sz w:val="22"/>
          <w:szCs w:val="22"/>
        </w:rPr>
        <w:t>were</w:t>
      </w:r>
      <w:proofErr w:type="gramEnd"/>
      <w:r>
        <w:rPr>
          <w:color w:val="0033CC"/>
          <w:sz w:val="22"/>
          <w:szCs w:val="22"/>
        </w:rPr>
        <w:t xml:space="preserve"> followed.</w:t>
      </w:r>
    </w:p>
    <w:p w:rsidR="00630D84" w:rsidRPr="00630D84" w:rsidRDefault="00630D84" w:rsidP="00630D84">
      <w:pPr>
        <w:ind w:firstLine="720"/>
        <w:jc w:val="thaiDistribute"/>
        <w:rPr>
          <w:color w:val="0033CC"/>
          <w:sz w:val="22"/>
          <w:szCs w:val="22"/>
        </w:rPr>
      </w:pPr>
    </w:p>
    <w:p w:rsidR="00AB07E1" w:rsidRPr="009A617B" w:rsidRDefault="00AB07E1" w:rsidP="00AB07E1">
      <w:pPr>
        <w:jc w:val="thaiDistribute"/>
        <w:rPr>
          <w:color w:val="0033CC"/>
        </w:rPr>
      </w:pPr>
      <w:r w:rsidRPr="009A617B">
        <w:rPr>
          <w:b/>
          <w:bCs/>
          <w:color w:val="0033CC"/>
        </w:rPr>
        <w:t>iv</w:t>
      </w:r>
      <w:proofErr w:type="gramStart"/>
      <w:r w:rsidRPr="009A617B">
        <w:rPr>
          <w:b/>
          <w:bCs/>
          <w:color w:val="0033CC"/>
        </w:rPr>
        <w:t xml:space="preserve">. </w:t>
      </w:r>
      <w:r w:rsidRPr="009A617B">
        <w:rPr>
          <w:color w:val="0033CC"/>
          <w:cs/>
        </w:rPr>
        <w:t xml:space="preserve"> </w:t>
      </w:r>
      <w:r w:rsidRPr="009A617B">
        <w:rPr>
          <w:b/>
          <w:bCs/>
          <w:color w:val="0033CC"/>
        </w:rPr>
        <w:t>Data</w:t>
      </w:r>
      <w:proofErr w:type="gramEnd"/>
      <w:r w:rsidRPr="009A617B">
        <w:rPr>
          <w:b/>
          <w:bCs/>
          <w:color w:val="0033CC"/>
        </w:rPr>
        <w:t xml:space="preserve"> dictionary</w:t>
      </w:r>
    </w:p>
    <w:tbl>
      <w:tblPr>
        <w:tblW w:w="7420" w:type="dxa"/>
        <w:tblInd w:w="570" w:type="dxa"/>
        <w:tblLook w:val="04A0" w:firstRow="1" w:lastRow="0" w:firstColumn="1" w:lastColumn="0" w:noHBand="0" w:noVBand="1"/>
      </w:tblPr>
      <w:tblGrid>
        <w:gridCol w:w="940"/>
        <w:gridCol w:w="6480"/>
      </w:tblGrid>
      <w:tr w:rsidR="009A617B" w:rsidRPr="009A617B" w:rsidTr="00F736A8">
        <w:trPr>
          <w:trHeight w:val="30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b/>
                <w:bCs/>
                <w:color w:val="0033CC"/>
                <w:sz w:val="18"/>
                <w:szCs w:val="18"/>
              </w:rPr>
            </w:pPr>
            <w:r w:rsidRPr="009A617B">
              <w:rPr>
                <w:b/>
                <w:bCs/>
                <w:color w:val="0033CC"/>
                <w:sz w:val="18"/>
                <w:szCs w:val="18"/>
              </w:rPr>
              <w:t>id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color w:val="0033CC"/>
                <w:sz w:val="18"/>
                <w:szCs w:val="18"/>
              </w:rPr>
            </w:pPr>
            <w:r w:rsidRPr="009A617B">
              <w:rPr>
                <w:color w:val="0033CC"/>
                <w:sz w:val="18"/>
                <w:szCs w:val="18"/>
              </w:rPr>
              <w:t>Identification Number</w:t>
            </w:r>
          </w:p>
        </w:tc>
      </w:tr>
      <w:tr w:rsidR="009A617B" w:rsidRPr="009A617B" w:rsidTr="00F736A8">
        <w:trPr>
          <w:trHeight w:val="30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B1056A">
            <w:pPr>
              <w:jc w:val="left"/>
              <w:rPr>
                <w:b/>
                <w:bCs/>
                <w:color w:val="0033CC"/>
                <w:sz w:val="18"/>
                <w:szCs w:val="18"/>
              </w:rPr>
            </w:pPr>
            <w:r w:rsidRPr="009A617B">
              <w:rPr>
                <w:b/>
                <w:bCs/>
                <w:color w:val="0033CC"/>
                <w:sz w:val="18"/>
                <w:szCs w:val="18"/>
              </w:rPr>
              <w:t>suds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B1056A" w:rsidP="00DF67C1">
            <w:pPr>
              <w:jc w:val="left"/>
              <w:rPr>
                <w:color w:val="0033CC"/>
                <w:sz w:val="18"/>
                <w:szCs w:val="18"/>
              </w:rPr>
            </w:pPr>
            <w:r>
              <w:rPr>
                <w:color w:val="0033CC"/>
                <w:sz w:val="18"/>
                <w:szCs w:val="18"/>
              </w:rPr>
              <w:t>Sudden unexplained</w:t>
            </w:r>
            <w:r w:rsidR="0044424A" w:rsidRPr="0044424A">
              <w:rPr>
                <w:color w:val="0033CC"/>
                <w:sz w:val="18"/>
                <w:szCs w:val="18"/>
              </w:rPr>
              <w:t xml:space="preserve"> death syn</w:t>
            </w:r>
            <w:r>
              <w:rPr>
                <w:color w:val="0033CC"/>
                <w:sz w:val="18"/>
                <w:szCs w:val="18"/>
              </w:rPr>
              <w:t>drome (SU</w:t>
            </w:r>
            <w:r w:rsidR="0044424A" w:rsidRPr="0044424A">
              <w:rPr>
                <w:color w:val="0033CC"/>
                <w:sz w:val="18"/>
                <w:szCs w:val="18"/>
              </w:rPr>
              <w:t xml:space="preserve">DS) </w:t>
            </w:r>
            <w:r w:rsidR="00DF67C1" w:rsidRPr="009A617B">
              <w:rPr>
                <w:color w:val="0033CC"/>
                <w:sz w:val="18"/>
                <w:szCs w:val="18"/>
              </w:rPr>
              <w:t>(1=Yes; 0=No)</w:t>
            </w:r>
          </w:p>
        </w:tc>
      </w:tr>
      <w:tr w:rsidR="009A617B" w:rsidRPr="009A617B" w:rsidTr="00F736A8">
        <w:trPr>
          <w:trHeight w:val="30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b/>
                <w:bCs/>
                <w:color w:val="0033CC"/>
                <w:sz w:val="18"/>
                <w:szCs w:val="18"/>
              </w:rPr>
            </w:pPr>
            <w:proofErr w:type="spellStart"/>
            <w:r w:rsidRPr="009A617B">
              <w:rPr>
                <w:b/>
                <w:bCs/>
                <w:color w:val="0033CC"/>
                <w:sz w:val="18"/>
                <w:szCs w:val="18"/>
              </w:rPr>
              <w:t>plara</w:t>
            </w:r>
            <w:proofErr w:type="spellEnd"/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color w:val="0033CC"/>
                <w:sz w:val="18"/>
                <w:szCs w:val="18"/>
              </w:rPr>
            </w:pPr>
            <w:r w:rsidRPr="009A617B">
              <w:rPr>
                <w:color w:val="0033CC"/>
                <w:sz w:val="18"/>
                <w:szCs w:val="18"/>
              </w:rPr>
              <w:t>Eating fermented fish (</w:t>
            </w:r>
            <w:proofErr w:type="spellStart"/>
            <w:r w:rsidRPr="009A617B">
              <w:rPr>
                <w:color w:val="0033CC"/>
                <w:sz w:val="18"/>
                <w:szCs w:val="18"/>
              </w:rPr>
              <w:t>Plara</w:t>
            </w:r>
            <w:proofErr w:type="spellEnd"/>
            <w:r w:rsidRPr="009A617B">
              <w:rPr>
                <w:color w:val="0033CC"/>
                <w:sz w:val="18"/>
                <w:szCs w:val="18"/>
              </w:rPr>
              <w:t>) (1=Yes; 0=No)</w:t>
            </w:r>
          </w:p>
        </w:tc>
      </w:tr>
      <w:tr w:rsidR="009A617B" w:rsidRPr="009A617B" w:rsidTr="00F736A8">
        <w:trPr>
          <w:trHeight w:val="30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b/>
                <w:bCs/>
                <w:color w:val="0033CC"/>
                <w:sz w:val="18"/>
                <w:szCs w:val="18"/>
              </w:rPr>
            </w:pPr>
            <w:r w:rsidRPr="009A617B">
              <w:rPr>
                <w:b/>
                <w:bCs/>
                <w:color w:val="0033CC"/>
                <w:sz w:val="18"/>
                <w:szCs w:val="18"/>
              </w:rPr>
              <w:t>relative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color w:val="0033CC"/>
                <w:sz w:val="18"/>
                <w:szCs w:val="18"/>
              </w:rPr>
            </w:pPr>
            <w:r w:rsidRPr="009A617B">
              <w:rPr>
                <w:color w:val="0033CC"/>
                <w:sz w:val="18"/>
                <w:szCs w:val="18"/>
              </w:rPr>
              <w:t>Relatives with history of SUDS (1=Yes; 0=No)</w:t>
            </w:r>
          </w:p>
        </w:tc>
      </w:tr>
      <w:tr w:rsidR="009A617B" w:rsidRPr="009A617B" w:rsidTr="00F736A8">
        <w:trPr>
          <w:trHeight w:val="30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b/>
                <w:bCs/>
                <w:color w:val="0033CC"/>
                <w:sz w:val="18"/>
                <w:szCs w:val="18"/>
              </w:rPr>
            </w:pPr>
            <w:proofErr w:type="spellStart"/>
            <w:r w:rsidRPr="009A617B">
              <w:rPr>
                <w:b/>
                <w:bCs/>
                <w:color w:val="0033CC"/>
                <w:sz w:val="18"/>
                <w:szCs w:val="18"/>
              </w:rPr>
              <w:t>whr</w:t>
            </w:r>
            <w:proofErr w:type="spellEnd"/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color w:val="0033CC"/>
                <w:sz w:val="18"/>
                <w:szCs w:val="18"/>
              </w:rPr>
            </w:pPr>
            <w:r w:rsidRPr="009A617B">
              <w:rPr>
                <w:color w:val="0033CC"/>
                <w:sz w:val="18"/>
                <w:szCs w:val="18"/>
              </w:rPr>
              <w:t>Working hours per week (in hours)</w:t>
            </w:r>
          </w:p>
        </w:tc>
      </w:tr>
      <w:tr w:rsidR="009A617B" w:rsidRPr="009A617B" w:rsidTr="00F736A8">
        <w:trPr>
          <w:trHeight w:val="30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b/>
                <w:bCs/>
                <w:color w:val="0033CC"/>
                <w:sz w:val="18"/>
                <w:szCs w:val="18"/>
              </w:rPr>
            </w:pPr>
            <w:r w:rsidRPr="009A617B">
              <w:rPr>
                <w:b/>
                <w:bCs/>
                <w:color w:val="0033CC"/>
                <w:sz w:val="18"/>
                <w:szCs w:val="18"/>
              </w:rPr>
              <w:t>age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color w:val="0033CC"/>
                <w:sz w:val="18"/>
                <w:szCs w:val="18"/>
              </w:rPr>
            </w:pPr>
            <w:r w:rsidRPr="009A617B">
              <w:rPr>
                <w:color w:val="0033CC"/>
                <w:sz w:val="18"/>
                <w:szCs w:val="18"/>
              </w:rPr>
              <w:t>Age (in years)</w:t>
            </w:r>
          </w:p>
        </w:tc>
      </w:tr>
      <w:tr w:rsidR="00DF67C1" w:rsidRPr="009A617B" w:rsidTr="00F736A8">
        <w:trPr>
          <w:trHeight w:val="30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b/>
                <w:bCs/>
                <w:color w:val="0033CC"/>
                <w:sz w:val="18"/>
                <w:szCs w:val="18"/>
              </w:rPr>
            </w:pPr>
            <w:r w:rsidRPr="009A617B">
              <w:rPr>
                <w:b/>
                <w:bCs/>
                <w:color w:val="0033CC"/>
                <w:sz w:val="18"/>
                <w:szCs w:val="18"/>
              </w:rPr>
              <w:t>region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7C1" w:rsidRPr="009A617B" w:rsidRDefault="00DF67C1" w:rsidP="00DF67C1">
            <w:pPr>
              <w:jc w:val="left"/>
              <w:rPr>
                <w:color w:val="0033CC"/>
                <w:sz w:val="18"/>
                <w:szCs w:val="18"/>
              </w:rPr>
            </w:pPr>
            <w:r w:rsidRPr="009A617B">
              <w:rPr>
                <w:color w:val="0033CC"/>
                <w:sz w:val="18"/>
                <w:szCs w:val="18"/>
              </w:rPr>
              <w:t xml:space="preserve">Religion of </w:t>
            </w:r>
            <w:r w:rsidR="00F17DBD" w:rsidRPr="009A617B">
              <w:rPr>
                <w:color w:val="0033CC"/>
                <w:sz w:val="18"/>
                <w:szCs w:val="18"/>
              </w:rPr>
              <w:t>residence</w:t>
            </w:r>
            <w:r w:rsidRPr="009A617B">
              <w:rPr>
                <w:color w:val="0033CC"/>
                <w:sz w:val="18"/>
                <w:szCs w:val="18"/>
              </w:rPr>
              <w:t>: 1=Northeast; 2=North; 3=Central; 4=South</w:t>
            </w:r>
          </w:p>
        </w:tc>
      </w:tr>
    </w:tbl>
    <w:p w:rsidR="00AB07E1" w:rsidRPr="009A617B" w:rsidRDefault="00AB07E1" w:rsidP="00AB07E1">
      <w:pPr>
        <w:jc w:val="thaiDistribute"/>
        <w:rPr>
          <w:rFonts w:asciiTheme="majorBidi" w:hAnsiTheme="majorBidi" w:cstheme="majorBidi"/>
          <w:color w:val="0033CC"/>
          <w:sz w:val="32"/>
          <w:szCs w:val="32"/>
        </w:rPr>
      </w:pPr>
    </w:p>
    <w:p w:rsidR="00AB07E1" w:rsidRPr="009A617B" w:rsidRDefault="00AB07E1" w:rsidP="00AB07E1">
      <w:pPr>
        <w:jc w:val="thaiDistribute"/>
        <w:rPr>
          <w:b/>
          <w:bCs/>
          <w:color w:val="0033CC"/>
        </w:rPr>
      </w:pPr>
      <w:r w:rsidRPr="009A617B">
        <w:rPr>
          <w:b/>
          <w:bCs/>
          <w:color w:val="0033CC"/>
        </w:rPr>
        <w:t>v. Data</w:t>
      </w:r>
    </w:p>
    <w:tbl>
      <w:tblPr>
        <w:tblW w:w="6580" w:type="dxa"/>
        <w:tblInd w:w="654" w:type="dxa"/>
        <w:tblLook w:val="04A0" w:firstRow="1" w:lastRow="0" w:firstColumn="1" w:lastColumn="0" w:noHBand="0" w:noVBand="1"/>
      </w:tblPr>
      <w:tblGrid>
        <w:gridCol w:w="940"/>
        <w:gridCol w:w="940"/>
        <w:gridCol w:w="940"/>
        <w:gridCol w:w="940"/>
        <w:gridCol w:w="940"/>
        <w:gridCol w:w="940"/>
        <w:gridCol w:w="940"/>
      </w:tblGrid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b/>
                <w:bCs/>
                <w:color w:val="0033CC"/>
                <w:sz w:val="20"/>
                <w:szCs w:val="20"/>
              </w:rPr>
            </w:pPr>
            <w:r w:rsidRPr="009A617B">
              <w:rPr>
                <w:b/>
                <w:bCs/>
                <w:color w:val="0033CC"/>
                <w:sz w:val="20"/>
                <w:szCs w:val="20"/>
              </w:rPr>
              <w:t>id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b/>
                <w:bCs/>
                <w:color w:val="0033CC"/>
                <w:sz w:val="20"/>
                <w:szCs w:val="20"/>
              </w:rPr>
            </w:pPr>
            <w:r w:rsidRPr="009A617B">
              <w:rPr>
                <w:b/>
                <w:bCs/>
                <w:color w:val="0033CC"/>
                <w:sz w:val="20"/>
                <w:szCs w:val="20"/>
              </w:rPr>
              <w:t>suds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b/>
                <w:bCs/>
                <w:color w:val="0033CC"/>
                <w:sz w:val="20"/>
                <w:szCs w:val="20"/>
              </w:rPr>
            </w:pPr>
            <w:proofErr w:type="spellStart"/>
            <w:r w:rsidRPr="009A617B">
              <w:rPr>
                <w:b/>
                <w:bCs/>
                <w:color w:val="0033CC"/>
                <w:sz w:val="20"/>
                <w:szCs w:val="20"/>
              </w:rPr>
              <w:t>plara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b/>
                <w:bCs/>
                <w:color w:val="0033CC"/>
                <w:sz w:val="20"/>
                <w:szCs w:val="20"/>
              </w:rPr>
            </w:pPr>
            <w:r w:rsidRPr="009A617B">
              <w:rPr>
                <w:b/>
                <w:bCs/>
                <w:color w:val="0033CC"/>
                <w:sz w:val="20"/>
                <w:szCs w:val="20"/>
              </w:rPr>
              <w:t>relative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b/>
                <w:bCs/>
                <w:color w:val="0033CC"/>
                <w:sz w:val="20"/>
                <w:szCs w:val="20"/>
              </w:rPr>
            </w:pPr>
            <w:proofErr w:type="spellStart"/>
            <w:r w:rsidRPr="009A617B">
              <w:rPr>
                <w:b/>
                <w:bCs/>
                <w:color w:val="0033CC"/>
                <w:sz w:val="20"/>
                <w:szCs w:val="20"/>
              </w:rPr>
              <w:t>whr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b/>
                <w:bCs/>
                <w:color w:val="0033CC"/>
                <w:sz w:val="20"/>
                <w:szCs w:val="20"/>
              </w:rPr>
            </w:pPr>
            <w:r w:rsidRPr="009A617B">
              <w:rPr>
                <w:b/>
                <w:bCs/>
                <w:color w:val="0033CC"/>
                <w:sz w:val="20"/>
                <w:szCs w:val="20"/>
              </w:rPr>
              <w:t>age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b/>
                <w:bCs/>
                <w:color w:val="0033CC"/>
                <w:sz w:val="20"/>
                <w:szCs w:val="20"/>
              </w:rPr>
            </w:pPr>
            <w:r w:rsidRPr="009A617B">
              <w:rPr>
                <w:b/>
                <w:bCs/>
                <w:color w:val="0033CC"/>
                <w:sz w:val="20"/>
                <w:szCs w:val="20"/>
              </w:rPr>
              <w:t>region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lastRenderedPageBreak/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lastRenderedPageBreak/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lastRenderedPageBreak/>
              <w:t>134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lastRenderedPageBreak/>
              <w:t>197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lastRenderedPageBreak/>
              <w:t>260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lastRenderedPageBreak/>
              <w:t>323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lastRenderedPageBreak/>
              <w:t>386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lastRenderedPageBreak/>
              <w:t>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</w:t>
            </w:r>
          </w:p>
        </w:tc>
      </w:tr>
      <w:tr w:rsidR="009A617B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2</w:t>
            </w:r>
          </w:p>
        </w:tc>
      </w:tr>
      <w:tr w:rsidR="00DF67C1" w:rsidRPr="009A617B" w:rsidTr="00F736A8">
        <w:trPr>
          <w:trHeight w:val="2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7C1" w:rsidRPr="009A617B" w:rsidRDefault="00DF67C1" w:rsidP="00DF67C1">
            <w:pPr>
              <w:jc w:val="center"/>
              <w:rPr>
                <w:color w:val="0033CC"/>
                <w:sz w:val="20"/>
                <w:szCs w:val="20"/>
              </w:rPr>
            </w:pPr>
            <w:r w:rsidRPr="009A617B">
              <w:rPr>
                <w:color w:val="0033CC"/>
                <w:sz w:val="20"/>
                <w:szCs w:val="20"/>
              </w:rPr>
              <w:t>3</w:t>
            </w:r>
          </w:p>
        </w:tc>
      </w:tr>
    </w:tbl>
    <w:p w:rsidR="00AB07E1" w:rsidRPr="009A617B" w:rsidRDefault="00AB07E1" w:rsidP="00AB07E1">
      <w:pPr>
        <w:jc w:val="thaiDistribute"/>
        <w:rPr>
          <w:rFonts w:asciiTheme="majorBidi" w:hAnsiTheme="majorBidi" w:cstheme="majorBidi"/>
          <w:color w:val="0033CC"/>
          <w:sz w:val="32"/>
          <w:szCs w:val="32"/>
        </w:rPr>
      </w:pPr>
    </w:p>
    <w:p w:rsidR="00AB07E1" w:rsidRPr="009A617B" w:rsidRDefault="00AB07E1" w:rsidP="00AB07E1">
      <w:pPr>
        <w:jc w:val="thaiDistribute"/>
        <w:rPr>
          <w:rFonts w:asciiTheme="majorBidi" w:hAnsiTheme="majorBidi" w:cstheme="majorBidi"/>
          <w:color w:val="0033CC"/>
          <w:sz w:val="32"/>
          <w:szCs w:val="32"/>
        </w:rPr>
      </w:pPr>
    </w:p>
    <w:p w:rsidR="00AB07E1" w:rsidRPr="00034BF8" w:rsidRDefault="00AB07E1" w:rsidP="00AB07E1">
      <w:pPr>
        <w:shd w:val="clear" w:color="auto" w:fill="FFFFFF"/>
        <w:rPr>
          <w:color w:val="0000FF"/>
        </w:rPr>
      </w:pPr>
    </w:p>
    <w:p w:rsidR="005372A9" w:rsidRPr="00034BF8" w:rsidRDefault="005372A9" w:rsidP="005372A9">
      <w:pPr>
        <w:shd w:val="clear" w:color="auto" w:fill="FFFFFF"/>
        <w:ind w:left="720" w:hanging="360"/>
        <w:rPr>
          <w:color w:val="0000FF"/>
        </w:rPr>
      </w:pPr>
    </w:p>
    <w:p w:rsidR="00511DC5" w:rsidRPr="00034BF8" w:rsidRDefault="005372A9" w:rsidP="0008284B">
      <w:pPr>
        <w:shd w:val="clear" w:color="auto" w:fill="FFFFFF"/>
        <w:ind w:left="720" w:hanging="360"/>
        <w:jc w:val="center"/>
        <w:rPr>
          <w:color w:val="0000FF"/>
        </w:rPr>
      </w:pPr>
      <w:r w:rsidRPr="00034BF8">
        <w:rPr>
          <w:color w:val="0000FF"/>
        </w:rPr>
        <w:t>********</w:t>
      </w:r>
      <w:r w:rsidR="00AB07E1" w:rsidRPr="00034BF8">
        <w:rPr>
          <w:color w:val="0000FF"/>
        </w:rPr>
        <w:t xml:space="preserve">Good luck </w:t>
      </w:r>
      <w:r w:rsidRPr="00034BF8">
        <w:rPr>
          <w:color w:val="0000FF"/>
        </w:rPr>
        <w:t>********</w:t>
      </w:r>
    </w:p>
    <w:sectPr w:rsidR="00511DC5" w:rsidRPr="00034BF8" w:rsidSect="00011B86">
      <w:headerReference w:type="even" r:id="rId8"/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9A6" w:rsidRDefault="00CF79A6">
      <w:r>
        <w:separator/>
      </w:r>
    </w:p>
  </w:endnote>
  <w:endnote w:type="continuationSeparator" w:id="0">
    <w:p w:rsidR="00CF79A6" w:rsidRDefault="00CF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9A6" w:rsidRDefault="00CF79A6">
      <w:r>
        <w:separator/>
      </w:r>
    </w:p>
  </w:footnote>
  <w:footnote w:type="continuationSeparator" w:id="0">
    <w:p w:rsidR="00CF79A6" w:rsidRDefault="00CF7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830329">
      <w:rPr>
        <w:rStyle w:val="PageNumber"/>
        <w:noProof/>
        <w:cs/>
      </w:rPr>
      <w:t>2</w: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9C"/>
    <w:rsid w:val="0000117F"/>
    <w:rsid w:val="00011B86"/>
    <w:rsid w:val="0002331E"/>
    <w:rsid w:val="00034BF8"/>
    <w:rsid w:val="00036005"/>
    <w:rsid w:val="000407F8"/>
    <w:rsid w:val="00043A6F"/>
    <w:rsid w:val="00044C0F"/>
    <w:rsid w:val="00053067"/>
    <w:rsid w:val="0005686D"/>
    <w:rsid w:val="00056D9B"/>
    <w:rsid w:val="0005748B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F5604"/>
    <w:rsid w:val="00111314"/>
    <w:rsid w:val="001236CB"/>
    <w:rsid w:val="001237A4"/>
    <w:rsid w:val="00125C14"/>
    <w:rsid w:val="00132440"/>
    <w:rsid w:val="00150078"/>
    <w:rsid w:val="00150205"/>
    <w:rsid w:val="001536F3"/>
    <w:rsid w:val="00153B6F"/>
    <w:rsid w:val="00160038"/>
    <w:rsid w:val="00181937"/>
    <w:rsid w:val="001837E2"/>
    <w:rsid w:val="00190548"/>
    <w:rsid w:val="00191E06"/>
    <w:rsid w:val="001923F4"/>
    <w:rsid w:val="00194213"/>
    <w:rsid w:val="00194E50"/>
    <w:rsid w:val="001A15FB"/>
    <w:rsid w:val="001A4694"/>
    <w:rsid w:val="001A5451"/>
    <w:rsid w:val="001B04A1"/>
    <w:rsid w:val="001B42C9"/>
    <w:rsid w:val="001D14FC"/>
    <w:rsid w:val="001D26B3"/>
    <w:rsid w:val="001E6A35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4F6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80D0E"/>
    <w:rsid w:val="00286BFA"/>
    <w:rsid w:val="00290662"/>
    <w:rsid w:val="002A15EC"/>
    <w:rsid w:val="002A4220"/>
    <w:rsid w:val="002B7774"/>
    <w:rsid w:val="002C66AF"/>
    <w:rsid w:val="002D025B"/>
    <w:rsid w:val="002D4FFC"/>
    <w:rsid w:val="002E0D3F"/>
    <w:rsid w:val="002E1C67"/>
    <w:rsid w:val="002E265B"/>
    <w:rsid w:val="002E2698"/>
    <w:rsid w:val="002E6707"/>
    <w:rsid w:val="002E6BE9"/>
    <w:rsid w:val="002F726A"/>
    <w:rsid w:val="0030528B"/>
    <w:rsid w:val="0032082D"/>
    <w:rsid w:val="00320AB4"/>
    <w:rsid w:val="00323052"/>
    <w:rsid w:val="00323EB8"/>
    <w:rsid w:val="00324CC8"/>
    <w:rsid w:val="00330C63"/>
    <w:rsid w:val="0033285D"/>
    <w:rsid w:val="00337CF5"/>
    <w:rsid w:val="00353471"/>
    <w:rsid w:val="003534BA"/>
    <w:rsid w:val="00357735"/>
    <w:rsid w:val="0036431F"/>
    <w:rsid w:val="0037424E"/>
    <w:rsid w:val="0038399F"/>
    <w:rsid w:val="00383A5C"/>
    <w:rsid w:val="00394D49"/>
    <w:rsid w:val="003A2A37"/>
    <w:rsid w:val="003A46D5"/>
    <w:rsid w:val="003B0EFC"/>
    <w:rsid w:val="003B2280"/>
    <w:rsid w:val="003B2939"/>
    <w:rsid w:val="003B59AD"/>
    <w:rsid w:val="003C29ED"/>
    <w:rsid w:val="003C4075"/>
    <w:rsid w:val="003C43CA"/>
    <w:rsid w:val="003C5084"/>
    <w:rsid w:val="003C7B60"/>
    <w:rsid w:val="003D1350"/>
    <w:rsid w:val="003E437C"/>
    <w:rsid w:val="003E7604"/>
    <w:rsid w:val="003F375E"/>
    <w:rsid w:val="003F525F"/>
    <w:rsid w:val="0040019C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4020D"/>
    <w:rsid w:val="00440308"/>
    <w:rsid w:val="004416B0"/>
    <w:rsid w:val="0044424A"/>
    <w:rsid w:val="00450DA1"/>
    <w:rsid w:val="00452F59"/>
    <w:rsid w:val="004544DE"/>
    <w:rsid w:val="004556B4"/>
    <w:rsid w:val="00457822"/>
    <w:rsid w:val="0046228C"/>
    <w:rsid w:val="00466717"/>
    <w:rsid w:val="004674A6"/>
    <w:rsid w:val="00470A63"/>
    <w:rsid w:val="00470ADE"/>
    <w:rsid w:val="004747FA"/>
    <w:rsid w:val="00481468"/>
    <w:rsid w:val="00494568"/>
    <w:rsid w:val="00494DC4"/>
    <w:rsid w:val="0049578C"/>
    <w:rsid w:val="004A17CA"/>
    <w:rsid w:val="004A4E2E"/>
    <w:rsid w:val="004C7A73"/>
    <w:rsid w:val="004D771F"/>
    <w:rsid w:val="004E58DA"/>
    <w:rsid w:val="004E73E7"/>
    <w:rsid w:val="004F2D78"/>
    <w:rsid w:val="005117C7"/>
    <w:rsid w:val="00511DC5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7975"/>
    <w:rsid w:val="005B1A6F"/>
    <w:rsid w:val="005B467C"/>
    <w:rsid w:val="005B524A"/>
    <w:rsid w:val="005C0E4E"/>
    <w:rsid w:val="005C3513"/>
    <w:rsid w:val="005D4B3A"/>
    <w:rsid w:val="005E0B6A"/>
    <w:rsid w:val="005E27C4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30D84"/>
    <w:rsid w:val="006440C8"/>
    <w:rsid w:val="00647694"/>
    <w:rsid w:val="00647B20"/>
    <w:rsid w:val="006564E7"/>
    <w:rsid w:val="00663736"/>
    <w:rsid w:val="006766B2"/>
    <w:rsid w:val="00682A2A"/>
    <w:rsid w:val="00682BAC"/>
    <w:rsid w:val="00686705"/>
    <w:rsid w:val="00687477"/>
    <w:rsid w:val="00695009"/>
    <w:rsid w:val="006B15ED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4B9C"/>
    <w:rsid w:val="00715A87"/>
    <w:rsid w:val="00727EEB"/>
    <w:rsid w:val="007308DF"/>
    <w:rsid w:val="00743C0F"/>
    <w:rsid w:val="00743EED"/>
    <w:rsid w:val="00745CA3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C09FB"/>
    <w:rsid w:val="007C249F"/>
    <w:rsid w:val="007C4761"/>
    <w:rsid w:val="007C4F62"/>
    <w:rsid w:val="007C6579"/>
    <w:rsid w:val="007D540C"/>
    <w:rsid w:val="007E0DE1"/>
    <w:rsid w:val="007E7263"/>
    <w:rsid w:val="007F0C66"/>
    <w:rsid w:val="00804E88"/>
    <w:rsid w:val="0080702D"/>
    <w:rsid w:val="008103D0"/>
    <w:rsid w:val="00816D39"/>
    <w:rsid w:val="00821E6C"/>
    <w:rsid w:val="00825DF2"/>
    <w:rsid w:val="00830329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79F"/>
    <w:rsid w:val="008833F7"/>
    <w:rsid w:val="00883619"/>
    <w:rsid w:val="00884AEA"/>
    <w:rsid w:val="008B245B"/>
    <w:rsid w:val="008B3767"/>
    <w:rsid w:val="008C023F"/>
    <w:rsid w:val="008C6420"/>
    <w:rsid w:val="008C7188"/>
    <w:rsid w:val="008D6606"/>
    <w:rsid w:val="008D7BBF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EC6"/>
    <w:rsid w:val="009A617B"/>
    <w:rsid w:val="009B051E"/>
    <w:rsid w:val="009B3AA7"/>
    <w:rsid w:val="009B5581"/>
    <w:rsid w:val="009B7A2B"/>
    <w:rsid w:val="009C6D0C"/>
    <w:rsid w:val="009E67F8"/>
    <w:rsid w:val="009F3700"/>
    <w:rsid w:val="00A01279"/>
    <w:rsid w:val="00A0691F"/>
    <w:rsid w:val="00A17A00"/>
    <w:rsid w:val="00A20FF8"/>
    <w:rsid w:val="00A26574"/>
    <w:rsid w:val="00A3158E"/>
    <w:rsid w:val="00A318AE"/>
    <w:rsid w:val="00A36CDB"/>
    <w:rsid w:val="00A44F67"/>
    <w:rsid w:val="00A56EAD"/>
    <w:rsid w:val="00A60D03"/>
    <w:rsid w:val="00A65ED4"/>
    <w:rsid w:val="00A66F85"/>
    <w:rsid w:val="00A70893"/>
    <w:rsid w:val="00A82BA6"/>
    <w:rsid w:val="00A90F25"/>
    <w:rsid w:val="00A92444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6842"/>
    <w:rsid w:val="00AC6F73"/>
    <w:rsid w:val="00AC7C3E"/>
    <w:rsid w:val="00AD079C"/>
    <w:rsid w:val="00AD100C"/>
    <w:rsid w:val="00AD1625"/>
    <w:rsid w:val="00AF0428"/>
    <w:rsid w:val="00AF0782"/>
    <w:rsid w:val="00B1056A"/>
    <w:rsid w:val="00B11BF7"/>
    <w:rsid w:val="00B26515"/>
    <w:rsid w:val="00B31895"/>
    <w:rsid w:val="00B31D11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35F2"/>
    <w:rsid w:val="00BB71EF"/>
    <w:rsid w:val="00BD0F39"/>
    <w:rsid w:val="00BE4741"/>
    <w:rsid w:val="00BF644F"/>
    <w:rsid w:val="00C01B23"/>
    <w:rsid w:val="00C024C9"/>
    <w:rsid w:val="00C136FA"/>
    <w:rsid w:val="00C171D9"/>
    <w:rsid w:val="00C268D2"/>
    <w:rsid w:val="00C31C8A"/>
    <w:rsid w:val="00C3455D"/>
    <w:rsid w:val="00C36186"/>
    <w:rsid w:val="00C36F27"/>
    <w:rsid w:val="00C4637C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A310D"/>
    <w:rsid w:val="00CA323A"/>
    <w:rsid w:val="00CB38BB"/>
    <w:rsid w:val="00CC1247"/>
    <w:rsid w:val="00CC18B0"/>
    <w:rsid w:val="00CF25C5"/>
    <w:rsid w:val="00CF79A6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91552"/>
    <w:rsid w:val="00DA4D32"/>
    <w:rsid w:val="00DA5CEA"/>
    <w:rsid w:val="00DB251B"/>
    <w:rsid w:val="00DB2732"/>
    <w:rsid w:val="00DB732F"/>
    <w:rsid w:val="00DB74D0"/>
    <w:rsid w:val="00DC6431"/>
    <w:rsid w:val="00DD6A4F"/>
    <w:rsid w:val="00DE6D00"/>
    <w:rsid w:val="00DF67C1"/>
    <w:rsid w:val="00DF767D"/>
    <w:rsid w:val="00E00DAD"/>
    <w:rsid w:val="00E051F5"/>
    <w:rsid w:val="00E164B1"/>
    <w:rsid w:val="00E30CF6"/>
    <w:rsid w:val="00E32231"/>
    <w:rsid w:val="00E32E4E"/>
    <w:rsid w:val="00E35DF4"/>
    <w:rsid w:val="00E36019"/>
    <w:rsid w:val="00E376E9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94831"/>
    <w:rsid w:val="00E97AD7"/>
    <w:rsid w:val="00EA04E5"/>
    <w:rsid w:val="00EA2C21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17DBD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585A"/>
    <w:rsid w:val="00F72B9D"/>
    <w:rsid w:val="00F736A8"/>
    <w:rsid w:val="00F84E1E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E3628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26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C268D2"/>
    <w:rPr>
      <w:rFonts w:asciiTheme="majorHAnsi" w:eastAsiaTheme="majorEastAsia" w:hAnsiTheme="majorHAnsi" w:cstheme="majorBidi"/>
      <w:b/>
      <w:bCs/>
      <w:color w:val="4F81BD" w:themeColor="accent1"/>
      <w:sz w:val="24"/>
      <w:szCs w:val="30"/>
    </w:rPr>
  </w:style>
  <w:style w:type="paragraph" w:customStyle="1" w:styleId="xl65">
    <w:name w:val="xl65"/>
    <w:basedOn w:val="Normal"/>
    <w:rsid w:val="00DF67C1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"/>
    <w:rsid w:val="00DF67C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Normal"/>
    <w:rsid w:val="00DF67C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Normal"/>
    <w:rsid w:val="00DF67C1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26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C268D2"/>
    <w:rPr>
      <w:rFonts w:asciiTheme="majorHAnsi" w:eastAsiaTheme="majorEastAsia" w:hAnsiTheme="majorHAnsi" w:cstheme="majorBidi"/>
      <w:b/>
      <w:bCs/>
      <w:color w:val="4F81BD" w:themeColor="accent1"/>
      <w:sz w:val="24"/>
      <w:szCs w:val="30"/>
    </w:rPr>
  </w:style>
  <w:style w:type="paragraph" w:customStyle="1" w:styleId="xl65">
    <w:name w:val="xl65"/>
    <w:basedOn w:val="Normal"/>
    <w:rsid w:val="00DF67C1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"/>
    <w:rsid w:val="00DF67C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Normal"/>
    <w:rsid w:val="00DF67C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Normal"/>
    <w:rsid w:val="00DF67C1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74ACC3-4077-45AA-ACBA-36E85D834359}"/>
</file>

<file path=customXml/itemProps2.xml><?xml version="1.0" encoding="utf-8"?>
<ds:datastoreItem xmlns:ds="http://schemas.openxmlformats.org/officeDocument/2006/customXml" ds:itemID="{1A526497-A3DB-493B-B3A9-53F40AF31E30}"/>
</file>

<file path=customXml/itemProps3.xml><?xml version="1.0" encoding="utf-8"?>
<ds:datastoreItem xmlns:ds="http://schemas.openxmlformats.org/officeDocument/2006/customXml" ds:itemID="{378B9DC0-B20E-4F0E-A7C6-BF4EE3D758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1864</Words>
  <Characters>10628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12468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2</cp:revision>
  <cp:lastPrinted>2013-03-14T10:00:00Z</cp:lastPrinted>
  <dcterms:created xsi:type="dcterms:W3CDTF">2015-11-30T15:17:00Z</dcterms:created>
  <dcterms:modified xsi:type="dcterms:W3CDTF">2015-11-30T15:17:00Z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