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DA" w:rsidRPr="008659AD" w:rsidRDefault="005301DA" w:rsidP="005301DA">
      <w:pPr>
        <w:pStyle w:val="Heading1"/>
      </w:pPr>
      <w:r w:rsidRPr="008659AD">
        <w:t xml:space="preserve">An effectiveness of a </w:t>
      </w:r>
      <w:proofErr w:type="spellStart"/>
      <w:r w:rsidRPr="008659AD">
        <w:t>programme</w:t>
      </w:r>
      <w:proofErr w:type="spellEnd"/>
      <w:r w:rsidRPr="008659AD">
        <w:t xml:space="preserve"> of group education for type 2 diabetics in rural </w:t>
      </w:r>
      <w:r w:rsidR="003A5F48">
        <w:t>area</w:t>
      </w:r>
    </w:p>
    <w:p w:rsidR="005301DA" w:rsidRPr="00D111E0" w:rsidRDefault="005301DA" w:rsidP="005301DA">
      <w:pPr>
        <w:rPr>
          <w:rFonts w:cs="Times New Roman"/>
          <w:b/>
          <w:bCs/>
          <w:color w:val="000000"/>
          <w:szCs w:val="24"/>
        </w:rPr>
      </w:pPr>
    </w:p>
    <w:p w:rsidR="005301DA" w:rsidRPr="00931C8B" w:rsidRDefault="005301DA" w:rsidP="005301DA">
      <w:pPr>
        <w:jc w:val="right"/>
        <w:rPr>
          <w:sz w:val="52"/>
          <w:szCs w:val="52"/>
        </w:rPr>
      </w:pPr>
      <w:r w:rsidRPr="0096763F">
        <w:rPr>
          <w:szCs w:val="24"/>
        </w:rPr>
        <w:t xml:space="preserve">Lampung </w:t>
      </w:r>
      <w:proofErr w:type="spellStart"/>
      <w:r w:rsidRPr="0096763F">
        <w:rPr>
          <w:szCs w:val="24"/>
        </w:rPr>
        <w:t>Vonok</w:t>
      </w:r>
      <w:proofErr w:type="spellEnd"/>
      <w:r w:rsidRPr="0096763F">
        <w:rPr>
          <w:szCs w:val="24"/>
        </w:rPr>
        <w:t>,</w:t>
      </w:r>
      <w:r>
        <w:rPr>
          <w:sz w:val="40"/>
          <w:szCs w:val="40"/>
        </w:rPr>
        <w:t xml:space="preserve"> </w:t>
      </w:r>
      <w:proofErr w:type="spellStart"/>
      <w:r>
        <w:t>Sirindhorn</w:t>
      </w:r>
      <w:proofErr w:type="spellEnd"/>
      <w:r>
        <w:t xml:space="preserve"> College of Public </w:t>
      </w:r>
      <w:proofErr w:type="gramStart"/>
      <w:r>
        <w:t>Health ,</w:t>
      </w:r>
      <w:proofErr w:type="spellStart"/>
      <w:r>
        <w:t>Khon</w:t>
      </w:r>
      <w:proofErr w:type="spellEnd"/>
      <w:proofErr w:type="gramEnd"/>
      <w:r>
        <w:t xml:space="preserve"> </w:t>
      </w:r>
      <w:proofErr w:type="spellStart"/>
      <w:r>
        <w:t>Kaen</w:t>
      </w:r>
      <w:proofErr w:type="spellEnd"/>
      <w:r>
        <w:t xml:space="preserve"> , Thailand</w:t>
      </w:r>
    </w:p>
    <w:p w:rsidR="005301DA" w:rsidRPr="00D111E0" w:rsidRDefault="005301DA" w:rsidP="005301DA">
      <w:pPr>
        <w:pStyle w:val="Title"/>
      </w:pPr>
      <w:r w:rsidRPr="00D111E0">
        <w:t>ABSTRACT</w:t>
      </w:r>
    </w:p>
    <w:p w:rsidR="005301DA" w:rsidRDefault="005301DA" w:rsidP="005301DA">
      <w:pPr>
        <w:pStyle w:val="Heading20"/>
      </w:pPr>
      <w:r w:rsidRPr="00706A4D">
        <w:t>Objective</w:t>
      </w:r>
    </w:p>
    <w:p w:rsidR="005301DA" w:rsidRPr="00A321D9" w:rsidRDefault="005301DA" w:rsidP="005301DA">
      <w:r w:rsidRPr="00A321D9">
        <w:t xml:space="preserve">To evaluate the effectiveness of a </w:t>
      </w:r>
      <w:proofErr w:type="spellStart"/>
      <w:r w:rsidRPr="00A321D9">
        <w:t>programme</w:t>
      </w:r>
      <w:proofErr w:type="spellEnd"/>
      <w:r w:rsidRPr="00A321D9">
        <w:t xml:space="preserve"> of group education and self-management for type </w:t>
      </w:r>
      <w:r>
        <w:t xml:space="preserve">2 diabetics in rural </w:t>
      </w:r>
      <w:r w:rsidR="00D60C0F">
        <w:t>area</w:t>
      </w:r>
      <w:r w:rsidRPr="00A321D9">
        <w:t>.</w:t>
      </w:r>
    </w:p>
    <w:p w:rsidR="005301DA" w:rsidRDefault="005301DA" w:rsidP="00D60C0F">
      <w:pPr>
        <w:pStyle w:val="Heading20"/>
      </w:pPr>
      <w:r>
        <w:rPr>
          <w:rFonts w:ascii="Lucida Sans" w:hAnsi="Lucida Sans" w:cs="Lucida Sans"/>
          <w:sz w:val="20"/>
          <w:szCs w:val="20"/>
        </w:rPr>
        <w:t xml:space="preserve"> </w:t>
      </w:r>
      <w:r w:rsidRPr="00706A4D">
        <w:t>Introduction</w:t>
      </w:r>
    </w:p>
    <w:p w:rsidR="005301DA" w:rsidRDefault="005301DA" w:rsidP="005301DA">
      <w:pPr>
        <w:rPr>
          <w:rFonts w:cs="Lucida Sans"/>
        </w:rPr>
      </w:pPr>
      <w:r w:rsidRPr="00A321D9">
        <w:t>The number of</w:t>
      </w:r>
      <w:bookmarkStart w:id="0" w:name="_GoBack"/>
      <w:bookmarkEnd w:id="0"/>
      <w:r w:rsidRPr="00A321D9">
        <w:t xml:space="preserve"> new cases of Thai diabetics rises from 310,401 to 714,892 between 2003 and 2007</w:t>
      </w:r>
      <w:r>
        <w:rPr>
          <w:color w:val="FF0000"/>
        </w:rPr>
        <w:t xml:space="preserve">. </w:t>
      </w:r>
      <w:r w:rsidRPr="00A321D9">
        <w:t>Over the same period the complication cases increased from 64,545 to 144,917</w:t>
      </w:r>
      <w:r>
        <w:t xml:space="preserve"> </w:t>
      </w:r>
      <w:r w:rsidRPr="00DF11BD">
        <w:fldChar w:fldCharType="begin"/>
      </w:r>
      <w:r w:rsidRPr="00DF11BD">
        <w:instrText xml:space="preserve"> ADDIN EN.CITE &lt;EndNote&gt;&lt;Cite&gt;&lt;Author&gt;Bureau of Epidemiology&lt;/Author&gt;&lt;Year&gt;2005&lt;/Year&gt;&lt;RecNum&gt;671&lt;/RecNum&gt;&lt;DisplayText&gt;(1, 2)&lt;/DisplayText&gt;&lt;record&gt;&lt;rec-number&gt;671&lt;/rec-number&gt;&lt;foreign-keys&gt;&lt;key app="EN" db-id="z5srt592rtvszhez0z35sfpzrr9xrsasv9f2"&gt;671&lt;/key&gt;&lt;/foreign-keys&gt;&lt;ref-type name="Government Document"&gt;46&lt;/ref-type&gt;&lt;contributors&gt;&lt;authors&gt;&lt;author&gt;Bureau of Epidemiology,&lt;/author&gt;&lt;/authors&gt;&lt;/contributors&gt;&lt;titles&gt;&lt;title&gt;Annual Epidemiological Surveillance Report 2005&lt;/title&gt;&lt;/titles&gt;&lt;volume&gt;2009&lt;/volume&gt;&lt;number&gt;24 February 2009&lt;/number&gt;&lt;dates&gt;&lt;year&gt;2005&lt;/year&gt;&lt;/dates&gt;&lt;publisher&gt;Ministry of Public Health, Thailand&lt;/publisher&gt;&lt;urls&gt;&lt;related-urls&gt;&lt;url&gt;http://203.157.15.4/Annual/Annual48/Part1/Annual_MenuPart1.html&lt;/url&gt;&lt;/related-urls&gt;&lt;/urls&gt;&lt;custom1&gt;Bureau of Epidemiology&lt;/custom1&gt;&lt;custom2&gt;22 November&lt;/custom2&gt;&lt;language&gt;Thai&lt;/language&gt;&lt;/record&gt;&lt;/Cite&gt;&lt;Cite&gt;&lt;Author&gt;Bureau of Epidemiology&lt;/Author&gt;&lt;Year&gt;2007&lt;/Year&gt;&lt;RecNum&gt;670&lt;/RecNum&gt;&lt;record&gt;&lt;rec-number&gt;670&lt;/rec-number&gt;&lt;foreign-keys&gt;&lt;key app="EN" db-id="z5srt592rtvszhez0z35sfpzrr9xrsasv9f2"&gt;670&lt;/key&gt;&lt;/foreign-keys&gt;&lt;ref-type name="Government Document"&gt;46&lt;/ref-type&gt;&lt;contributors&gt;&lt;authors&gt;&lt;author&gt;Bureau of Epidemiology,&lt;/author&gt;&lt;/authors&gt;&lt;/contributors&gt;&lt;titles&gt;&lt;title&gt;Annual Epidemiological Surveillance Report  2007&lt;/title&gt;&lt;/titles&gt;&lt;volume&gt;2009&lt;/volume&gt;&lt;number&gt;24 February 2009&lt;/number&gt;&lt;dates&gt;&lt;year&gt;2007&lt;/year&gt;&lt;/dates&gt;&lt;publisher&gt;Ministry of Public Health,Thailand&lt;/publisher&gt;&lt;urls&gt;&lt;related-urls&gt;&lt;url&gt;http://203.157.15.4/Annual/ANNUAL2550/Part1/6650_Chronic.doc&lt;/url&gt;&lt;/related-urls&gt;&lt;/urls&gt;&lt;custom1&gt;Bureau of Epidemiology&lt;/custom1&gt;&lt;language&gt;Thai&lt;/language&gt;&lt;/record&gt;&lt;/Cite&gt;&lt;/EndNote&gt;</w:instrText>
      </w:r>
      <w:r w:rsidRPr="00DF11BD">
        <w:fldChar w:fldCharType="separate"/>
      </w:r>
      <w:r w:rsidRPr="00DF11BD">
        <w:rPr>
          <w:noProof/>
        </w:rPr>
        <w:t>(</w:t>
      </w:r>
      <w:hyperlink w:anchor="_ENREF_1" w:tooltip="Bureau of Epidemiology, 2005 #671" w:history="1">
        <w:r w:rsidRPr="00DF11BD">
          <w:rPr>
            <w:noProof/>
          </w:rPr>
          <w:t>1</w:t>
        </w:r>
      </w:hyperlink>
      <w:r w:rsidRPr="00DF11BD">
        <w:rPr>
          <w:noProof/>
        </w:rPr>
        <w:t xml:space="preserve">, </w:t>
      </w:r>
      <w:hyperlink w:anchor="_ENREF_2" w:tooltip="Bureau of Epidemiology, 2007 #670" w:history="1">
        <w:r w:rsidRPr="00DF11BD">
          <w:rPr>
            <w:noProof/>
          </w:rPr>
          <w:t>2</w:t>
        </w:r>
      </w:hyperlink>
      <w:r w:rsidRPr="00DF11BD">
        <w:rPr>
          <w:noProof/>
        </w:rPr>
        <w:t>)</w:t>
      </w:r>
      <w:r w:rsidRPr="00DF11BD">
        <w:fldChar w:fldCharType="end"/>
      </w:r>
      <w:r w:rsidRPr="00A321D9">
        <w:t>.</w:t>
      </w:r>
      <w:r w:rsidRPr="00A321D9">
        <w:rPr>
          <w:rFonts w:cs="Lucida Sans"/>
        </w:rPr>
        <w:t xml:space="preserve"> </w:t>
      </w:r>
      <w:r>
        <w:rPr>
          <w:rFonts w:cs="Lucida Sans"/>
        </w:rPr>
        <w:t xml:space="preserve">Three hospital-based studies </w:t>
      </w:r>
      <w:r>
        <w:rPr>
          <w:rFonts w:cs="Lucida Sans"/>
        </w:rPr>
        <w:fldChar w:fldCharType="begin">
          <w:fldData xml:space="preserve">PEVuZE5vdGU+PENpdGU+PEF1dGhvcj5QYW5wYW5pdDwvQXV0aG9yPjxZZWFyPjIwMDU8L1llYXI+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</w:fldData>
        </w:fldChar>
      </w:r>
      <w:r>
        <w:rPr>
          <w:rFonts w:cs="Lucida Sans"/>
        </w:rPr>
        <w:instrText xml:space="preserve"> ADDIN EN.CITE </w:instrText>
      </w:r>
      <w:r>
        <w:rPr>
          <w:rFonts w:cs="Lucida Sans"/>
        </w:rPr>
        <w:fldChar w:fldCharType="begin">
          <w:fldData xml:space="preserve">PEVuZE5vdGU+PENpdGU+PEF1dGhvcj5QYW5wYW5pdDwvQXV0aG9yPjxZZWFyPjIwMDU8L1llYXI+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</w:fldData>
        </w:fldChar>
      </w:r>
      <w:r>
        <w:rPr>
          <w:rFonts w:cs="Lucida Sans"/>
        </w:rPr>
        <w:instrText xml:space="preserve"> ADDIN EN.CITE.DATA </w:instrText>
      </w:r>
      <w:r>
        <w:rPr>
          <w:rFonts w:cs="Lucida Sans"/>
        </w:rPr>
      </w:r>
      <w:r>
        <w:rPr>
          <w:rFonts w:cs="Lucida Sans"/>
        </w:rPr>
        <w:fldChar w:fldCharType="end"/>
      </w:r>
      <w:r>
        <w:rPr>
          <w:rFonts w:cs="Lucida Sans"/>
        </w:rPr>
        <w:fldChar w:fldCharType="separate"/>
      </w:r>
      <w:r>
        <w:rPr>
          <w:rFonts w:cs="Lucida Sans"/>
          <w:noProof/>
        </w:rPr>
        <w:t>(</w:t>
      </w:r>
      <w:hyperlink w:anchor="_ENREF_3" w:tooltip="Panpanit, 2005 #724" w:history="1">
        <w:r>
          <w:rPr>
            <w:rFonts w:cs="Lucida Sans"/>
            <w:noProof/>
          </w:rPr>
          <w:t>3-5</w:t>
        </w:r>
      </w:hyperlink>
      <w:r>
        <w:rPr>
          <w:rFonts w:cs="Lucida Sans"/>
          <w:noProof/>
        </w:rPr>
        <w:t>)</w:t>
      </w:r>
      <w:r>
        <w:rPr>
          <w:rFonts w:cs="Lucida Sans"/>
        </w:rPr>
        <w:fldChar w:fldCharType="end"/>
      </w:r>
      <w:r>
        <w:rPr>
          <w:rFonts w:cs="Lucida Sans"/>
        </w:rPr>
        <w:t xml:space="preserve"> </w:t>
      </w:r>
      <w:r w:rsidRPr="00A321D9">
        <w:rPr>
          <w:rFonts w:cs="Lucida Sans"/>
        </w:rPr>
        <w:t xml:space="preserve">have suggested that education improves diabetes knowledge, health </w:t>
      </w:r>
      <w:proofErr w:type="spellStart"/>
      <w:r w:rsidRPr="00A321D9">
        <w:rPr>
          <w:rFonts w:cs="Lucida Sans"/>
        </w:rPr>
        <w:t>be</w:t>
      </w:r>
      <w:r>
        <w:rPr>
          <w:rFonts w:cs="Lucida Sans"/>
        </w:rPr>
        <w:t>haviour</w:t>
      </w:r>
      <w:proofErr w:type="spellEnd"/>
      <w:r>
        <w:rPr>
          <w:rFonts w:cs="Lucida Sans"/>
        </w:rPr>
        <w:t xml:space="preserve"> and blood sugar levels. However, </w:t>
      </w:r>
      <w:r w:rsidR="008171E1">
        <w:rPr>
          <w:rFonts w:cs="Lucida Sans"/>
        </w:rPr>
        <w:t xml:space="preserve">a group education for </w:t>
      </w:r>
      <w:r w:rsidR="008171E1" w:rsidRPr="00A321D9">
        <w:rPr>
          <w:rFonts w:cs="Lucida Sans"/>
        </w:rPr>
        <w:t>diabetic villagers</w:t>
      </w:r>
      <w:r w:rsidR="008171E1">
        <w:rPr>
          <w:rFonts w:cs="Lucida Sans"/>
        </w:rPr>
        <w:t xml:space="preserve"> needs</w:t>
      </w:r>
      <w:r>
        <w:rPr>
          <w:rFonts w:cs="Lucida Sans"/>
        </w:rPr>
        <w:t xml:space="preserve"> to be more visible. </w:t>
      </w:r>
    </w:p>
    <w:p w:rsidR="008171E1" w:rsidRDefault="005301DA" w:rsidP="008171E1">
      <w:pPr>
        <w:pStyle w:val="Heading20"/>
      </w:pPr>
      <w:r w:rsidRPr="00A321D9">
        <w:t>Method</w:t>
      </w:r>
      <w:r w:rsidR="008171E1">
        <w:t xml:space="preserve"> and </w:t>
      </w:r>
      <w:r w:rsidR="008171E1" w:rsidRPr="00A321D9">
        <w:t>Evaluation</w:t>
      </w:r>
    </w:p>
    <w:p w:rsidR="005301DA" w:rsidRPr="00A321D9" w:rsidRDefault="008171E1" w:rsidP="005301DA">
      <w:pPr>
        <w:rPr>
          <w:rFonts w:cs="Lucida Sans"/>
        </w:rPr>
      </w:pPr>
      <w:r>
        <w:t>D</w:t>
      </w:r>
      <w:r w:rsidR="005301DA" w:rsidRPr="00A321D9">
        <w:t xml:space="preserve">iabetes type 2 </w:t>
      </w:r>
      <w:r>
        <w:t xml:space="preserve">patients </w:t>
      </w:r>
      <w:r w:rsidR="005301DA" w:rsidRPr="00A321D9">
        <w:t xml:space="preserve">were invited to </w:t>
      </w:r>
      <w:r w:rsidR="005301DA" w:rsidRPr="00A321D9">
        <w:rPr>
          <w:rFonts w:cs="Calibri"/>
        </w:rPr>
        <w:t xml:space="preserve">participate in </w:t>
      </w:r>
      <w:r w:rsidR="005301DA" w:rsidRPr="00A321D9">
        <w:t>a two day gro</w:t>
      </w:r>
      <w:r>
        <w:t xml:space="preserve">up education </w:t>
      </w:r>
      <w:proofErr w:type="spellStart"/>
      <w:r>
        <w:t>programme</w:t>
      </w:r>
      <w:proofErr w:type="spellEnd"/>
      <w:r>
        <w:t>. The two-session</w:t>
      </w:r>
      <w:r w:rsidR="005301DA" w:rsidRPr="00A321D9">
        <w:t xml:space="preserve"> was one month apart. Participants were allocated to a group of about ten people which facilitated by a nurse. P</w:t>
      </w:r>
      <w:r>
        <w:t>atien</w:t>
      </w:r>
      <w:r w:rsidR="005301DA" w:rsidRPr="00A321D9">
        <w:t>ts shared with the group their individual accounts, self-management, self-care plan for reducing blood sugar levels and preventing complications. T</w:t>
      </w:r>
      <w:r w:rsidR="005301DA" w:rsidRPr="00A321D9">
        <w:rPr>
          <w:lang w:eastAsia="en-GB"/>
        </w:rPr>
        <w:t xml:space="preserve">he effectiveness of the </w:t>
      </w:r>
      <w:proofErr w:type="spellStart"/>
      <w:r w:rsidR="005301DA" w:rsidRPr="00A321D9">
        <w:rPr>
          <w:lang w:eastAsia="en-GB"/>
        </w:rPr>
        <w:t>programme</w:t>
      </w:r>
      <w:proofErr w:type="spellEnd"/>
      <w:r w:rsidR="005301DA" w:rsidRPr="00A321D9">
        <w:rPr>
          <w:lang w:eastAsia="en-GB"/>
        </w:rPr>
        <w:t xml:space="preserve"> was measured by using </w:t>
      </w:r>
      <w:r w:rsidR="00D60C0F">
        <w:rPr>
          <w:lang w:eastAsia="en-GB"/>
        </w:rPr>
        <w:t xml:space="preserve">two </w:t>
      </w:r>
      <w:r w:rsidR="005301DA" w:rsidRPr="00A321D9">
        <w:rPr>
          <w:lang w:eastAsia="en-GB"/>
        </w:rPr>
        <w:t>questionnaires</w:t>
      </w:r>
      <w:r w:rsidR="00D60C0F">
        <w:rPr>
          <w:lang w:eastAsia="en-GB"/>
        </w:rPr>
        <w:t xml:space="preserve"> </w:t>
      </w:r>
      <w:r w:rsidR="00D60C0F" w:rsidRPr="00A321D9">
        <w:rPr>
          <w:lang w:eastAsia="en-GB"/>
        </w:rPr>
        <w:t>The Brief Illness Perception Questionnaire (Brief IPQ) and the D</w:t>
      </w:r>
      <w:r w:rsidR="00D60C0F">
        <w:rPr>
          <w:lang w:eastAsia="en-GB"/>
        </w:rPr>
        <w:t>iabetes Empowerment Scale (DES),</w:t>
      </w:r>
      <w:r w:rsidR="005301DA" w:rsidRPr="00A321D9">
        <w:rPr>
          <w:lang w:eastAsia="en-GB"/>
        </w:rPr>
        <w:t xml:space="preserve"> Blood pressure</w:t>
      </w:r>
      <w:r>
        <w:rPr>
          <w:lang w:eastAsia="en-GB"/>
        </w:rPr>
        <w:t xml:space="preserve"> (BP) and Body Mass Index (BMI),</w:t>
      </w:r>
      <w:r w:rsidR="005301DA" w:rsidRPr="00A321D9">
        <w:rPr>
          <w:lang w:eastAsia="en-GB"/>
        </w:rPr>
        <w:t xml:space="preserve"> </w:t>
      </w:r>
      <w:r w:rsidR="005301DA" w:rsidRPr="00A321D9">
        <w:rPr>
          <w:rFonts w:cs="TimesNewRoman"/>
          <w:lang w:eastAsia="en-GB"/>
        </w:rPr>
        <w:t>Plasm</w:t>
      </w:r>
      <w:r>
        <w:rPr>
          <w:rFonts w:cs="TimesNewRoman"/>
          <w:lang w:eastAsia="en-GB"/>
        </w:rPr>
        <w:t xml:space="preserve">a glucose concentration (HbA1C). These </w:t>
      </w:r>
      <w:r w:rsidR="005301DA" w:rsidRPr="00A321D9">
        <w:rPr>
          <w:lang w:eastAsia="en-GB"/>
        </w:rPr>
        <w:t xml:space="preserve">tests were administered at the baseline and at </w:t>
      </w:r>
      <w:r w:rsidR="005301DA" w:rsidRPr="00A321D9">
        <w:rPr>
          <w:rFonts w:cs="TimesNewRoman"/>
          <w:lang w:eastAsia="en-GB"/>
        </w:rPr>
        <w:t>five</w:t>
      </w:r>
      <w:r w:rsidR="005301DA" w:rsidRPr="00A321D9">
        <w:rPr>
          <w:lang w:eastAsia="en-GB"/>
        </w:rPr>
        <w:t xml:space="preserve"> month. </w:t>
      </w:r>
    </w:p>
    <w:p w:rsidR="005301DA" w:rsidRDefault="005301DA" w:rsidP="005301DA">
      <w:pPr>
        <w:pStyle w:val="Heading20"/>
      </w:pPr>
      <w:r w:rsidRPr="00A321D9">
        <w:t>Results</w:t>
      </w:r>
    </w:p>
    <w:p w:rsidR="005301DA" w:rsidRDefault="005301DA" w:rsidP="005301DA">
      <w:pPr>
        <w:rPr>
          <w:rFonts w:cs="Lucida Sans"/>
        </w:rPr>
      </w:pPr>
      <w:r w:rsidRPr="00762BAC">
        <w:t xml:space="preserve">There were 44 </w:t>
      </w:r>
      <w:r w:rsidR="008171E1">
        <w:t>patients</w:t>
      </w:r>
      <w:r w:rsidRPr="00762BAC">
        <w:t xml:space="preserve"> participate in a </w:t>
      </w:r>
      <w:proofErr w:type="spellStart"/>
      <w:r w:rsidRPr="00762BAC">
        <w:t>programme</w:t>
      </w:r>
      <w:proofErr w:type="spellEnd"/>
      <w:r w:rsidRPr="00762BAC">
        <w:t xml:space="preserve"> of group education. 25% were male and 75% </w:t>
      </w:r>
      <w:r w:rsidR="008171E1">
        <w:t>were female</w:t>
      </w:r>
      <w:r w:rsidRPr="00762BAC">
        <w:t xml:space="preserve">. </w:t>
      </w:r>
      <w:r w:rsidRPr="00762BAC">
        <w:rPr>
          <w:rFonts w:cs="Lucida Sans"/>
        </w:rPr>
        <w:t xml:space="preserve">Statistics of </w:t>
      </w:r>
      <w:r w:rsidRPr="00762BAC">
        <w:rPr>
          <w:rFonts w:cs="Lucida Sans"/>
          <w:lang w:val="en"/>
        </w:rPr>
        <w:t xml:space="preserve">student paired t-test showed that </w:t>
      </w:r>
      <w:r w:rsidRPr="00762BAC">
        <w:rPr>
          <w:lang w:eastAsia="en-GB"/>
        </w:rPr>
        <w:t>there were significant differences among three subscales of DES (mean difference=xx, 95%</w:t>
      </w:r>
      <w:r w:rsidR="008171E1">
        <w:rPr>
          <w:lang w:eastAsia="en-GB"/>
        </w:rPr>
        <w:t xml:space="preserve"> CI </w:t>
      </w:r>
      <w:proofErr w:type="spellStart"/>
      <w:r w:rsidR="008171E1">
        <w:rPr>
          <w:lang w:eastAsia="en-GB"/>
        </w:rPr>
        <w:t>xx.x</w:t>
      </w:r>
      <w:proofErr w:type="spellEnd"/>
      <w:r w:rsidR="008171E1">
        <w:rPr>
          <w:lang w:eastAsia="en-GB"/>
        </w:rPr>
        <w:t>% -</w:t>
      </w:r>
      <w:proofErr w:type="spellStart"/>
      <w:r w:rsidR="008171E1">
        <w:rPr>
          <w:lang w:eastAsia="en-GB"/>
        </w:rPr>
        <w:t>xx.x</w:t>
      </w:r>
      <w:proofErr w:type="spellEnd"/>
      <w:r w:rsidR="008171E1">
        <w:rPr>
          <w:lang w:eastAsia="en-GB"/>
        </w:rPr>
        <w:t>%, p-value &lt;.05)</w:t>
      </w:r>
      <w:r w:rsidRPr="00762BAC">
        <w:rPr>
          <w:lang w:eastAsia="en-GB"/>
        </w:rPr>
        <w:t>. In case of Perception of illness, a significant difference</w:t>
      </w:r>
      <w:r w:rsidRPr="00762BAC">
        <w:t xml:space="preserve"> was found in perception of personal control</w:t>
      </w:r>
      <w:r>
        <w:t xml:space="preserve"> </w:t>
      </w:r>
      <w:r w:rsidRPr="00762BAC">
        <w:rPr>
          <w:lang w:eastAsia="en-GB"/>
        </w:rPr>
        <w:t xml:space="preserve">(mean difference=xx, 95% CI 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 -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%, p-value &lt;.05)</w:t>
      </w:r>
      <w:r w:rsidRPr="00762BAC">
        <w:t>, identity</w:t>
      </w:r>
      <w:r>
        <w:t xml:space="preserve"> </w:t>
      </w:r>
      <w:r w:rsidRPr="00762BAC">
        <w:rPr>
          <w:lang w:eastAsia="en-GB"/>
        </w:rPr>
        <w:t>(mean difference</w:t>
      </w:r>
      <w:r>
        <w:rPr>
          <w:lang w:eastAsia="en-GB"/>
        </w:rPr>
        <w:t xml:space="preserve"> </w:t>
      </w:r>
      <w:r w:rsidRPr="00762BAC">
        <w:rPr>
          <w:lang w:eastAsia="en-GB"/>
        </w:rPr>
        <w:t>=</w:t>
      </w:r>
      <w:r>
        <w:rPr>
          <w:lang w:eastAsia="en-GB"/>
        </w:rPr>
        <w:t xml:space="preserve"> </w:t>
      </w:r>
      <w:r w:rsidRPr="00762BAC">
        <w:rPr>
          <w:lang w:eastAsia="en-GB"/>
        </w:rPr>
        <w:t xml:space="preserve">xx, 95% CI 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 -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%, p-value &lt;.05)</w:t>
      </w:r>
      <w:r w:rsidRPr="00762BAC">
        <w:t xml:space="preserve"> and coherence</w:t>
      </w:r>
      <w:r>
        <w:t xml:space="preserve"> </w:t>
      </w:r>
      <w:r w:rsidRPr="00762BAC">
        <w:rPr>
          <w:lang w:eastAsia="en-GB"/>
        </w:rPr>
        <w:t xml:space="preserve">(mean difference=xx, 95% CI 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 -</w:t>
      </w:r>
      <w:proofErr w:type="spellStart"/>
      <w:r w:rsidRPr="00762BAC">
        <w:rPr>
          <w:lang w:eastAsia="en-GB"/>
        </w:rPr>
        <w:t>xx.x</w:t>
      </w:r>
      <w:proofErr w:type="spellEnd"/>
      <w:r w:rsidRPr="00762BAC">
        <w:rPr>
          <w:lang w:eastAsia="en-GB"/>
        </w:rPr>
        <w:t>%, p-value &lt;.05)</w:t>
      </w:r>
      <w:r w:rsidRPr="00762BAC">
        <w:t xml:space="preserve">. BMI, </w:t>
      </w:r>
      <w:r w:rsidR="003A5F48">
        <w:t>BP</w:t>
      </w:r>
      <w:r w:rsidRPr="00762BAC">
        <w:t xml:space="preserve"> and HbA1C were not found a significant difference</w:t>
      </w:r>
      <w:r w:rsidRPr="00762BAC">
        <w:rPr>
          <w:rFonts w:cs="Lucida Sans"/>
        </w:rPr>
        <w:t>.</w:t>
      </w:r>
    </w:p>
    <w:p w:rsidR="005301DA" w:rsidRDefault="005301DA" w:rsidP="005301DA">
      <w:pPr>
        <w:pStyle w:val="Heading20"/>
      </w:pPr>
      <w:r>
        <w:t>Conclusion</w:t>
      </w:r>
    </w:p>
    <w:p w:rsidR="005301DA" w:rsidRPr="00313451" w:rsidRDefault="00F409C6" w:rsidP="005301DA">
      <w:r>
        <w:t xml:space="preserve">After attending a group education </w:t>
      </w:r>
      <w:proofErr w:type="spellStart"/>
      <w:r>
        <w:t>programme</w:t>
      </w:r>
      <w:proofErr w:type="spellEnd"/>
      <w:r>
        <w:t xml:space="preserve">, participants had a greater of the Diabetes Empowerment Scale </w:t>
      </w:r>
      <w:r w:rsidR="00D60C0F">
        <w:t>and Illness P</w:t>
      </w:r>
      <w:r w:rsidR="00C75C16">
        <w:t>erception but BMI</w:t>
      </w:r>
      <w:r>
        <w:t xml:space="preserve">, BP and HbA1C were not found a </w:t>
      </w:r>
      <w:r w:rsidR="00D60C0F">
        <w:t xml:space="preserve">significant </w:t>
      </w:r>
      <w:r>
        <w:t xml:space="preserve">difference. </w:t>
      </w:r>
      <w:r w:rsidR="00C75C16">
        <w:t>Because of the limitation of one – group quasi experimental study, the comparison group will be required for more trustable in the future study.</w:t>
      </w:r>
    </w:p>
    <w:p w:rsidR="005301DA" w:rsidRDefault="005301DA" w:rsidP="005301DA">
      <w:pPr>
        <w:pStyle w:val="Heading20"/>
      </w:pPr>
      <w:r w:rsidRPr="00BB2B6C">
        <w:t>Key word</w:t>
      </w:r>
      <w:r>
        <w:t>:</w:t>
      </w:r>
    </w:p>
    <w:p w:rsidR="00630BCF" w:rsidRDefault="005301DA">
      <w:proofErr w:type="gramStart"/>
      <w:r w:rsidRPr="00A321D9">
        <w:t>diabetes</w:t>
      </w:r>
      <w:proofErr w:type="gramEnd"/>
      <w:r w:rsidRPr="00A321D9">
        <w:t xml:space="preserve"> type 2</w:t>
      </w:r>
      <w:r>
        <w:t xml:space="preserve">, </w:t>
      </w:r>
      <w:r w:rsidRPr="00A321D9">
        <w:t>group education</w:t>
      </w:r>
      <w:r>
        <w:t xml:space="preserve">, </w:t>
      </w:r>
      <w:r w:rsidRPr="00A321D9">
        <w:t>self-management</w:t>
      </w:r>
      <w:r>
        <w:t>, Thai diabetes</w:t>
      </w:r>
    </w:p>
    <w:sectPr w:rsidR="00630BCF" w:rsidSect="008171E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DA"/>
    <w:rsid w:val="003A5F48"/>
    <w:rsid w:val="005301DA"/>
    <w:rsid w:val="00630BCF"/>
    <w:rsid w:val="008171E1"/>
    <w:rsid w:val="00C75C16"/>
    <w:rsid w:val="00D60C0F"/>
    <w:rsid w:val="00F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DA"/>
    <w:pPr>
      <w:spacing w:after="0" w:line="240" w:lineRule="auto"/>
      <w:jc w:val="both"/>
    </w:pPr>
    <w:rPr>
      <w:rFonts w:ascii="Times New Roman" w:eastAsia="Cordia New" w:hAnsi="Times New Roman" w:cs="EucrosiaUPC"/>
      <w:sz w:val="24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01DA"/>
    <w:pPr>
      <w:keepNext/>
      <w:spacing w:before="240" w:after="60"/>
      <w:jc w:val="left"/>
      <w:outlineLvl w:val="0"/>
    </w:pPr>
    <w:rPr>
      <w:rFonts w:eastAsia="Times New Roman" w:cs="Angsana New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1DA"/>
    <w:rPr>
      <w:rFonts w:ascii="Times New Roman" w:eastAsia="Times New Roman" w:hAnsi="Times New Roman" w:cs="Angsana New"/>
      <w:b/>
      <w:bCs/>
      <w:kern w:val="32"/>
      <w:sz w:val="24"/>
      <w:szCs w:val="40"/>
      <w:lang w:eastAsia="zh-CN"/>
    </w:rPr>
  </w:style>
  <w:style w:type="paragraph" w:styleId="Title">
    <w:name w:val="Title"/>
    <w:basedOn w:val="Normal"/>
    <w:next w:val="Normal"/>
    <w:link w:val="TitleChar"/>
    <w:qFormat/>
    <w:rsid w:val="005301DA"/>
    <w:pPr>
      <w:spacing w:before="360" w:after="180"/>
      <w:jc w:val="center"/>
      <w:outlineLvl w:val="0"/>
    </w:pPr>
    <w:rPr>
      <w:rFonts w:eastAsia="Times New Roman" w:cs="Angsana New"/>
      <w:b/>
      <w:bCs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5301DA"/>
    <w:rPr>
      <w:rFonts w:ascii="Times New Roman" w:eastAsia="Times New Roman" w:hAnsi="Times New Roman" w:cs="Angsana New"/>
      <w:b/>
      <w:bCs/>
      <w:kern w:val="28"/>
      <w:sz w:val="28"/>
      <w:szCs w:val="40"/>
      <w:lang w:eastAsia="zh-CN"/>
    </w:rPr>
  </w:style>
  <w:style w:type="paragraph" w:customStyle="1" w:styleId="Heading20">
    <w:name w:val="Heading2"/>
    <w:basedOn w:val="Heading2"/>
    <w:link w:val="Heading2Char0"/>
    <w:qFormat/>
    <w:rsid w:val="005301DA"/>
    <w:pPr>
      <w:keepLines w:val="0"/>
      <w:spacing w:before="240" w:after="60"/>
    </w:pPr>
    <w:rPr>
      <w:rFonts w:ascii="Times New Roman" w:eastAsia="Times New Roman" w:hAnsi="Times New Roman" w:cs="Angsana New"/>
      <w:iCs/>
      <w:color w:val="auto"/>
      <w:sz w:val="24"/>
      <w:szCs w:val="35"/>
    </w:rPr>
  </w:style>
  <w:style w:type="character" w:customStyle="1" w:styleId="Heading2Char0">
    <w:name w:val="Heading2 Char"/>
    <w:link w:val="Heading20"/>
    <w:rsid w:val="005301DA"/>
    <w:rPr>
      <w:rFonts w:ascii="Times New Roman" w:eastAsia="Times New Roman" w:hAnsi="Times New Roman" w:cs="Angsana New"/>
      <w:b/>
      <w:bCs/>
      <w:iCs/>
      <w:sz w:val="24"/>
      <w:szCs w:val="35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1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DA"/>
    <w:pPr>
      <w:spacing w:after="0" w:line="240" w:lineRule="auto"/>
      <w:jc w:val="both"/>
    </w:pPr>
    <w:rPr>
      <w:rFonts w:ascii="Times New Roman" w:eastAsia="Cordia New" w:hAnsi="Times New Roman" w:cs="EucrosiaUPC"/>
      <w:sz w:val="24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01DA"/>
    <w:pPr>
      <w:keepNext/>
      <w:spacing w:before="240" w:after="60"/>
      <w:jc w:val="left"/>
      <w:outlineLvl w:val="0"/>
    </w:pPr>
    <w:rPr>
      <w:rFonts w:eastAsia="Times New Roman" w:cs="Angsana New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1DA"/>
    <w:rPr>
      <w:rFonts w:ascii="Times New Roman" w:eastAsia="Times New Roman" w:hAnsi="Times New Roman" w:cs="Angsana New"/>
      <w:b/>
      <w:bCs/>
      <w:kern w:val="32"/>
      <w:sz w:val="24"/>
      <w:szCs w:val="40"/>
      <w:lang w:eastAsia="zh-CN"/>
    </w:rPr>
  </w:style>
  <w:style w:type="paragraph" w:styleId="Title">
    <w:name w:val="Title"/>
    <w:basedOn w:val="Normal"/>
    <w:next w:val="Normal"/>
    <w:link w:val="TitleChar"/>
    <w:qFormat/>
    <w:rsid w:val="005301DA"/>
    <w:pPr>
      <w:spacing w:before="360" w:after="180"/>
      <w:jc w:val="center"/>
      <w:outlineLvl w:val="0"/>
    </w:pPr>
    <w:rPr>
      <w:rFonts w:eastAsia="Times New Roman" w:cs="Angsana New"/>
      <w:b/>
      <w:bCs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5301DA"/>
    <w:rPr>
      <w:rFonts w:ascii="Times New Roman" w:eastAsia="Times New Roman" w:hAnsi="Times New Roman" w:cs="Angsana New"/>
      <w:b/>
      <w:bCs/>
      <w:kern w:val="28"/>
      <w:sz w:val="28"/>
      <w:szCs w:val="40"/>
      <w:lang w:eastAsia="zh-CN"/>
    </w:rPr>
  </w:style>
  <w:style w:type="paragraph" w:customStyle="1" w:styleId="Heading20">
    <w:name w:val="Heading2"/>
    <w:basedOn w:val="Heading2"/>
    <w:link w:val="Heading2Char0"/>
    <w:qFormat/>
    <w:rsid w:val="005301DA"/>
    <w:pPr>
      <w:keepLines w:val="0"/>
      <w:spacing w:before="240" w:after="60"/>
    </w:pPr>
    <w:rPr>
      <w:rFonts w:ascii="Times New Roman" w:eastAsia="Times New Roman" w:hAnsi="Times New Roman" w:cs="Angsana New"/>
      <w:iCs/>
      <w:color w:val="auto"/>
      <w:sz w:val="24"/>
      <w:szCs w:val="35"/>
    </w:rPr>
  </w:style>
  <w:style w:type="character" w:customStyle="1" w:styleId="Heading2Char0">
    <w:name w:val="Heading2 Char"/>
    <w:link w:val="Heading20"/>
    <w:rsid w:val="005301DA"/>
    <w:rPr>
      <w:rFonts w:ascii="Times New Roman" w:eastAsia="Times New Roman" w:hAnsi="Times New Roman" w:cs="Angsana New"/>
      <w:b/>
      <w:bCs/>
      <w:iCs/>
      <w:sz w:val="24"/>
      <w:szCs w:val="35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1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2013-06-19T10:35:00Z</dcterms:created>
  <dcterms:modified xsi:type="dcterms:W3CDTF">2013-06-19T11:09:00Z</dcterms:modified>
</cp:coreProperties>
</file>