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C" w:rsidRPr="0049388B" w:rsidRDefault="00C247FC" w:rsidP="00C247FC">
      <w:pPr>
        <w:jc w:val="center"/>
        <w:rPr>
          <w:rFonts w:ascii="Times New Roman" w:hAnsi="Times New Roman" w:cs="Times New Roman"/>
          <w:b/>
          <w:bCs/>
        </w:rPr>
      </w:pPr>
      <w:r w:rsidRPr="0049388B">
        <w:rPr>
          <w:rFonts w:ascii="Times New Roman" w:hAnsi="Times New Roman" w:cs="Times New Roman"/>
          <w:b/>
          <w:bCs/>
        </w:rPr>
        <w:t>TITLE PAGE</w:t>
      </w:r>
    </w:p>
    <w:p w:rsidR="00C247FC" w:rsidRPr="0049388B" w:rsidRDefault="00C247FC" w:rsidP="00C247FC">
      <w:pPr>
        <w:pStyle w:val="NoSpacing"/>
        <w:suppressLineNumbers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388B" w:rsidRPr="0049388B" w:rsidRDefault="00C247FC" w:rsidP="00FF484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192981">
        <w:rPr>
          <w:rFonts w:ascii="Times New Roman" w:hAnsi="Times New Roman" w:cs="Times New Roman"/>
          <w:color w:val="000000" w:themeColor="text1"/>
          <w:sz w:val="24"/>
          <w:szCs w:val="24"/>
        </w:rPr>
        <w:t>A New Scoring System for Diagnosis</w:t>
      </w:r>
      <w:r w:rsidR="0049388B" w:rsidRPr="0049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665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Epithelial Ovarian Cancer </w:t>
      </w:r>
      <w:r w:rsidR="0049388B" w:rsidRPr="0049388B">
        <w:rPr>
          <w:rFonts w:ascii="Times New Roman" w:hAnsi="Times New Roman" w:cs="Times New Roman"/>
          <w:color w:val="000000" w:themeColor="text1"/>
          <w:sz w:val="24"/>
          <w:szCs w:val="24"/>
        </w:rPr>
        <w:t>in Patients with a Pelvic Mass</w:t>
      </w:r>
      <w:r w:rsidR="0049388B" w:rsidRPr="00493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47FC" w:rsidRPr="0049388B" w:rsidRDefault="00C247FC" w:rsidP="00C247FC">
      <w:pPr>
        <w:pStyle w:val="NoSpacing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891D49" w:rsidRPr="0049388B" w:rsidRDefault="00891D49" w:rsidP="00C247FC">
      <w:pPr>
        <w:pStyle w:val="NoSpacing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EA6805" w:rsidRDefault="00EA6805" w:rsidP="00EA68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Marut Yanaranop MD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Jittima Tiyayon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Somchai Siricharoenthai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Saranyu Nakrangsee MD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Jedsada Thinkhamrop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Bandit Thinkhamrop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EA6805" w:rsidRDefault="00EA6805" w:rsidP="00EA6805">
      <w:pPr>
        <w:suppressLineNumber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805" w:rsidRDefault="00EA6805" w:rsidP="00EA6805">
      <w:pPr>
        <w:suppressLineNumber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Affiliations:</w:t>
      </w:r>
    </w:p>
    <w:p w:rsidR="00EA6805" w:rsidRDefault="00EA6805" w:rsidP="00EA6805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Obstetrics and Gynecology, Rajavithi Hospital, College of Medicine, Rangsit University, Bangkok, Thailand</w:t>
      </w:r>
    </w:p>
    <w:p w:rsidR="00EA6805" w:rsidRDefault="00EA6805" w:rsidP="00EA6805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Pathology, Rajavithi Hospital, Medical College, Rangsit University, Bangkok, Thailand</w:t>
      </w:r>
    </w:p>
    <w:p w:rsidR="00EA6805" w:rsidRDefault="00EA6805" w:rsidP="00EA6805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Obstetrics and Gynecology, Khon Kaen University, Khon Kaen, Thailand</w:t>
      </w:r>
    </w:p>
    <w:p w:rsidR="00EA6805" w:rsidRDefault="00EA6805" w:rsidP="00EA6805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Biostatistics and Demography, Khon Kaen University, Khon Kaen, Thailand</w:t>
      </w:r>
    </w:p>
    <w:p w:rsidR="00C247FC" w:rsidRPr="0049388B" w:rsidRDefault="00C247FC" w:rsidP="00C247FC">
      <w:pPr>
        <w:pStyle w:val="NoSpacing"/>
        <w:suppressLineNumbers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47FC" w:rsidRPr="0049388B" w:rsidRDefault="00C247FC" w:rsidP="00C247FC">
      <w:pPr>
        <w:pStyle w:val="NoSpacing"/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Corresponding authors: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FC" w:rsidRPr="0049388B" w:rsidRDefault="00C247FC" w:rsidP="00C247FC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 xml:space="preserve">Name: </w:t>
      </w:r>
      <w:r w:rsidRPr="0049388B">
        <w:rPr>
          <w:rFonts w:ascii="Times New Roman" w:hAnsi="Times New Roman" w:cs="Times New Roman"/>
          <w:sz w:val="24"/>
          <w:szCs w:val="24"/>
        </w:rPr>
        <w:tab/>
      </w:r>
      <w:r w:rsidR="00665A1D">
        <w:rPr>
          <w:rFonts w:ascii="Times New Roman" w:hAnsi="Times New Roman" w:cs="Times New Roman"/>
          <w:sz w:val="24"/>
          <w:szCs w:val="24"/>
        </w:rPr>
        <w:t>Marut Yanaranop</w:t>
      </w:r>
    </w:p>
    <w:p w:rsidR="00C247FC" w:rsidRPr="0049388B" w:rsidRDefault="00C247FC" w:rsidP="00C247FC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>Address:</w:t>
      </w:r>
      <w:r w:rsidRPr="0049388B">
        <w:rPr>
          <w:rFonts w:ascii="Times New Roman" w:hAnsi="Times New Roman" w:cs="Times New Roman"/>
          <w:sz w:val="24"/>
          <w:szCs w:val="24"/>
        </w:rPr>
        <w:tab/>
      </w:r>
      <w:r w:rsidR="00665A1D">
        <w:rPr>
          <w:rFonts w:ascii="Times New Roman" w:hAnsi="Times New Roman" w:cs="Times New Roman"/>
          <w:sz w:val="24"/>
          <w:szCs w:val="24"/>
        </w:rPr>
        <w:t>Department of Obstetrics and Gynecology, Rajavithi Hospital, 2 Phaya Thai Road, Rachathewi, Bangkok 10400, Thailand</w:t>
      </w:r>
    </w:p>
    <w:p w:rsidR="00C247FC" w:rsidRPr="0049388B" w:rsidRDefault="00C247FC" w:rsidP="00C247FC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>Telephone:</w:t>
      </w:r>
      <w:r w:rsidRPr="0049388B">
        <w:rPr>
          <w:rFonts w:ascii="Times New Roman" w:hAnsi="Times New Roman" w:cs="Times New Roman"/>
          <w:sz w:val="24"/>
          <w:szCs w:val="24"/>
        </w:rPr>
        <w:tab/>
        <w:t>+66-</w:t>
      </w:r>
      <w:r w:rsidR="00665A1D">
        <w:rPr>
          <w:rFonts w:ascii="Times New Roman" w:hAnsi="Times New Roman" w:cs="Times New Roman"/>
          <w:sz w:val="24"/>
          <w:szCs w:val="24"/>
        </w:rPr>
        <w:t>02-354 8165 ext 3226</w:t>
      </w:r>
    </w:p>
    <w:p w:rsidR="00C247FC" w:rsidRPr="0049388B" w:rsidRDefault="00C247FC" w:rsidP="00C247FC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>Fax:</w:t>
      </w:r>
      <w:r w:rsidRPr="0049388B">
        <w:rPr>
          <w:rFonts w:ascii="Times New Roman" w:hAnsi="Times New Roman" w:cs="Times New Roman"/>
          <w:sz w:val="24"/>
          <w:szCs w:val="24"/>
        </w:rPr>
        <w:tab/>
        <w:t>+66-</w:t>
      </w:r>
      <w:r w:rsidR="00665A1D">
        <w:rPr>
          <w:rFonts w:ascii="Times New Roman" w:hAnsi="Times New Roman" w:cs="Times New Roman"/>
          <w:sz w:val="24"/>
          <w:szCs w:val="24"/>
        </w:rPr>
        <w:t>02-354 8084</w:t>
      </w:r>
    </w:p>
    <w:p w:rsidR="00C247FC" w:rsidRDefault="00E17530" w:rsidP="00C247FC">
      <w:pPr>
        <w:pStyle w:val="NoSpacing"/>
        <w:suppressLineNumbers/>
        <w:tabs>
          <w:tab w:val="left" w:pos="1560"/>
        </w:tabs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>E-Mail</w:t>
      </w:r>
      <w:r w:rsidR="00C247FC" w:rsidRPr="0049388B">
        <w:rPr>
          <w:rFonts w:ascii="Times New Roman" w:hAnsi="Times New Roman" w:cs="Times New Roman"/>
          <w:sz w:val="24"/>
          <w:szCs w:val="24"/>
        </w:rPr>
        <w:t>:</w:t>
      </w:r>
      <w:r w:rsidR="00C247FC" w:rsidRPr="0049388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665A1D" w:rsidRPr="009330D8">
          <w:rPr>
            <w:rStyle w:val="Hyperlink"/>
            <w:rFonts w:asciiTheme="minorBidi" w:hAnsiTheme="minorBidi"/>
            <w:sz w:val="32"/>
            <w:szCs w:val="32"/>
          </w:rPr>
          <w:t>myanaran@hotmail.com</w:t>
        </w:r>
      </w:hyperlink>
    </w:p>
    <w:p w:rsidR="00891D49" w:rsidRPr="0049388B" w:rsidRDefault="00891D49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Type of contribution: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</w:r>
      <w:r w:rsidR="00FF484B">
        <w:rPr>
          <w:rFonts w:ascii="Times New Roman" w:hAnsi="Times New Roman" w:cs="Times New Roman"/>
          <w:sz w:val="24"/>
          <w:szCs w:val="24"/>
        </w:rPr>
        <w:t>Original article</w:t>
      </w:r>
    </w:p>
    <w:p w:rsidR="00891D49" w:rsidRPr="0049388B" w:rsidRDefault="00891D49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Running title: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</w:r>
      <w:r w:rsidR="00192981">
        <w:rPr>
          <w:rFonts w:ascii="Times New Roman" w:hAnsi="Times New Roman" w:cs="Times New Roman"/>
          <w:color w:val="000000" w:themeColor="text1"/>
          <w:sz w:val="24"/>
          <w:szCs w:val="24"/>
        </w:rPr>
        <w:t>A proposal for a new scoring system for diagnosis</w:t>
      </w:r>
      <w:r w:rsidR="00192981" w:rsidRPr="0049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92981">
        <w:rPr>
          <w:rFonts w:ascii="Times New Roman" w:hAnsi="Times New Roman" w:cs="Times New Roman"/>
          <w:color w:val="000000" w:themeColor="text1"/>
          <w:sz w:val="24"/>
          <w:szCs w:val="24"/>
        </w:rPr>
        <w:t>epithelial ovarian cancer in patients with a pelvic m</w:t>
      </w:r>
      <w:r w:rsidR="00192981" w:rsidRPr="0049388B">
        <w:rPr>
          <w:rFonts w:ascii="Times New Roman" w:hAnsi="Times New Roman" w:cs="Times New Roman"/>
          <w:color w:val="000000" w:themeColor="text1"/>
          <w:sz w:val="24"/>
          <w:szCs w:val="24"/>
        </w:rPr>
        <w:t>ass</w:t>
      </w:r>
    </w:p>
    <w:p w:rsidR="00891D49" w:rsidRPr="0049388B" w:rsidRDefault="00891D49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pStyle w:val="NoSpacing"/>
        <w:suppressLineNumbers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Number of words in the abstract: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</w:r>
      <w:r w:rsidR="00E17530">
        <w:rPr>
          <w:rFonts w:ascii="Times New Roman" w:hAnsi="Times New Roman" w:cs="Times New Roman"/>
          <w:sz w:val="24"/>
          <w:szCs w:val="24"/>
        </w:rPr>
        <w:t>492</w:t>
      </w:r>
    </w:p>
    <w:p w:rsidR="00891D49" w:rsidRPr="0049388B" w:rsidRDefault="00891D49" w:rsidP="00C247FC">
      <w:pPr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Number of words in the text: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  <w:t>x,xxx</w:t>
      </w:r>
    </w:p>
    <w:p w:rsidR="00891D49" w:rsidRPr="0049388B" w:rsidRDefault="00891D49" w:rsidP="00C247FC">
      <w:pPr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Number of tables: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  <w:t>x</w:t>
      </w:r>
    </w:p>
    <w:p w:rsidR="00891D49" w:rsidRPr="0049388B" w:rsidRDefault="00891D49" w:rsidP="00C247FC">
      <w:pPr>
        <w:tabs>
          <w:tab w:val="left" w:pos="31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FC" w:rsidRPr="0049388B" w:rsidRDefault="00C247FC" w:rsidP="00C247FC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Number of figures:</w:t>
      </w:r>
      <w:r w:rsidRPr="0049388B">
        <w:rPr>
          <w:rFonts w:ascii="Times New Roman" w:hAnsi="Times New Roman" w:cs="Times New Roman"/>
          <w:sz w:val="24"/>
          <w:szCs w:val="24"/>
        </w:rPr>
        <w:t xml:space="preserve"> </w:t>
      </w:r>
      <w:r w:rsidRPr="0049388B">
        <w:rPr>
          <w:rFonts w:ascii="Times New Roman" w:hAnsi="Times New Roman" w:cs="Times New Roman"/>
          <w:sz w:val="24"/>
          <w:szCs w:val="24"/>
        </w:rPr>
        <w:tab/>
        <w:t>x</w:t>
      </w:r>
    </w:p>
    <w:p w:rsidR="00C247FC" w:rsidRPr="0049388B" w:rsidRDefault="00C247FC" w:rsidP="00C247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88B" w:rsidRPr="0049388B" w:rsidRDefault="0049388B" w:rsidP="00C247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88B" w:rsidRPr="0049388B" w:rsidRDefault="0049388B" w:rsidP="00C247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88B" w:rsidRPr="0049388B" w:rsidRDefault="0049388B" w:rsidP="00C247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9388B" w:rsidRPr="0049388B" w:rsidSect="00C247FC">
          <w:pgSz w:w="11906" w:h="16838" w:code="9"/>
          <w:pgMar w:top="1418" w:right="1418" w:bottom="1418" w:left="1418" w:header="709" w:footer="709" w:gutter="0"/>
          <w:pgNumType w:start="0"/>
          <w:cols w:space="720"/>
        </w:sectPr>
      </w:pPr>
    </w:p>
    <w:p w:rsidR="00F92E3F" w:rsidRDefault="00F92E3F" w:rsidP="009D45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NEW SCORING SYSTEM FOR DIAGNOSIS OF EPITHELIAL OVARIAN CANCER IN PATIENTS WITH A PELVIC MASS</w:t>
      </w:r>
    </w:p>
    <w:p w:rsidR="00D111E0" w:rsidRPr="00F15BAE" w:rsidRDefault="00F15BAE" w:rsidP="009D457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Marut Yanaranop, MD, </w:t>
      </w:r>
      <w:r w:rsidRPr="00F15B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 of Obstetrics and Gynecology, Rajavithi Hospital, College of Medicine, Rangsit University, Bangkok, Thailand</w:t>
      </w:r>
    </w:p>
    <w:p w:rsidR="00D111E0" w:rsidRPr="0049388B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4CF" w:rsidRPr="0049388B" w:rsidRDefault="00E614CF" w:rsidP="009D4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E0" w:rsidRPr="004A340A" w:rsidRDefault="00D111E0" w:rsidP="004F0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40A">
        <w:rPr>
          <w:rFonts w:ascii="Times New Roman" w:hAnsi="Times New Roman" w:cs="Times New Roman"/>
          <w:sz w:val="24"/>
          <w:szCs w:val="24"/>
        </w:rPr>
        <w:t>ABSTRACT</w:t>
      </w:r>
    </w:p>
    <w:p w:rsidR="00D111E0" w:rsidRPr="004A340A" w:rsidRDefault="00D111E0" w:rsidP="004F02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40A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4A340A">
        <w:rPr>
          <w:rFonts w:ascii="Times New Roman" w:hAnsi="Times New Roman" w:cs="Times New Roman"/>
          <w:sz w:val="24"/>
          <w:szCs w:val="24"/>
        </w:rPr>
        <w:t xml:space="preserve">: </w:t>
      </w:r>
      <w:r w:rsidR="00B579F5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>Epithelial o</w:t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varian cancer is the second most common of gynecologic cancer and the leading cause of </w:t>
      </w:r>
      <w:r w:rsidR="00B579F5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gynecologic cancer-related </w:t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>death</w:t>
      </w:r>
      <w:r w:rsidR="00B579F5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2008, 225,000 new cases were diagnosed and 140,000 women died of the disease worldwide </w: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PEVuZE5vdGU+PENpdGU+PEF1dGhvcj5GZXJsYXk8L0F1dGhvcj48WWVhcj4yMDEwPC9ZZWFyPjxS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</w:fldData>
        </w:fldChar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PEVuZE5vdGU+PENpdGU+PEF1dGhvcj5GZXJsYXk8L0F1dGhvcj48WWVhcj4yMDEwPC9ZZWFyPjxS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</w:fldData>
        </w:fldChar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10623" w:rsidRPr="004A34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</w:t>
      </w:r>
      <w:hyperlink w:anchor="_ENREF_1" w:tooltip="Ferlay, 2010 #1" w:history="1">
        <w:r w:rsidR="00B579F5" w:rsidRPr="004A340A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</w:t>
        </w:r>
      </w:hyperlink>
      <w:r w:rsidR="00F10623" w:rsidRPr="004A34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0623" w:rsidRPr="004A340A">
        <w:rPr>
          <w:rFonts w:ascii="Times New Roman" w:hAnsi="Times New Roman" w:cs="Times New Roman"/>
          <w:sz w:val="24"/>
          <w:szCs w:val="24"/>
        </w:rPr>
        <w:t>The utmost important for long-term survival in women with epi</w:t>
      </w:r>
      <w:r w:rsidR="004F021C" w:rsidRPr="004A340A">
        <w:rPr>
          <w:rFonts w:ascii="Times New Roman" w:hAnsi="Times New Roman" w:cs="Times New Roman"/>
          <w:sz w:val="24"/>
          <w:szCs w:val="24"/>
        </w:rPr>
        <w:t xml:space="preserve">thelial ovarian cancer </w:t>
      </w:r>
      <w:r w:rsidR="00F10623" w:rsidRPr="004A340A">
        <w:rPr>
          <w:rFonts w:ascii="Times New Roman" w:hAnsi="Times New Roman" w:cs="Times New Roman"/>
          <w:sz w:val="24"/>
          <w:szCs w:val="24"/>
        </w:rPr>
        <w:t xml:space="preserve">is </w:t>
      </w:r>
      <w:r w:rsidR="004F021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>optimal debulking</w:t>
      </w:r>
      <w:r w:rsidR="00F70F59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surgery</w:t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PEVuZE5vdGU+PENpdGU+PEF1dGhvcj5MZTwvQXV0aG9yPjxZZWFyPjIwMDI8L1llYXI+PFJlY051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</w:fldData>
        </w:fldChar>
      </w:r>
      <w:r w:rsidR="00B579F5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PEVuZE5vdGU+PENpdGU+PEF1dGhvcj5MZTwvQXV0aG9yPjxZZWFyPjIwMDI8L1llYXI+PFJlY051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</w:fldData>
        </w:fldChar>
      </w:r>
      <w:r w:rsidR="00B579F5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579F5" w:rsidRPr="004A34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</w:t>
      </w:r>
      <w:hyperlink w:anchor="_ENREF_2" w:tooltip="Le, 2002 #6" w:history="1">
        <w:r w:rsidR="00B579F5" w:rsidRPr="004A340A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2-4</w:t>
        </w:r>
      </w:hyperlink>
      <w:r w:rsidR="00B579F5" w:rsidRPr="004A34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AE5F8C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10623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0F59" w:rsidRPr="004A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623" w:rsidRPr="004A340A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In addition, </w:t>
      </w:r>
      <w:r w:rsidR="004F021C" w:rsidRPr="004A340A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the surgical outcome is superior if patients are operated on by gynecologic oncologists. </w:t>
      </w:r>
      <w:r w:rsidR="00F70F59" w:rsidRPr="004A340A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 xml:space="preserve">Therefore, </w:t>
      </w:r>
      <w:r w:rsidR="00F10623" w:rsidRPr="004A3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pre-surgical discrimination</w:t>
      </w:r>
      <w:r w:rsidR="00F70F59" w:rsidRPr="004A3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benign </w:t>
      </w:r>
      <w:r w:rsidR="00F10623" w:rsidRPr="004A3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diseases and epithelial ovarian cancer</w:t>
      </w:r>
      <w:r w:rsidR="00F70F59" w:rsidRPr="004A34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plays a critical role in ovarian cancer management and survival.</w:t>
      </w:r>
    </w:p>
    <w:p w:rsidR="00E614CF" w:rsidRPr="004A340A" w:rsidRDefault="00E614CF" w:rsidP="009D4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E0" w:rsidRPr="004A340A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  <w:r w:rsidRPr="004A340A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4A340A">
        <w:rPr>
          <w:rFonts w:ascii="Times New Roman" w:hAnsi="Times New Roman" w:cs="Times New Roman"/>
          <w:sz w:val="24"/>
          <w:szCs w:val="24"/>
        </w:rPr>
        <w:t xml:space="preserve">: </w:t>
      </w:r>
      <w:r w:rsidR="00FF484B" w:rsidRPr="004A340A">
        <w:rPr>
          <w:rFonts w:ascii="Times New Roman" w:hAnsi="Times New Roman" w:cs="Times New Roman"/>
          <w:sz w:val="24"/>
          <w:szCs w:val="24"/>
        </w:rPr>
        <w:t xml:space="preserve">To </w:t>
      </w:r>
      <w:r w:rsidR="00C76EA3" w:rsidRPr="004A340A">
        <w:rPr>
          <w:rFonts w:ascii="Times New Roman" w:hAnsi="Times New Roman" w:cs="Times New Roman"/>
          <w:sz w:val="24"/>
          <w:szCs w:val="24"/>
        </w:rPr>
        <w:t xml:space="preserve">develop a new scoring system using menopausal status, ultrasound findings, serum level of CA125 and HE4 to diagnosis of </w:t>
      </w:r>
      <w:r w:rsidR="00FF484B" w:rsidRPr="004A340A">
        <w:rPr>
          <w:rFonts w:ascii="Times New Roman" w:hAnsi="Times New Roman" w:cs="Times New Roman"/>
          <w:sz w:val="24"/>
          <w:szCs w:val="24"/>
        </w:rPr>
        <w:t xml:space="preserve">epithelial ovarian cancer in patients presenting with a pelvic or ovarian mass/tumor. </w:t>
      </w:r>
    </w:p>
    <w:p w:rsidR="00E614CF" w:rsidRPr="004A340A" w:rsidRDefault="00E614CF" w:rsidP="009D4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E0" w:rsidRPr="0049388B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  <w:r w:rsidRPr="004A340A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Pr="004A340A">
        <w:rPr>
          <w:rFonts w:ascii="Times New Roman" w:hAnsi="Times New Roman" w:cs="Times New Roman"/>
          <w:sz w:val="24"/>
          <w:szCs w:val="24"/>
        </w:rPr>
        <w:t xml:space="preserve">: </w:t>
      </w:r>
      <w:r w:rsidR="00FF484B" w:rsidRPr="004A340A">
        <w:rPr>
          <w:rFonts w:ascii="Times New Roman" w:hAnsi="Times New Roman" w:cs="Times New Roman"/>
          <w:sz w:val="24"/>
          <w:szCs w:val="24"/>
        </w:rPr>
        <w:t>Prospective cohort study</w:t>
      </w:r>
    </w:p>
    <w:p w:rsidR="00E614CF" w:rsidRPr="0049388B" w:rsidRDefault="00E614CF" w:rsidP="009D4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E0" w:rsidRPr="0049388B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Setting</w:t>
      </w:r>
      <w:r w:rsidRPr="0049388B">
        <w:rPr>
          <w:rFonts w:ascii="Times New Roman" w:hAnsi="Times New Roman" w:cs="Times New Roman"/>
          <w:sz w:val="24"/>
          <w:szCs w:val="24"/>
        </w:rPr>
        <w:t xml:space="preserve">: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Five diagnostic tests </w:t>
      </w:r>
      <w:r w:rsidR="007B78D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Risk of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Malignant Index (RMI), CA 125, HE 4, 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Risk of Ovarian Malignancy Algorithm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(ROMA) and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Sassone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ultrasound 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were prospectively applied to w</w:t>
      </w:r>
      <w:r w:rsidR="00D10F21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 over 18 years old clinically diagnosed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pelvic or ovarian </w:t>
      </w:r>
      <w:r w:rsidR="00D10F21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>masses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>/tumors</w:t>
      </w:r>
      <w:r w:rsidR="00D10F21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undergoing elective surgery at Rajavithi Hospital between January 2012 and December 2012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new scoring system </w:t>
      </w:r>
      <w:r w:rsidR="007B78D0">
        <w:rPr>
          <w:rFonts w:ascii="Times New Roman" w:hAnsi="Times New Roman" w:cs="Times New Roman"/>
          <w:color w:val="000000" w:themeColor="text1"/>
          <w:sz w:val="24"/>
          <w:szCs w:val="24"/>
        </w:rPr>
        <w:t>that took into account the menopausal status, ultrasound morphologic pattern, the serum CA125 and HE4 levels was developed and applied to the validat</w:t>
      </w:r>
      <w:r w:rsidR="00600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sample, which was </w:t>
      </w:r>
      <w:r w:rsidR="007B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composed of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F484B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 over 18 years old clinically diagnosed </w:t>
      </w:r>
      <w:r w:rsid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pelvic or ovarian </w:t>
      </w:r>
      <w:r w:rsidR="00FF484B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>masses</w:t>
      </w:r>
      <w:r w:rsidR="00FF484B">
        <w:rPr>
          <w:rFonts w:ascii="Times New Roman" w:hAnsi="Times New Roman" w:cs="Times New Roman"/>
          <w:color w:val="000000" w:themeColor="text1"/>
          <w:sz w:val="24"/>
          <w:szCs w:val="24"/>
        </w:rPr>
        <w:t>/tumors</w:t>
      </w:r>
      <w:r w:rsidR="00FF484B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undergoing elective surgery at Rajavit</w:t>
      </w:r>
      <w:r w:rsidR="007B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 Hospital between January 2013 and June 2013. </w:t>
      </w:r>
      <w:r w:rsidR="00FF484B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14CF" w:rsidRPr="0049388B" w:rsidRDefault="00E614CF" w:rsidP="009D4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F3" w:rsidRPr="00F643E0" w:rsidRDefault="00D111E0" w:rsidP="00FC68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Main outcome measures</w:t>
      </w:r>
      <w:r w:rsidRPr="0049388B">
        <w:rPr>
          <w:rFonts w:ascii="Times New Roman" w:hAnsi="Times New Roman" w:cs="Times New Roman"/>
          <w:sz w:val="24"/>
          <w:szCs w:val="24"/>
        </w:rPr>
        <w:t xml:space="preserve">: </w:t>
      </w:r>
      <w:r w:rsidR="007B78D0">
        <w:rPr>
          <w:rFonts w:ascii="Times New Roman" w:hAnsi="Times New Roman" w:cs="Times New Roman"/>
          <w:sz w:val="24"/>
          <w:szCs w:val="24"/>
        </w:rPr>
        <w:t xml:space="preserve">Multiple logistic regression </w:t>
      </w:r>
      <w:r w:rsidR="00E17530">
        <w:rPr>
          <w:rFonts w:ascii="Times New Roman" w:hAnsi="Times New Roman" w:cs="Times New Roman"/>
          <w:sz w:val="24"/>
          <w:szCs w:val="24"/>
        </w:rPr>
        <w:t xml:space="preserve">analysis </w:t>
      </w:r>
      <w:r w:rsidR="007B78D0">
        <w:rPr>
          <w:rFonts w:ascii="Times New Roman" w:hAnsi="Times New Roman" w:cs="Times New Roman"/>
          <w:sz w:val="24"/>
          <w:szCs w:val="24"/>
        </w:rPr>
        <w:t xml:space="preserve">was used to investigate the predictive factors </w:t>
      </w:r>
      <w:r w:rsidR="009D5EA7">
        <w:rPr>
          <w:rFonts w:ascii="Times New Roman" w:hAnsi="Times New Roman" w:cs="Times New Roman"/>
          <w:sz w:val="24"/>
          <w:szCs w:val="24"/>
        </w:rPr>
        <w:t xml:space="preserve">for discrimination between benign diseases and epithelial ovarian cancer </w:t>
      </w:r>
      <w:r w:rsidR="007B78D0">
        <w:rPr>
          <w:rFonts w:ascii="Times New Roman" w:hAnsi="Times New Roman" w:cs="Times New Roman"/>
          <w:sz w:val="24"/>
          <w:szCs w:val="24"/>
        </w:rPr>
        <w:t xml:space="preserve">and proposed the new scoring system. </w:t>
      </w:r>
      <w:r w:rsidR="009D5EA7">
        <w:rPr>
          <w:rFonts w:ascii="Times New Roman" w:hAnsi="Times New Roman" w:cs="Times New Roman"/>
          <w:sz w:val="24"/>
          <w:szCs w:val="24"/>
        </w:rPr>
        <w:t>T</w:t>
      </w:r>
      <w:r w:rsidR="007B78D0">
        <w:rPr>
          <w:rFonts w:ascii="Times New Roman" w:hAnsi="Times New Roman" w:cs="Times New Roman"/>
          <w:sz w:val="24"/>
          <w:szCs w:val="24"/>
        </w:rPr>
        <w:t xml:space="preserve">he performance of </w:t>
      </w:r>
      <w:r w:rsidR="009D5EA7">
        <w:rPr>
          <w:rFonts w:ascii="Times New Roman" w:hAnsi="Times New Roman" w:cs="Times New Roman"/>
          <w:sz w:val="24"/>
          <w:szCs w:val="24"/>
        </w:rPr>
        <w:t xml:space="preserve">all </w:t>
      </w:r>
      <w:r w:rsidR="007B78D0">
        <w:rPr>
          <w:rFonts w:ascii="Times New Roman" w:hAnsi="Times New Roman" w:cs="Times New Roman"/>
          <w:sz w:val="24"/>
          <w:szCs w:val="24"/>
        </w:rPr>
        <w:t>diagnostic</w:t>
      </w:r>
      <w:r w:rsidR="009D5EA7">
        <w:rPr>
          <w:rFonts w:ascii="Times New Roman" w:hAnsi="Times New Roman" w:cs="Times New Roman"/>
          <w:sz w:val="24"/>
          <w:szCs w:val="24"/>
        </w:rPr>
        <w:t xml:space="preserve"> tests </w:t>
      </w:r>
      <w:r w:rsidR="00FC68F3">
        <w:rPr>
          <w:rFonts w:ascii="Times New Roman" w:hAnsi="Times New Roman" w:cs="Times New Roman"/>
          <w:sz w:val="24"/>
          <w:szCs w:val="24"/>
        </w:rPr>
        <w:t xml:space="preserve">was analyzed from sensitivity, specificity and </w:t>
      </w:r>
      <w:r w:rsidR="00F643E0">
        <w:rPr>
          <w:rFonts w:ascii="Times New Roman" w:hAnsi="Times New Roman" w:cs="Times New Roman"/>
          <w:sz w:val="24"/>
          <w:szCs w:val="24"/>
        </w:rPr>
        <w:t xml:space="preserve">area under the </w:t>
      </w:r>
      <w:r w:rsidR="00FC68F3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Receiver Ope</w:t>
      </w:r>
      <w:r w:rsidR="00001E03">
        <w:rPr>
          <w:rFonts w:ascii="Times New Roman" w:hAnsi="Times New Roman" w:cs="Times New Roman"/>
          <w:color w:val="000000" w:themeColor="text1"/>
          <w:sz w:val="24"/>
          <w:szCs w:val="24"/>
        </w:rPr>
        <w:t>rating Characteristic (ROC) curve</w:t>
      </w:r>
      <w:r w:rsidR="00F6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optimal cutoff value was calculated by Yoden Index method. </w:t>
      </w:r>
    </w:p>
    <w:p w:rsidR="00E614CF" w:rsidRPr="0049388B" w:rsidRDefault="00E614CF" w:rsidP="009D4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40A" w:rsidRPr="0049388B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49388B">
        <w:rPr>
          <w:rFonts w:ascii="Times New Roman" w:hAnsi="Times New Roman" w:cs="Times New Roman"/>
          <w:sz w:val="24"/>
          <w:szCs w:val="24"/>
        </w:rPr>
        <w:t xml:space="preserve">: </w:t>
      </w:r>
      <w:r w:rsidR="009D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="00600616">
        <w:rPr>
          <w:rFonts w:ascii="Times New Roman" w:hAnsi="Times New Roman" w:cs="Times New Roman"/>
          <w:color w:val="000000" w:themeColor="text1"/>
          <w:sz w:val="24"/>
          <w:szCs w:val="24"/>
        </w:rPr>
        <w:t>developing sample</w:t>
      </w:r>
      <w:r w:rsidR="009D5EA7">
        <w:rPr>
          <w:rFonts w:ascii="Times New Roman" w:hAnsi="Times New Roman" w:cs="Times New Roman"/>
          <w:color w:val="000000" w:themeColor="text1"/>
          <w:sz w:val="24"/>
          <w:szCs w:val="24"/>
        </w:rPr>
        <w:t>, a total of 260 women was</w:t>
      </w:r>
      <w:r w:rsidR="009D457E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evaluated, of which 158 had benign diseases, 66 had epithelial ovarian cancer (EOC), 28 had borderline tumors and 8 had other malignant diseases. </w:t>
      </w:r>
      <w:r w:rsidR="009D457E" w:rsidRPr="00FF48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D5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performance</w:t>
      </w:r>
      <w:r w:rsidR="009D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9D5EA7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RMI, CA125, HE4, ROMA and Sassone </w:t>
      </w:r>
      <w:r w:rsidR="009D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ultrasound </w:t>
      </w:r>
      <w:r w:rsidR="009D5EA7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="009D5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was evaluated by using </w:t>
      </w:r>
      <w:r w:rsidR="00001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areas under the</w:t>
      </w:r>
      <w:r w:rsidR="00F64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ROC</w:t>
      </w:r>
      <w:r w:rsidR="009D457E" w:rsidRPr="00FF48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curve</w:t>
      </w:r>
      <w:r w:rsidR="00F64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D457E" w:rsidRPr="00FF48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57E" w:rsidRPr="00FF4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showed 88.7%, 82.3%, 84.9%, 89.1% and 77.3%, respectively. </w:t>
      </w:r>
      <w:r w:rsidR="00001E03">
        <w:rPr>
          <w:rFonts w:ascii="Times New Roman" w:hAnsi="Times New Roman" w:cs="Times New Roman"/>
          <w:sz w:val="24"/>
          <w:szCs w:val="24"/>
        </w:rPr>
        <w:t>The following scoring system</w:t>
      </w:r>
      <w:r w:rsidR="00600616">
        <w:rPr>
          <w:rFonts w:ascii="Times New Roman" w:hAnsi="Times New Roman" w:cs="Times New Roman"/>
          <w:sz w:val="24"/>
          <w:szCs w:val="24"/>
        </w:rPr>
        <w:t xml:space="preserve"> was developed: P = *. </w:t>
      </w:r>
      <w:r w:rsidR="004A340A">
        <w:rPr>
          <w:rFonts w:ascii="Times New Roman" w:hAnsi="Times New Roman" w:cs="Times New Roman"/>
          <w:sz w:val="24"/>
          <w:szCs w:val="24"/>
        </w:rPr>
        <w:t>This system</w:t>
      </w:r>
      <w:r w:rsidR="00600616">
        <w:rPr>
          <w:rFonts w:ascii="Times New Roman" w:hAnsi="Times New Roman" w:cs="Times New Roman"/>
          <w:sz w:val="24"/>
          <w:szCs w:val="24"/>
        </w:rPr>
        <w:t xml:space="preserve"> was well calibrated (goodness-of-fit test, p = *) and</w:t>
      </w:r>
      <w:r w:rsidR="00001E03">
        <w:rPr>
          <w:rFonts w:ascii="Times New Roman" w:hAnsi="Times New Roman" w:cs="Times New Roman"/>
          <w:sz w:val="24"/>
          <w:szCs w:val="24"/>
        </w:rPr>
        <w:t xml:space="preserve"> well discriminated (area under the ROC curve = *</w:t>
      </w:r>
      <w:r w:rsidR="00E17530">
        <w:rPr>
          <w:rFonts w:ascii="Times New Roman" w:hAnsi="Times New Roman" w:cs="Times New Roman"/>
          <w:sz w:val="24"/>
          <w:szCs w:val="24"/>
        </w:rPr>
        <w:t>, 95%CI:* to *</w:t>
      </w:r>
      <w:r w:rsidR="00001E03">
        <w:rPr>
          <w:rFonts w:ascii="Times New Roman" w:hAnsi="Times New Roman" w:cs="Times New Roman"/>
          <w:sz w:val="24"/>
          <w:szCs w:val="24"/>
        </w:rPr>
        <w:t>). The performance in the validating sample of * women</w:t>
      </w:r>
      <w:r w:rsidR="00E17530">
        <w:rPr>
          <w:rFonts w:ascii="Times New Roman" w:hAnsi="Times New Roman" w:cs="Times New Roman"/>
          <w:sz w:val="24"/>
          <w:szCs w:val="24"/>
        </w:rPr>
        <w:t xml:space="preserve"> </w:t>
      </w:r>
      <w:r w:rsidR="00001E03">
        <w:rPr>
          <w:rFonts w:ascii="Times New Roman" w:hAnsi="Times New Roman" w:cs="Times New Roman"/>
          <w:sz w:val="24"/>
          <w:szCs w:val="24"/>
        </w:rPr>
        <w:t>was well discriminated with an area under the ROC curve of *</w:t>
      </w:r>
      <w:r w:rsidR="00E17530">
        <w:rPr>
          <w:rFonts w:ascii="Times New Roman" w:hAnsi="Times New Roman" w:cs="Times New Roman"/>
          <w:sz w:val="24"/>
          <w:szCs w:val="24"/>
        </w:rPr>
        <w:t xml:space="preserve"> (95% CI:*</w:t>
      </w:r>
      <w:r w:rsidR="00001E03">
        <w:rPr>
          <w:rFonts w:ascii="Times New Roman" w:hAnsi="Times New Roman" w:cs="Times New Roman"/>
          <w:sz w:val="24"/>
          <w:szCs w:val="24"/>
        </w:rPr>
        <w:t xml:space="preserve"> to *). When a cut-off value of P &gt; * was used to predict</w:t>
      </w:r>
      <w:r w:rsidR="00E17530">
        <w:rPr>
          <w:rFonts w:ascii="Times New Roman" w:hAnsi="Times New Roman" w:cs="Times New Roman"/>
          <w:sz w:val="24"/>
          <w:szCs w:val="24"/>
        </w:rPr>
        <w:t xml:space="preserve"> the diagnosis of epithelial ovarian cancer</w:t>
      </w:r>
      <w:r w:rsidR="00001E03">
        <w:rPr>
          <w:rFonts w:ascii="Times New Roman" w:hAnsi="Times New Roman" w:cs="Times New Roman"/>
          <w:sz w:val="24"/>
          <w:szCs w:val="24"/>
        </w:rPr>
        <w:t xml:space="preserve"> in the </w:t>
      </w:r>
      <w:r w:rsidR="00001E03">
        <w:rPr>
          <w:rFonts w:ascii="Times New Roman" w:hAnsi="Times New Roman" w:cs="Times New Roman"/>
          <w:sz w:val="24"/>
          <w:szCs w:val="24"/>
        </w:rPr>
        <w:lastRenderedPageBreak/>
        <w:t xml:space="preserve">validating sample, </w:t>
      </w:r>
      <w:r w:rsidR="004A340A">
        <w:rPr>
          <w:rFonts w:ascii="Times New Roman" w:hAnsi="Times New Roman" w:cs="Times New Roman"/>
          <w:sz w:val="24"/>
          <w:szCs w:val="24"/>
        </w:rPr>
        <w:t xml:space="preserve">this system had a sensitivity, specificity, positive and negative predictive values of *%, *%, *% and *%, respectively. </w:t>
      </w:r>
    </w:p>
    <w:p w:rsidR="00E614CF" w:rsidRPr="0049388B" w:rsidRDefault="00E614CF" w:rsidP="009D45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530" w:rsidRPr="00E17530" w:rsidRDefault="00D111E0" w:rsidP="00E1753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9388B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Pr="0049388B">
        <w:rPr>
          <w:rFonts w:ascii="Times New Roman" w:hAnsi="Times New Roman" w:cs="Times New Roman"/>
          <w:sz w:val="24"/>
          <w:szCs w:val="24"/>
        </w:rPr>
        <w:t xml:space="preserve">: </w:t>
      </w:r>
      <w:r w:rsidR="00E17530">
        <w:rPr>
          <w:rFonts w:ascii="Times New Roman" w:hAnsi="Times New Roman" w:cs="Times New Roman"/>
          <w:sz w:val="24"/>
          <w:szCs w:val="24"/>
        </w:rPr>
        <w:t xml:space="preserve">The new scoring system of combined menopausal status, </w:t>
      </w:r>
      <w:r w:rsidR="00E17530" w:rsidRPr="004A340A">
        <w:rPr>
          <w:rFonts w:ascii="Times New Roman" w:hAnsi="Times New Roman" w:cs="Times New Roman"/>
          <w:sz w:val="24"/>
          <w:szCs w:val="24"/>
        </w:rPr>
        <w:t>menopausal status, ultrasound findings, serum level of CA125 and HE4</w:t>
      </w:r>
      <w:r w:rsidR="00E17530">
        <w:rPr>
          <w:rFonts w:ascii="Times New Roman" w:hAnsi="Times New Roman" w:cs="Times New Roman"/>
          <w:sz w:val="24"/>
          <w:szCs w:val="24"/>
        </w:rPr>
        <w:t xml:space="preserve"> showed good performance in distinction between benign disease and epithelial ovarian cancer. However, a </w:t>
      </w:r>
      <w:r w:rsidR="00E17530" w:rsidRPr="00192981">
        <w:rPr>
          <w:rFonts w:ascii="Times New Roman" w:eastAsia="Arial Unicode MS" w:hAnsi="Times New Roman" w:cs="Times New Roman"/>
          <w:sz w:val="24"/>
          <w:szCs w:val="24"/>
          <w:lang w:eastAsia="en-US"/>
        </w:rPr>
        <w:t>larger prospective study is required to confirm these</w:t>
      </w:r>
      <w:r w:rsidR="00E17530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="00E17530" w:rsidRPr="00192981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preliminary data. </w:t>
      </w:r>
    </w:p>
    <w:p w:rsidR="00D111E0" w:rsidRPr="0049388B" w:rsidRDefault="00D111E0" w:rsidP="009D4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B74" w:rsidRPr="00532586" w:rsidRDefault="00050B74" w:rsidP="00050B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5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 words: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pelvic mass, e</w:t>
      </w:r>
      <w:r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pithelial ovarian cancer, Risk of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Malignant Index, CA 125, HE 4, 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Risk of Ovarian Malignancy Algorithm, Sassone </w:t>
      </w:r>
      <w:r w:rsidR="00D10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ultrasound </w:t>
      </w:r>
      <w:r w:rsidR="00D10F21" w:rsidRPr="00532586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</w:p>
    <w:p w:rsidR="00F10623" w:rsidRDefault="00F10623" w:rsidP="00D111E0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:rsidR="00D111E0" w:rsidRPr="0049388B" w:rsidRDefault="00D111E0" w:rsidP="00D111E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49388B">
        <w:rPr>
          <w:rFonts w:ascii="Times New Roman" w:hAnsi="Times New Roman" w:cs="Times New Roman"/>
          <w:sz w:val="24"/>
          <w:szCs w:val="24"/>
        </w:rPr>
        <w:t>REFERENCES</w:t>
      </w:r>
    </w:p>
    <w:p w:rsidR="00B579F5" w:rsidRDefault="00AE5F8C" w:rsidP="00B579F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F1062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ENREF_1"/>
      <w:r w:rsidR="00B579F5">
        <w:rPr>
          <w:rFonts w:ascii="Times New Roman" w:hAnsi="Times New Roman" w:cs="Times New Roman"/>
          <w:noProof/>
          <w:sz w:val="24"/>
          <w:szCs w:val="24"/>
        </w:rPr>
        <w:t>1.</w:t>
      </w:r>
      <w:r w:rsidR="00B579F5">
        <w:rPr>
          <w:rFonts w:ascii="Times New Roman" w:hAnsi="Times New Roman" w:cs="Times New Roman"/>
          <w:noProof/>
          <w:sz w:val="24"/>
          <w:szCs w:val="24"/>
        </w:rPr>
        <w:tab/>
        <w:t>Ferlay J, Shin HR, Bray F, Forman D, Mathers C, Parkin DM. Estimates of worldwide burden of cancer in 2008: GLOBOCAN 2008. Int J Cancer. 2010;127:2893-917.</w:t>
      </w:r>
      <w:bookmarkEnd w:id="0"/>
    </w:p>
    <w:p w:rsidR="00B579F5" w:rsidRDefault="00B579F5" w:rsidP="00B579F5">
      <w:pPr>
        <w:rPr>
          <w:rFonts w:ascii="Times New Roman" w:hAnsi="Times New Roman" w:cs="Times New Roman"/>
          <w:noProof/>
          <w:sz w:val="24"/>
          <w:szCs w:val="24"/>
        </w:rPr>
      </w:pPr>
      <w:bookmarkStart w:id="1" w:name="_ENREF_2"/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Le T, Adolph A, Krepart GV, Lotocki R, Heywood MS. The benefits of comprehensive surgical staging in the management of early-stage epithelial ovarian carcinoma. Gynecol Oncol. 2002;85:351-5.</w:t>
      </w:r>
      <w:bookmarkEnd w:id="1"/>
    </w:p>
    <w:p w:rsidR="00B579F5" w:rsidRDefault="00B579F5" w:rsidP="00B579F5">
      <w:pPr>
        <w:rPr>
          <w:rFonts w:ascii="Times New Roman" w:hAnsi="Times New Roman" w:cs="Times New Roman"/>
          <w:noProof/>
          <w:sz w:val="24"/>
          <w:szCs w:val="24"/>
        </w:rPr>
      </w:pPr>
      <w:bookmarkStart w:id="2" w:name="_ENREF_3"/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Trimbos JB, Vergote I, Bolis G, Vermorken JB, Mangioni C, Madronal C, et al. Impact of adjuvant chemotherapy and surgical staging in early-stage ovarian carcinoma: European Organisation for Research and Treatment of Cancer-Adjuvant ChemoTherapy in Ovarian Neoplasm trial. J Natl Cancer Inst. 2003;95:113-25.</w:t>
      </w:r>
      <w:bookmarkEnd w:id="2"/>
    </w:p>
    <w:p w:rsidR="00B579F5" w:rsidRDefault="00B579F5" w:rsidP="00B579F5">
      <w:pPr>
        <w:rPr>
          <w:rFonts w:ascii="Times New Roman" w:hAnsi="Times New Roman" w:cs="Times New Roman"/>
          <w:noProof/>
          <w:sz w:val="24"/>
          <w:szCs w:val="24"/>
        </w:rPr>
      </w:pPr>
      <w:bookmarkStart w:id="3" w:name="_ENREF_4"/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du Bois A, Reuss A, Pujade-Lauraine E, Harter P, Ray-Coquard I, Pfisterer J. Role of surgical outcome as prognostic factor in advanced epithelial ovarian cancer: a combined exploratory analysis of 3 prospectively randomized phase 3 multicenter trials: by the Arbeitsgemeinschaft Gynaekologische Onkologie Studiengruppe Ovarialkarzinom (AGO-OVAR) and the Groupe d'Investigateurs Nationaux Pour les Etudes des Cancers de l'Ovaire (GINECO). Cancer. 2009;115:1234-44.</w:t>
      </w:r>
      <w:bookmarkEnd w:id="3"/>
    </w:p>
    <w:p w:rsidR="00B579F5" w:rsidRDefault="00B579F5" w:rsidP="00B579F5">
      <w:pPr>
        <w:rPr>
          <w:rFonts w:ascii="Times New Roman" w:hAnsi="Times New Roman" w:cs="Times New Roman"/>
          <w:noProof/>
          <w:sz w:val="24"/>
          <w:szCs w:val="24"/>
        </w:rPr>
      </w:pPr>
    </w:p>
    <w:p w:rsidR="002428CD" w:rsidRPr="0049388B" w:rsidRDefault="00AE5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428CD" w:rsidRPr="0049388B" w:rsidSect="00C247FC">
      <w:headerReference w:type="even" r:id="rId8"/>
      <w:head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48" w:rsidRDefault="00AB7248">
      <w:r>
        <w:separator/>
      </w:r>
    </w:p>
  </w:endnote>
  <w:endnote w:type="continuationSeparator" w:id="1">
    <w:p w:rsidR="00AB7248" w:rsidRDefault="00AB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48" w:rsidRDefault="00AB7248">
      <w:r>
        <w:separator/>
      </w:r>
    </w:p>
  </w:footnote>
  <w:footnote w:type="continuationSeparator" w:id="1">
    <w:p w:rsidR="00AB7248" w:rsidRDefault="00AB7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74" w:rsidRDefault="00AE5F8C" w:rsidP="00B017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2C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C74" w:rsidRDefault="00E32C74" w:rsidP="00B017F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74" w:rsidRDefault="00AE5F8C" w:rsidP="00B017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2C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530">
      <w:rPr>
        <w:rStyle w:val="PageNumber"/>
        <w:noProof/>
      </w:rPr>
      <w:t>1</w:t>
    </w:r>
    <w:r>
      <w:rPr>
        <w:rStyle w:val="PageNumber"/>
      </w:rPr>
      <w:fldChar w:fldCharType="end"/>
    </w:r>
  </w:p>
  <w:p w:rsidR="00E32C74" w:rsidRDefault="00E32C74" w:rsidP="00B017F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519"/>
    <w:multiLevelType w:val="hybridMultilevel"/>
    <w:tmpl w:val="4842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D1B19"/>
    <w:multiLevelType w:val="hybridMultilevel"/>
    <w:tmpl w:val="2DC40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v09zp0estaaz9e999a59vfp0xtws5a9tswa&quot;&gt;ROMA&lt;record-ids&gt;&lt;item&gt;1&lt;/item&gt;&lt;item&gt;5&lt;/item&gt;&lt;item&gt;6&lt;/item&gt;&lt;item&gt;24&lt;/item&gt;&lt;/record-ids&gt;&lt;/item&gt;&lt;/Libraries&gt;"/>
  </w:docVars>
  <w:rsids>
    <w:rsidRoot w:val="002428CD"/>
    <w:rsid w:val="00001E03"/>
    <w:rsid w:val="00050B74"/>
    <w:rsid w:val="0006009B"/>
    <w:rsid w:val="00151A36"/>
    <w:rsid w:val="00192981"/>
    <w:rsid w:val="001E0245"/>
    <w:rsid w:val="0021464F"/>
    <w:rsid w:val="002428CD"/>
    <w:rsid w:val="002548CB"/>
    <w:rsid w:val="00281D2B"/>
    <w:rsid w:val="002875D7"/>
    <w:rsid w:val="002910F0"/>
    <w:rsid w:val="002F21C1"/>
    <w:rsid w:val="00337787"/>
    <w:rsid w:val="003D5D9F"/>
    <w:rsid w:val="0044040A"/>
    <w:rsid w:val="0046150C"/>
    <w:rsid w:val="0049388B"/>
    <w:rsid w:val="004A340A"/>
    <w:rsid w:val="004D3A12"/>
    <w:rsid w:val="004E3178"/>
    <w:rsid w:val="004F021C"/>
    <w:rsid w:val="00600616"/>
    <w:rsid w:val="00650640"/>
    <w:rsid w:val="00661E7A"/>
    <w:rsid w:val="00665A1D"/>
    <w:rsid w:val="006D5B97"/>
    <w:rsid w:val="006E2194"/>
    <w:rsid w:val="00703C36"/>
    <w:rsid w:val="00713167"/>
    <w:rsid w:val="007B2A64"/>
    <w:rsid w:val="007B78D0"/>
    <w:rsid w:val="007C0E9C"/>
    <w:rsid w:val="00827044"/>
    <w:rsid w:val="008570F6"/>
    <w:rsid w:val="00891D49"/>
    <w:rsid w:val="009062B7"/>
    <w:rsid w:val="00966A90"/>
    <w:rsid w:val="009B22B8"/>
    <w:rsid w:val="009D457E"/>
    <w:rsid w:val="009D5EA7"/>
    <w:rsid w:val="00A66F08"/>
    <w:rsid w:val="00AB7248"/>
    <w:rsid w:val="00AE5F8C"/>
    <w:rsid w:val="00B017F4"/>
    <w:rsid w:val="00B579F5"/>
    <w:rsid w:val="00C247FC"/>
    <w:rsid w:val="00C76EA3"/>
    <w:rsid w:val="00CD2CFD"/>
    <w:rsid w:val="00D10F21"/>
    <w:rsid w:val="00D111E0"/>
    <w:rsid w:val="00DB74D6"/>
    <w:rsid w:val="00E17530"/>
    <w:rsid w:val="00E32C74"/>
    <w:rsid w:val="00E614CF"/>
    <w:rsid w:val="00EA6805"/>
    <w:rsid w:val="00EB6805"/>
    <w:rsid w:val="00EB7E75"/>
    <w:rsid w:val="00F10623"/>
    <w:rsid w:val="00F15BAE"/>
    <w:rsid w:val="00F17C28"/>
    <w:rsid w:val="00F643E0"/>
    <w:rsid w:val="00F70F59"/>
    <w:rsid w:val="00F92E3F"/>
    <w:rsid w:val="00FC68F3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1E0"/>
    <w:rPr>
      <w:rFonts w:ascii="EucrosiaUPC" w:eastAsia="Cordia New" w:hAnsi="EucrosiaUPC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plexAngsanaNew">
    <w:name w:val="Style (Complex) Angsana New"/>
    <w:rsid w:val="002428CD"/>
    <w:rPr>
      <w:rFonts w:ascii="Angsana New" w:eastAsia="Arial Unicode MS" w:hAnsi="Angsana New" w:cs="Angsana New"/>
      <w:sz w:val="32"/>
      <w:szCs w:val="32"/>
    </w:rPr>
  </w:style>
  <w:style w:type="character" w:customStyle="1" w:styleId="StyleComplexAngsanaNew1">
    <w:name w:val="Style (Complex) Angsana New1"/>
    <w:rsid w:val="00827044"/>
    <w:rPr>
      <w:rFonts w:ascii="AngsanaUPC" w:eastAsia="Arial Unicode MS" w:hAnsi="AngsanaUPC" w:cs="Angsana New"/>
      <w:color w:val="auto"/>
      <w:sz w:val="32"/>
      <w:szCs w:val="32"/>
    </w:rPr>
  </w:style>
  <w:style w:type="paragraph" w:styleId="Caption">
    <w:name w:val="caption"/>
    <w:basedOn w:val="Normal"/>
    <w:next w:val="Normal"/>
    <w:qFormat/>
    <w:rsid w:val="001E0245"/>
    <w:pPr>
      <w:spacing w:before="120" w:after="120"/>
    </w:pPr>
    <w:rPr>
      <w:b/>
      <w:bCs/>
      <w:sz w:val="20"/>
      <w:szCs w:val="20"/>
    </w:rPr>
  </w:style>
  <w:style w:type="paragraph" w:styleId="PlainText">
    <w:name w:val="Plain Text"/>
    <w:basedOn w:val="Normal"/>
    <w:rsid w:val="001E0245"/>
    <w:rPr>
      <w:rFonts w:ascii="Courier New" w:hAnsi="Courier New" w:cs="Courier New"/>
      <w:sz w:val="20"/>
      <w:szCs w:val="20"/>
    </w:rPr>
  </w:style>
  <w:style w:type="character" w:customStyle="1" w:styleId="StyleComplexAngsanaNewComplex16pt">
    <w:name w:val="Style (Complex) Angsana New (Complex) 16 pt"/>
    <w:rsid w:val="007C0E9C"/>
    <w:rPr>
      <w:rFonts w:ascii="Angsana New" w:hAnsi="Angsana New" w:cs="Angsana New"/>
      <w:sz w:val="32"/>
      <w:szCs w:val="32"/>
    </w:rPr>
  </w:style>
  <w:style w:type="character" w:customStyle="1" w:styleId="StyleBold">
    <w:name w:val="Style Bold"/>
    <w:rsid w:val="00661E7A"/>
    <w:rPr>
      <w:rFonts w:ascii="Times New Roman" w:eastAsia="Arial Unicode MS" w:hAnsi="Times New Roman" w:cs="Times New Roman"/>
      <w:bCs/>
      <w:dstrike w:val="0"/>
      <w:color w:val="auto"/>
      <w:sz w:val="24"/>
      <w:szCs w:val="24"/>
      <w:vertAlign w:val="baseline"/>
    </w:rPr>
  </w:style>
  <w:style w:type="paragraph" w:customStyle="1" w:styleId="Style1">
    <w:name w:val="Style1"/>
    <w:basedOn w:val="Normal"/>
    <w:rsid w:val="00DB74D6"/>
    <w:rPr>
      <w:rFonts w:cs="Angsana New"/>
    </w:rPr>
  </w:style>
  <w:style w:type="character" w:customStyle="1" w:styleId="StyleLatinTimesNewRomanComplexAngsanaUPC">
    <w:name w:val="Style (Latin) Times New Roman (Complex) AngsanaUPC"/>
    <w:rsid w:val="00CD2CFD"/>
    <w:rPr>
      <w:rFonts w:ascii="AngsanaUPC" w:hAnsi="AngsanaUPC" w:cs="AngsanaUPC"/>
      <w:dstrike w:val="0"/>
      <w:sz w:val="32"/>
      <w:vertAlign w:val="baseline"/>
    </w:rPr>
  </w:style>
  <w:style w:type="character" w:customStyle="1" w:styleId="StyleStyleLatinTimesNewRomanComplexAngsanaUPCLatin">
    <w:name w:val="Style Style (Latin) Times New Roman (Complex) AngsanaUPC + (Latin) ..."/>
    <w:rsid w:val="00CD2CFD"/>
    <w:rPr>
      <w:rFonts w:ascii="Angsana New" w:hAnsi="Angsana New" w:cs="Angsana New"/>
      <w:dstrike w:val="0"/>
      <w:sz w:val="32"/>
      <w:szCs w:val="32"/>
      <w:vertAlign w:val="baseline"/>
    </w:rPr>
  </w:style>
  <w:style w:type="paragraph" w:customStyle="1" w:styleId="StyleComplexAngsanaNewJustifiedFirstline127cm">
    <w:name w:val="Style (Complex) Angsana New Justified First line:  1.27 cm"/>
    <w:basedOn w:val="Normal"/>
    <w:rsid w:val="00CD2CFD"/>
    <w:pPr>
      <w:ind w:firstLine="720"/>
      <w:jc w:val="both"/>
    </w:pPr>
    <w:rPr>
      <w:rFonts w:cs="Angsana New"/>
    </w:rPr>
  </w:style>
  <w:style w:type="character" w:customStyle="1" w:styleId="StyleComplexAngsanaNew2">
    <w:name w:val="Style (Complex) Angsana New2"/>
    <w:rsid w:val="006D5B97"/>
    <w:rPr>
      <w:rFonts w:cs="Angsana New"/>
      <w:szCs w:val="32"/>
    </w:rPr>
  </w:style>
  <w:style w:type="character" w:customStyle="1" w:styleId="StyleComplexAngsanaNew3">
    <w:name w:val="Style (Complex) Angsana New3"/>
    <w:rsid w:val="0006009B"/>
    <w:rPr>
      <w:rFonts w:cs="Angsana New"/>
      <w:szCs w:val="32"/>
    </w:rPr>
  </w:style>
  <w:style w:type="paragraph" w:styleId="Header">
    <w:name w:val="header"/>
    <w:basedOn w:val="Normal"/>
    <w:rsid w:val="00D111E0"/>
    <w:pPr>
      <w:tabs>
        <w:tab w:val="center" w:pos="4320"/>
        <w:tab w:val="right" w:pos="8640"/>
      </w:tabs>
      <w:jc w:val="thaiDistribute"/>
    </w:pPr>
    <w:rPr>
      <w:rFonts w:eastAsia="Times New Roman"/>
    </w:rPr>
  </w:style>
  <w:style w:type="character" w:styleId="PageNumber">
    <w:name w:val="page number"/>
    <w:basedOn w:val="DefaultParagraphFont"/>
    <w:rsid w:val="00B017F4"/>
  </w:style>
  <w:style w:type="paragraph" w:styleId="NoSpacing">
    <w:name w:val="No Spacing"/>
    <w:basedOn w:val="Normal"/>
    <w:link w:val="NoSpacingChar"/>
    <w:uiPriority w:val="1"/>
    <w:qFormat/>
    <w:rsid w:val="00C247FC"/>
    <w:rPr>
      <w:rFonts w:ascii="Calibri" w:eastAsia="Calibri" w:hAnsi="Calibri" w:cs="Angsana New"/>
      <w:sz w:val="22"/>
      <w:szCs w:val="28"/>
      <w:lang w:eastAsia="en-US"/>
    </w:rPr>
  </w:style>
  <w:style w:type="character" w:styleId="Hyperlink">
    <w:name w:val="Hyperlink"/>
    <w:uiPriority w:val="99"/>
    <w:unhideWhenUsed/>
    <w:rsid w:val="00C247FC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C247FC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DefaultParagraphFont"/>
    <w:rsid w:val="00F70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anar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STUDY</vt:lpstr>
    </vt:vector>
  </TitlesOfParts>
  <Company>kku</Company>
  <LinksUpToDate>false</LinksUpToDate>
  <CharactersWithSpaces>6278</CharactersWithSpaces>
  <SharedDoc>false</SharedDoc>
  <HLinks>
    <vt:vector size="6" baseType="variant"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mailto:bandit@kku.ac.th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STUDY</dc:title>
  <dc:creator>kku</dc:creator>
  <cp:lastModifiedBy>ACER</cp:lastModifiedBy>
  <cp:revision>5</cp:revision>
  <cp:lastPrinted>2004-08-30T07:10:00Z</cp:lastPrinted>
  <dcterms:created xsi:type="dcterms:W3CDTF">2013-06-18T10:06:00Z</dcterms:created>
  <dcterms:modified xsi:type="dcterms:W3CDTF">2013-06-18T16:39:00Z</dcterms:modified>
</cp:coreProperties>
</file>