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F33" w:rsidRPr="00B05D58" w:rsidRDefault="00C115BA" w:rsidP="006D732B">
      <w:pPr>
        <w:spacing w:line="240" w:lineRule="auto"/>
        <w:jc w:val="center"/>
        <w:rPr>
          <w:rFonts w:ascii="Times New Roman" w:hAnsi="Times New Roman" w:cs="Times New Roman"/>
          <w:b/>
          <w:bCs/>
          <w:sz w:val="24"/>
          <w:szCs w:val="24"/>
        </w:rPr>
      </w:pPr>
      <w:r w:rsidRPr="00B05D58">
        <w:rPr>
          <w:rFonts w:ascii="Times New Roman" w:hAnsi="Times New Roman" w:cs="Times New Roman"/>
          <w:b/>
          <w:bCs/>
          <w:sz w:val="24"/>
          <w:szCs w:val="24"/>
        </w:rPr>
        <w:t>TITLE</w:t>
      </w:r>
      <w:r w:rsidR="00C80F33" w:rsidRPr="00B05D58">
        <w:rPr>
          <w:rFonts w:ascii="Times New Roman" w:hAnsi="Times New Roman" w:cs="Times New Roman"/>
          <w:b/>
          <w:bCs/>
          <w:sz w:val="24"/>
          <w:szCs w:val="24"/>
        </w:rPr>
        <w:t xml:space="preserve"> PAGE</w:t>
      </w:r>
    </w:p>
    <w:p w:rsidR="00C80F33" w:rsidRPr="00B05D58" w:rsidRDefault="00C80F33" w:rsidP="006D732B">
      <w:pPr>
        <w:pStyle w:val="NoSpacing"/>
        <w:suppressLineNumbers/>
        <w:jc w:val="both"/>
        <w:rPr>
          <w:rFonts w:ascii="Times New Roman" w:hAnsi="Times New Roman" w:cs="Times New Roman"/>
          <w:b/>
          <w:bCs/>
          <w:sz w:val="24"/>
          <w:szCs w:val="24"/>
        </w:rPr>
      </w:pPr>
    </w:p>
    <w:p w:rsidR="00CF3933" w:rsidRPr="00B05D58" w:rsidRDefault="00C80F33" w:rsidP="00A06EFC">
      <w:pPr>
        <w:pStyle w:val="NoSpacing"/>
        <w:suppressLineNumbers/>
        <w:tabs>
          <w:tab w:val="left" w:pos="0"/>
        </w:tabs>
        <w:jc w:val="both"/>
        <w:rPr>
          <w:rFonts w:ascii="Times New Roman" w:hAnsi="Times New Roman" w:cs="Times New Roman"/>
          <w:sz w:val="24"/>
          <w:szCs w:val="24"/>
        </w:rPr>
      </w:pPr>
      <w:r w:rsidRPr="00B05D58">
        <w:rPr>
          <w:rFonts w:ascii="Times New Roman" w:hAnsi="Times New Roman" w:cs="Times New Roman"/>
          <w:b/>
          <w:bCs/>
          <w:sz w:val="24"/>
          <w:szCs w:val="24"/>
        </w:rPr>
        <w:t xml:space="preserve">Title: </w:t>
      </w:r>
      <w:r w:rsidR="00A06EFC" w:rsidRPr="00B05D58">
        <w:rPr>
          <w:rFonts w:ascii="Times New Roman" w:hAnsi="Times New Roman" w:cs="Times New Roman"/>
          <w:sz w:val="24"/>
          <w:szCs w:val="24"/>
        </w:rPr>
        <w:t xml:space="preserve">Effect of </w:t>
      </w:r>
      <w:r w:rsidR="0057230B" w:rsidRPr="00B05D58">
        <w:rPr>
          <w:rFonts w:ascii="Times New Roman" w:hAnsi="Times New Roman" w:cs="Times New Roman"/>
          <w:sz w:val="24"/>
          <w:szCs w:val="24"/>
        </w:rPr>
        <w:t xml:space="preserve">Hypertension and </w:t>
      </w:r>
      <w:proofErr w:type="spellStart"/>
      <w:r w:rsidR="0057230B" w:rsidRPr="00B05D58">
        <w:rPr>
          <w:rFonts w:ascii="Times New Roman" w:hAnsi="Times New Roman" w:cs="Times New Roman"/>
          <w:sz w:val="24"/>
          <w:szCs w:val="24"/>
        </w:rPr>
        <w:t>Dyslipid</w:t>
      </w:r>
      <w:r w:rsidR="00CF3933" w:rsidRPr="00B05D58">
        <w:rPr>
          <w:rFonts w:ascii="Times New Roman" w:hAnsi="Times New Roman" w:cs="Times New Roman"/>
          <w:sz w:val="24"/>
          <w:szCs w:val="24"/>
        </w:rPr>
        <w:t>emia</w:t>
      </w:r>
      <w:proofErr w:type="spellEnd"/>
      <w:r w:rsidR="00CF3933" w:rsidRPr="00B05D58">
        <w:rPr>
          <w:rFonts w:ascii="Times New Roman" w:hAnsi="Times New Roman" w:cs="Times New Roman"/>
          <w:sz w:val="24"/>
          <w:szCs w:val="24"/>
        </w:rPr>
        <w:t xml:space="preserve"> on </w:t>
      </w:r>
      <w:proofErr w:type="spellStart"/>
      <w:r w:rsidR="00A06EFC" w:rsidRPr="00B05D58">
        <w:rPr>
          <w:rFonts w:ascii="Times New Roman" w:hAnsi="Times New Roman" w:cs="Times New Roman"/>
          <w:sz w:val="24"/>
          <w:szCs w:val="24"/>
        </w:rPr>
        <w:t>glycemic</w:t>
      </w:r>
      <w:proofErr w:type="spellEnd"/>
      <w:r w:rsidR="00A06EFC" w:rsidRPr="00B05D58">
        <w:rPr>
          <w:rFonts w:ascii="Times New Roman" w:hAnsi="Times New Roman" w:cs="Times New Roman"/>
          <w:sz w:val="24"/>
          <w:szCs w:val="24"/>
        </w:rPr>
        <w:t xml:space="preserve"> control</w:t>
      </w:r>
      <w:r w:rsidR="00CF3933" w:rsidRPr="00B05D58">
        <w:rPr>
          <w:rFonts w:ascii="Times New Roman" w:hAnsi="Times New Roman" w:cs="Times New Roman"/>
          <w:sz w:val="24"/>
          <w:szCs w:val="24"/>
        </w:rPr>
        <w:t xml:space="preserve"> among Type 2 Diabetes patients</w:t>
      </w:r>
      <w:r w:rsidR="00A10AA2" w:rsidRPr="00B05D58">
        <w:rPr>
          <w:rFonts w:ascii="Times New Roman" w:hAnsi="Times New Roman" w:cs="Times New Roman"/>
          <w:sz w:val="24"/>
          <w:szCs w:val="24"/>
        </w:rPr>
        <w:t xml:space="preserve"> in Thailand</w:t>
      </w:r>
    </w:p>
    <w:p w:rsidR="00B11FF9" w:rsidRPr="00B05D58" w:rsidRDefault="00B11FF9" w:rsidP="00CF3933">
      <w:pPr>
        <w:pStyle w:val="NoSpacing"/>
        <w:suppressLineNumbers/>
        <w:jc w:val="both"/>
        <w:rPr>
          <w:rFonts w:ascii="Times New Roman" w:hAnsi="Times New Roman" w:cs="Times New Roman"/>
          <w:b/>
          <w:i/>
          <w:sz w:val="24"/>
          <w:szCs w:val="24"/>
        </w:rPr>
      </w:pPr>
    </w:p>
    <w:p w:rsidR="00C80F33" w:rsidRPr="00B05D58" w:rsidRDefault="00C80F33" w:rsidP="006D732B">
      <w:pPr>
        <w:suppressLineNumbers/>
        <w:spacing w:line="240" w:lineRule="auto"/>
        <w:jc w:val="both"/>
        <w:rPr>
          <w:rFonts w:ascii="Times New Roman" w:hAnsi="Times New Roman" w:cs="Times New Roman"/>
          <w:sz w:val="24"/>
          <w:szCs w:val="24"/>
        </w:rPr>
      </w:pPr>
      <w:r w:rsidRPr="00B05D58">
        <w:rPr>
          <w:rFonts w:ascii="Times New Roman" w:hAnsi="Times New Roman" w:cs="Times New Roman"/>
          <w:b/>
          <w:bCs/>
          <w:sz w:val="24"/>
          <w:szCs w:val="24"/>
        </w:rPr>
        <w:t>Authors:</w:t>
      </w:r>
      <w:r w:rsidRPr="00B05D58">
        <w:rPr>
          <w:rFonts w:ascii="Times New Roman" w:hAnsi="Times New Roman" w:cs="Times New Roman"/>
          <w:sz w:val="24"/>
          <w:szCs w:val="24"/>
        </w:rPr>
        <w:t xml:space="preserve"> </w:t>
      </w:r>
      <w:proofErr w:type="spellStart"/>
      <w:r w:rsidR="00CF3933" w:rsidRPr="00B05D58">
        <w:rPr>
          <w:rFonts w:ascii="Times New Roman" w:hAnsi="Times New Roman" w:cs="Times New Roman"/>
          <w:sz w:val="24"/>
          <w:szCs w:val="24"/>
        </w:rPr>
        <w:t>Mya</w:t>
      </w:r>
      <w:proofErr w:type="spellEnd"/>
      <w:r w:rsidR="00CF3933" w:rsidRPr="00B05D58">
        <w:rPr>
          <w:rFonts w:ascii="Times New Roman" w:hAnsi="Times New Roman" w:cs="Times New Roman"/>
          <w:sz w:val="24"/>
          <w:szCs w:val="24"/>
        </w:rPr>
        <w:t xml:space="preserve"> Thandar</w:t>
      </w:r>
      <w:r w:rsidR="0040563D" w:rsidRPr="00B05D58">
        <w:rPr>
          <w:rFonts w:ascii="Times New Roman" w:hAnsi="Times New Roman" w:cs="Times New Roman"/>
          <w:sz w:val="24"/>
          <w:szCs w:val="24"/>
          <w:vertAlign w:val="superscript"/>
        </w:rPr>
        <w:t>1</w:t>
      </w:r>
      <w:r w:rsidR="0040563D" w:rsidRPr="00B05D58">
        <w:rPr>
          <w:rFonts w:ascii="Times New Roman" w:hAnsi="Times New Roman" w:cs="Times New Roman"/>
          <w:sz w:val="24"/>
          <w:szCs w:val="24"/>
        </w:rPr>
        <w:t>, Bandit Thinkamrop</w:t>
      </w:r>
      <w:r w:rsidR="005A620E" w:rsidRPr="00B05D58">
        <w:rPr>
          <w:rFonts w:ascii="Times New Roman" w:hAnsi="Times New Roman" w:cs="Times New Roman"/>
          <w:sz w:val="24"/>
          <w:szCs w:val="24"/>
          <w:vertAlign w:val="superscript"/>
        </w:rPr>
        <w:t>2</w:t>
      </w:r>
      <w:r w:rsidR="00141B55" w:rsidRPr="00B05D58">
        <w:rPr>
          <w:rFonts w:ascii="Times New Roman" w:hAnsi="Times New Roman" w:cs="Times New Roman"/>
          <w:sz w:val="24"/>
          <w:szCs w:val="24"/>
        </w:rPr>
        <w:t>, &lt;Others to be added&gt;</w:t>
      </w:r>
    </w:p>
    <w:p w:rsidR="00C80F33" w:rsidRPr="00B05D58" w:rsidRDefault="00C80F33" w:rsidP="006D732B">
      <w:pPr>
        <w:suppressLineNumbers/>
        <w:spacing w:line="240" w:lineRule="auto"/>
        <w:jc w:val="both"/>
        <w:rPr>
          <w:rFonts w:ascii="Times New Roman" w:hAnsi="Times New Roman" w:cs="Times New Roman"/>
          <w:b/>
          <w:bCs/>
          <w:sz w:val="24"/>
          <w:szCs w:val="24"/>
        </w:rPr>
      </w:pPr>
      <w:r w:rsidRPr="00B05D58">
        <w:rPr>
          <w:rFonts w:ascii="Times New Roman" w:hAnsi="Times New Roman" w:cs="Times New Roman"/>
          <w:b/>
          <w:bCs/>
          <w:sz w:val="24"/>
          <w:szCs w:val="24"/>
        </w:rPr>
        <w:t>Affiliations:</w:t>
      </w:r>
    </w:p>
    <w:p w:rsidR="00B05D58" w:rsidRDefault="0040563D" w:rsidP="006D732B">
      <w:pPr>
        <w:pStyle w:val="NoSpacing"/>
        <w:suppressLineNumbers/>
        <w:ind w:left="709" w:hanging="142"/>
        <w:jc w:val="both"/>
        <w:rPr>
          <w:rFonts w:ascii="Times New Roman" w:hAnsi="Times New Roman" w:cs="Times New Roman"/>
          <w:sz w:val="24"/>
          <w:szCs w:val="24"/>
        </w:rPr>
      </w:pPr>
      <w:r w:rsidRPr="00B05D58">
        <w:rPr>
          <w:rFonts w:ascii="Times New Roman" w:hAnsi="Times New Roman" w:cs="Times New Roman"/>
          <w:sz w:val="24"/>
          <w:szCs w:val="24"/>
          <w:vertAlign w:val="superscript"/>
        </w:rPr>
        <w:t xml:space="preserve"> </w:t>
      </w:r>
      <w:r w:rsidRPr="00B05D58">
        <w:rPr>
          <w:rFonts w:ascii="Times New Roman" w:hAnsi="Times New Roman" w:cs="Times New Roman"/>
          <w:sz w:val="24"/>
          <w:szCs w:val="24"/>
        </w:rPr>
        <w:t xml:space="preserve">Department of Biostatistics and Demography, Faculty </w:t>
      </w:r>
      <w:r w:rsidR="00B05D58">
        <w:rPr>
          <w:rFonts w:ascii="Times New Roman" w:hAnsi="Times New Roman" w:cs="Times New Roman"/>
          <w:sz w:val="24"/>
          <w:szCs w:val="24"/>
        </w:rPr>
        <w:t>of Public Health,</w:t>
      </w:r>
    </w:p>
    <w:p w:rsidR="0040563D" w:rsidRPr="00B05D58" w:rsidRDefault="00B05D58" w:rsidP="006D732B">
      <w:pPr>
        <w:pStyle w:val="NoSpacing"/>
        <w:suppressLineNumbers/>
        <w:ind w:left="709" w:hanging="142"/>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Khon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Kaen</w:t>
      </w:r>
      <w:r w:rsidR="0040563D" w:rsidRPr="00B05D58">
        <w:rPr>
          <w:rFonts w:ascii="Times New Roman" w:hAnsi="Times New Roman" w:cs="Times New Roman"/>
          <w:sz w:val="24"/>
          <w:szCs w:val="24"/>
        </w:rPr>
        <w:t>University</w:t>
      </w:r>
      <w:proofErr w:type="spellEnd"/>
      <w:r w:rsidR="0040563D" w:rsidRPr="00B05D58">
        <w:rPr>
          <w:rFonts w:ascii="Times New Roman" w:hAnsi="Times New Roman" w:cs="Times New Roman"/>
          <w:sz w:val="24"/>
          <w:szCs w:val="24"/>
        </w:rPr>
        <w:t>, Thailand</w:t>
      </w:r>
    </w:p>
    <w:p w:rsidR="00C80F33" w:rsidRPr="00B05D58" w:rsidRDefault="00C80F33" w:rsidP="006D732B">
      <w:pPr>
        <w:pStyle w:val="NoSpacing"/>
        <w:suppressLineNumbers/>
        <w:ind w:left="1134"/>
        <w:jc w:val="both"/>
        <w:rPr>
          <w:rFonts w:ascii="Times New Roman" w:hAnsi="Times New Roman" w:cs="Times New Roman"/>
          <w:sz w:val="24"/>
          <w:szCs w:val="24"/>
        </w:rPr>
      </w:pPr>
    </w:p>
    <w:p w:rsidR="00C80F33" w:rsidRPr="00B05D58" w:rsidRDefault="00C80F33" w:rsidP="006D732B">
      <w:pPr>
        <w:pStyle w:val="NoSpacing"/>
        <w:suppressLineNumbers/>
        <w:jc w:val="both"/>
        <w:rPr>
          <w:rFonts w:ascii="Times New Roman" w:hAnsi="Times New Roman" w:cs="Times New Roman"/>
          <w:sz w:val="24"/>
          <w:szCs w:val="24"/>
        </w:rPr>
      </w:pPr>
      <w:r w:rsidRPr="00B05D58">
        <w:rPr>
          <w:rFonts w:ascii="Times New Roman" w:hAnsi="Times New Roman" w:cs="Times New Roman"/>
          <w:b/>
          <w:bCs/>
          <w:sz w:val="24"/>
          <w:szCs w:val="24"/>
        </w:rPr>
        <w:t>Corresponding authors:</w:t>
      </w:r>
      <w:r w:rsidRPr="00B05D58">
        <w:rPr>
          <w:rFonts w:ascii="Times New Roman" w:hAnsi="Times New Roman" w:cs="Times New Roman"/>
          <w:sz w:val="24"/>
          <w:szCs w:val="24"/>
        </w:rPr>
        <w:t xml:space="preserve"> </w:t>
      </w:r>
    </w:p>
    <w:p w:rsidR="00C80F33" w:rsidRPr="00B05D58" w:rsidRDefault="00C80F33" w:rsidP="006D732B">
      <w:pPr>
        <w:pStyle w:val="NoSpacing"/>
        <w:suppressLineNumbers/>
        <w:tabs>
          <w:tab w:val="left" w:pos="1560"/>
        </w:tabs>
        <w:ind w:left="1560" w:hanging="993"/>
        <w:jc w:val="both"/>
        <w:rPr>
          <w:rFonts w:ascii="Times New Roman" w:hAnsi="Times New Roman" w:cs="Times New Roman"/>
          <w:sz w:val="24"/>
          <w:szCs w:val="24"/>
        </w:rPr>
      </w:pPr>
      <w:r w:rsidRPr="00B05D58">
        <w:rPr>
          <w:rFonts w:ascii="Times New Roman" w:hAnsi="Times New Roman" w:cs="Times New Roman"/>
          <w:sz w:val="24"/>
          <w:szCs w:val="24"/>
        </w:rPr>
        <w:t xml:space="preserve">Name: </w:t>
      </w:r>
      <w:r w:rsidRPr="00B05D58">
        <w:rPr>
          <w:rFonts w:ascii="Times New Roman" w:hAnsi="Times New Roman" w:cs="Times New Roman"/>
          <w:sz w:val="24"/>
          <w:szCs w:val="24"/>
        </w:rPr>
        <w:tab/>
        <w:t xml:space="preserve">Bandit </w:t>
      </w:r>
      <w:proofErr w:type="spellStart"/>
      <w:r w:rsidRPr="00B05D58">
        <w:rPr>
          <w:rFonts w:ascii="Times New Roman" w:hAnsi="Times New Roman" w:cs="Times New Roman"/>
          <w:sz w:val="24"/>
          <w:szCs w:val="24"/>
        </w:rPr>
        <w:t>Thinkhamrop</w:t>
      </w:r>
      <w:proofErr w:type="spellEnd"/>
    </w:p>
    <w:p w:rsidR="00C80F33" w:rsidRPr="00B05D58" w:rsidRDefault="00C80F33" w:rsidP="006D732B">
      <w:pPr>
        <w:pStyle w:val="NoSpacing"/>
        <w:suppressLineNumbers/>
        <w:tabs>
          <w:tab w:val="left" w:pos="1560"/>
        </w:tabs>
        <w:ind w:left="1560" w:hanging="993"/>
        <w:jc w:val="both"/>
        <w:rPr>
          <w:rFonts w:ascii="Times New Roman" w:hAnsi="Times New Roman" w:cs="Times New Roman"/>
          <w:sz w:val="24"/>
          <w:szCs w:val="24"/>
        </w:rPr>
      </w:pPr>
      <w:r w:rsidRPr="00B05D58">
        <w:rPr>
          <w:rFonts w:ascii="Times New Roman" w:hAnsi="Times New Roman" w:cs="Times New Roman"/>
          <w:sz w:val="24"/>
          <w:szCs w:val="24"/>
        </w:rPr>
        <w:t>Address:</w:t>
      </w:r>
      <w:r w:rsidRPr="00B05D58">
        <w:rPr>
          <w:rFonts w:ascii="Times New Roman" w:hAnsi="Times New Roman" w:cs="Times New Roman"/>
          <w:sz w:val="24"/>
          <w:szCs w:val="24"/>
        </w:rPr>
        <w:tab/>
        <w:t xml:space="preserve">Department of Biostatistics and Demography, Faculty of Public Health, </w:t>
      </w:r>
      <w:proofErr w:type="spellStart"/>
      <w:r w:rsidRPr="00B05D58">
        <w:rPr>
          <w:rFonts w:ascii="Times New Roman" w:hAnsi="Times New Roman" w:cs="Times New Roman"/>
          <w:sz w:val="24"/>
          <w:szCs w:val="24"/>
        </w:rPr>
        <w:t>Khon</w:t>
      </w:r>
      <w:proofErr w:type="spellEnd"/>
      <w:r w:rsidRPr="00B05D58">
        <w:rPr>
          <w:rFonts w:ascii="Times New Roman" w:hAnsi="Times New Roman" w:cs="Times New Roman"/>
          <w:sz w:val="24"/>
          <w:szCs w:val="24"/>
        </w:rPr>
        <w:t xml:space="preserve"> </w:t>
      </w:r>
      <w:proofErr w:type="spellStart"/>
      <w:r w:rsidRPr="00B05D58">
        <w:rPr>
          <w:rFonts w:ascii="Times New Roman" w:hAnsi="Times New Roman" w:cs="Times New Roman"/>
          <w:sz w:val="24"/>
          <w:szCs w:val="24"/>
        </w:rPr>
        <w:t>Kaen</w:t>
      </w:r>
      <w:proofErr w:type="spellEnd"/>
      <w:r w:rsidRPr="00B05D58">
        <w:rPr>
          <w:rFonts w:ascii="Times New Roman" w:hAnsi="Times New Roman" w:cs="Times New Roman"/>
          <w:sz w:val="24"/>
          <w:szCs w:val="24"/>
        </w:rPr>
        <w:t xml:space="preserve"> University, </w:t>
      </w:r>
      <w:proofErr w:type="spellStart"/>
      <w:r w:rsidRPr="00B05D58">
        <w:rPr>
          <w:rFonts w:ascii="Times New Roman" w:hAnsi="Times New Roman" w:cs="Times New Roman"/>
          <w:sz w:val="24"/>
          <w:szCs w:val="24"/>
        </w:rPr>
        <w:t>Khon</w:t>
      </w:r>
      <w:proofErr w:type="spellEnd"/>
      <w:r w:rsidRPr="00B05D58">
        <w:rPr>
          <w:rFonts w:ascii="Times New Roman" w:hAnsi="Times New Roman" w:cs="Times New Roman"/>
          <w:sz w:val="24"/>
          <w:szCs w:val="24"/>
        </w:rPr>
        <w:t xml:space="preserve"> </w:t>
      </w:r>
      <w:proofErr w:type="spellStart"/>
      <w:r w:rsidRPr="00B05D58">
        <w:rPr>
          <w:rFonts w:ascii="Times New Roman" w:hAnsi="Times New Roman" w:cs="Times New Roman"/>
          <w:sz w:val="24"/>
          <w:szCs w:val="24"/>
        </w:rPr>
        <w:t>Kaen</w:t>
      </w:r>
      <w:proofErr w:type="spellEnd"/>
      <w:r w:rsidRPr="00B05D58">
        <w:rPr>
          <w:rFonts w:ascii="Times New Roman" w:hAnsi="Times New Roman" w:cs="Times New Roman"/>
          <w:sz w:val="24"/>
          <w:szCs w:val="24"/>
        </w:rPr>
        <w:t>, 40002, Thailand</w:t>
      </w:r>
    </w:p>
    <w:p w:rsidR="00C80F33" w:rsidRPr="00B05D58" w:rsidRDefault="0065174E" w:rsidP="006D732B">
      <w:pPr>
        <w:pStyle w:val="NoSpacing"/>
        <w:suppressLineNumbers/>
        <w:tabs>
          <w:tab w:val="left" w:pos="1560"/>
        </w:tabs>
        <w:ind w:left="1560" w:hanging="993"/>
        <w:jc w:val="both"/>
        <w:rPr>
          <w:rFonts w:ascii="Times New Roman" w:hAnsi="Times New Roman" w:cs="Times New Roman"/>
          <w:sz w:val="24"/>
          <w:szCs w:val="24"/>
        </w:rPr>
      </w:pPr>
      <w:r>
        <w:rPr>
          <w:rFonts w:ascii="Times New Roman" w:hAnsi="Times New Roman" w:cs="Times New Roman"/>
          <w:sz w:val="24"/>
          <w:szCs w:val="24"/>
        </w:rPr>
        <w:t>Telephone</w:t>
      </w:r>
      <w:proofErr w:type="gramStart"/>
      <w:r>
        <w:rPr>
          <w:rFonts w:ascii="Times New Roman" w:hAnsi="Times New Roman" w:cs="Times New Roman"/>
          <w:sz w:val="24"/>
          <w:szCs w:val="24"/>
        </w:rPr>
        <w:t>:</w:t>
      </w:r>
      <w:r w:rsidR="00C80F33" w:rsidRPr="00B05D58">
        <w:rPr>
          <w:rFonts w:ascii="Times New Roman" w:hAnsi="Times New Roman" w:cs="Times New Roman"/>
          <w:sz w:val="24"/>
          <w:szCs w:val="24"/>
        </w:rPr>
        <w:t>+</w:t>
      </w:r>
      <w:proofErr w:type="gramEnd"/>
      <w:r w:rsidR="00C80F33" w:rsidRPr="00B05D58">
        <w:rPr>
          <w:rFonts w:ascii="Times New Roman" w:hAnsi="Times New Roman" w:cs="Times New Roman"/>
          <w:sz w:val="24"/>
          <w:szCs w:val="24"/>
        </w:rPr>
        <w:t>66-85-0011123</w:t>
      </w:r>
    </w:p>
    <w:p w:rsidR="00C80F33" w:rsidRPr="00B05D58" w:rsidRDefault="00C80F33" w:rsidP="006D732B">
      <w:pPr>
        <w:pStyle w:val="NoSpacing"/>
        <w:suppressLineNumbers/>
        <w:tabs>
          <w:tab w:val="left" w:pos="1560"/>
        </w:tabs>
        <w:ind w:left="1560" w:hanging="993"/>
        <w:jc w:val="both"/>
        <w:rPr>
          <w:rFonts w:ascii="Times New Roman" w:hAnsi="Times New Roman" w:cs="Times New Roman"/>
          <w:sz w:val="24"/>
          <w:szCs w:val="24"/>
        </w:rPr>
      </w:pPr>
      <w:r w:rsidRPr="00B05D58">
        <w:rPr>
          <w:rFonts w:ascii="Times New Roman" w:hAnsi="Times New Roman" w:cs="Times New Roman"/>
          <w:sz w:val="24"/>
          <w:szCs w:val="24"/>
        </w:rPr>
        <w:t>Fax:</w:t>
      </w:r>
      <w:r w:rsidRPr="00B05D58">
        <w:rPr>
          <w:rFonts w:ascii="Times New Roman" w:hAnsi="Times New Roman" w:cs="Times New Roman"/>
          <w:sz w:val="24"/>
          <w:szCs w:val="24"/>
        </w:rPr>
        <w:tab/>
      </w:r>
      <w:r w:rsidR="0065174E">
        <w:rPr>
          <w:rFonts w:ascii="Times New Roman" w:hAnsi="Times New Roman" w:cs="Times New Roman"/>
          <w:sz w:val="24"/>
          <w:szCs w:val="24"/>
        </w:rPr>
        <w:t xml:space="preserve"> </w:t>
      </w:r>
      <w:r w:rsidRPr="00B05D58">
        <w:rPr>
          <w:rFonts w:ascii="Times New Roman" w:hAnsi="Times New Roman" w:cs="Times New Roman"/>
          <w:sz w:val="24"/>
          <w:szCs w:val="24"/>
        </w:rPr>
        <w:t>+66-43-362075</w:t>
      </w:r>
    </w:p>
    <w:p w:rsidR="00C80F33" w:rsidRPr="00B05D58" w:rsidRDefault="00C80F33" w:rsidP="006D732B">
      <w:pPr>
        <w:pStyle w:val="NoSpacing"/>
        <w:suppressLineNumbers/>
        <w:tabs>
          <w:tab w:val="left" w:pos="1560"/>
        </w:tabs>
        <w:ind w:left="1560" w:hanging="993"/>
        <w:jc w:val="both"/>
        <w:rPr>
          <w:rFonts w:ascii="Times New Roman" w:hAnsi="Times New Roman" w:cs="Times New Roman"/>
          <w:sz w:val="24"/>
          <w:szCs w:val="24"/>
        </w:rPr>
      </w:pPr>
      <w:proofErr w:type="gramStart"/>
      <w:r w:rsidRPr="00B05D58">
        <w:rPr>
          <w:rFonts w:ascii="Times New Roman" w:hAnsi="Times New Roman" w:cs="Times New Roman"/>
          <w:sz w:val="24"/>
          <w:szCs w:val="24"/>
        </w:rPr>
        <w:t>e-Mail</w:t>
      </w:r>
      <w:proofErr w:type="gramEnd"/>
      <w:r w:rsidRPr="00B05D58">
        <w:rPr>
          <w:rFonts w:ascii="Times New Roman" w:hAnsi="Times New Roman" w:cs="Times New Roman"/>
          <w:sz w:val="24"/>
          <w:szCs w:val="24"/>
        </w:rPr>
        <w:t>:</w:t>
      </w:r>
      <w:r w:rsidRPr="00B05D58">
        <w:rPr>
          <w:rFonts w:ascii="Times New Roman" w:hAnsi="Times New Roman" w:cs="Times New Roman"/>
          <w:sz w:val="24"/>
          <w:szCs w:val="24"/>
        </w:rPr>
        <w:tab/>
      </w:r>
      <w:hyperlink r:id="rId8" w:history="1">
        <w:r w:rsidRPr="00B05D58">
          <w:rPr>
            <w:rStyle w:val="Hyperlink"/>
            <w:rFonts w:ascii="Times New Roman" w:hAnsi="Times New Roman" w:cs="Times New Roman"/>
            <w:sz w:val="24"/>
            <w:szCs w:val="24"/>
          </w:rPr>
          <w:t>bandit@kku.ac.th</w:t>
        </w:r>
      </w:hyperlink>
    </w:p>
    <w:p w:rsidR="00EA4BD7" w:rsidRPr="00B05D58" w:rsidRDefault="00EA4BD7" w:rsidP="006D732B">
      <w:pPr>
        <w:pStyle w:val="NoSpacing"/>
        <w:suppressLineNumbers/>
        <w:tabs>
          <w:tab w:val="left" w:pos="3119"/>
        </w:tabs>
        <w:jc w:val="both"/>
        <w:rPr>
          <w:rFonts w:ascii="Times New Roman" w:hAnsi="Times New Roman" w:cs="Times New Roman"/>
          <w:b/>
          <w:bCs/>
          <w:sz w:val="24"/>
          <w:szCs w:val="24"/>
        </w:rPr>
      </w:pPr>
    </w:p>
    <w:p w:rsidR="0055507C" w:rsidRPr="00B05D58" w:rsidRDefault="0055507C" w:rsidP="006D732B">
      <w:pPr>
        <w:pStyle w:val="NoSpacing"/>
        <w:suppressLineNumbers/>
        <w:tabs>
          <w:tab w:val="left" w:pos="3119"/>
        </w:tabs>
        <w:jc w:val="both"/>
        <w:rPr>
          <w:rFonts w:ascii="Times New Roman" w:hAnsi="Times New Roman" w:cs="Times New Roman"/>
          <w:sz w:val="24"/>
          <w:szCs w:val="24"/>
        </w:rPr>
      </w:pPr>
      <w:r w:rsidRPr="00B05D58">
        <w:rPr>
          <w:rFonts w:ascii="Times New Roman" w:hAnsi="Times New Roman" w:cs="Times New Roman"/>
          <w:b/>
          <w:bCs/>
          <w:sz w:val="24"/>
          <w:szCs w:val="24"/>
        </w:rPr>
        <w:t>Type of contribution:</w:t>
      </w:r>
      <w:r w:rsidRPr="00B05D58">
        <w:rPr>
          <w:rFonts w:ascii="Times New Roman" w:hAnsi="Times New Roman" w:cs="Times New Roman"/>
          <w:sz w:val="24"/>
          <w:szCs w:val="24"/>
        </w:rPr>
        <w:t xml:space="preserve"> </w:t>
      </w:r>
      <w:r w:rsidRPr="00B05D58">
        <w:rPr>
          <w:rFonts w:ascii="Times New Roman" w:hAnsi="Times New Roman" w:cs="Times New Roman"/>
          <w:sz w:val="24"/>
          <w:szCs w:val="24"/>
        </w:rPr>
        <w:tab/>
        <w:t>Original research results</w:t>
      </w:r>
    </w:p>
    <w:p w:rsidR="00EA4BD7" w:rsidRPr="00B05D58" w:rsidRDefault="00EA4BD7" w:rsidP="006D732B">
      <w:pPr>
        <w:pStyle w:val="NoSpacing"/>
        <w:suppressLineNumbers/>
        <w:tabs>
          <w:tab w:val="left" w:pos="3119"/>
        </w:tabs>
        <w:jc w:val="both"/>
        <w:rPr>
          <w:rFonts w:ascii="Times New Roman" w:hAnsi="Times New Roman" w:cs="Times New Roman"/>
          <w:b/>
          <w:bCs/>
          <w:sz w:val="24"/>
          <w:szCs w:val="24"/>
        </w:rPr>
      </w:pPr>
    </w:p>
    <w:p w:rsidR="0011482F" w:rsidRPr="00B05D58" w:rsidRDefault="0055507C" w:rsidP="006D732B">
      <w:pPr>
        <w:pStyle w:val="NoSpacing"/>
        <w:suppressLineNumbers/>
        <w:tabs>
          <w:tab w:val="left" w:pos="3119"/>
        </w:tabs>
        <w:jc w:val="both"/>
        <w:rPr>
          <w:rFonts w:ascii="Times New Roman" w:hAnsi="Times New Roman" w:cs="Times New Roman"/>
          <w:b/>
          <w:bCs/>
          <w:sz w:val="24"/>
          <w:szCs w:val="24"/>
        </w:rPr>
      </w:pPr>
      <w:r w:rsidRPr="00B05D58">
        <w:rPr>
          <w:rFonts w:ascii="Times New Roman" w:hAnsi="Times New Roman" w:cs="Times New Roman"/>
          <w:b/>
          <w:bCs/>
          <w:sz w:val="24"/>
          <w:szCs w:val="24"/>
        </w:rPr>
        <w:t>Running title:</w:t>
      </w:r>
      <w:r w:rsidRPr="00B05D58">
        <w:rPr>
          <w:rFonts w:ascii="Times New Roman" w:hAnsi="Times New Roman" w:cs="Times New Roman"/>
          <w:sz w:val="24"/>
          <w:szCs w:val="24"/>
        </w:rPr>
        <w:t xml:space="preserve"> </w:t>
      </w:r>
      <w:r w:rsidRPr="00B05D58">
        <w:rPr>
          <w:rFonts w:ascii="Times New Roman" w:hAnsi="Times New Roman" w:cs="Times New Roman"/>
          <w:sz w:val="24"/>
          <w:szCs w:val="24"/>
        </w:rPr>
        <w:tab/>
      </w:r>
    </w:p>
    <w:p w:rsidR="0011482F" w:rsidRPr="00B05D58" w:rsidRDefault="0011482F" w:rsidP="006D732B">
      <w:pPr>
        <w:pStyle w:val="NoSpacing"/>
        <w:suppressLineNumbers/>
        <w:tabs>
          <w:tab w:val="left" w:pos="3119"/>
        </w:tabs>
        <w:jc w:val="both"/>
        <w:rPr>
          <w:rFonts w:ascii="Times New Roman" w:hAnsi="Times New Roman" w:cs="Times New Roman"/>
          <w:b/>
          <w:bCs/>
          <w:sz w:val="24"/>
          <w:szCs w:val="24"/>
        </w:rPr>
      </w:pPr>
    </w:p>
    <w:p w:rsidR="0055507C" w:rsidRPr="00B05D58" w:rsidRDefault="0055507C" w:rsidP="006D732B">
      <w:pPr>
        <w:pStyle w:val="NoSpacing"/>
        <w:suppressLineNumbers/>
        <w:tabs>
          <w:tab w:val="left" w:pos="3119"/>
        </w:tabs>
        <w:jc w:val="both"/>
        <w:rPr>
          <w:rFonts w:ascii="Times New Roman" w:hAnsi="Times New Roman" w:cs="Times New Roman"/>
          <w:sz w:val="24"/>
          <w:szCs w:val="24"/>
        </w:rPr>
      </w:pPr>
      <w:r w:rsidRPr="00B05D58">
        <w:rPr>
          <w:rFonts w:ascii="Times New Roman" w:hAnsi="Times New Roman" w:cs="Times New Roman"/>
          <w:b/>
          <w:bCs/>
          <w:sz w:val="24"/>
          <w:szCs w:val="24"/>
        </w:rPr>
        <w:t>Number of words in the abstract:</w:t>
      </w:r>
      <w:r w:rsidRPr="00B05D58">
        <w:rPr>
          <w:rFonts w:ascii="Times New Roman" w:hAnsi="Times New Roman" w:cs="Times New Roman"/>
          <w:sz w:val="24"/>
          <w:szCs w:val="24"/>
        </w:rPr>
        <w:t xml:space="preserve"> </w:t>
      </w:r>
      <w:r w:rsidRPr="00B05D58">
        <w:rPr>
          <w:rFonts w:ascii="Times New Roman" w:hAnsi="Times New Roman" w:cs="Times New Roman"/>
          <w:sz w:val="24"/>
          <w:szCs w:val="24"/>
        </w:rPr>
        <w:tab/>
      </w:r>
      <w:r w:rsidR="00325662" w:rsidRPr="00B05D58">
        <w:rPr>
          <w:rFonts w:ascii="Times New Roman" w:hAnsi="Times New Roman" w:cs="Times New Roman"/>
          <w:sz w:val="24"/>
          <w:szCs w:val="24"/>
        </w:rPr>
        <w:t>295</w:t>
      </w:r>
    </w:p>
    <w:p w:rsidR="00EA4BD7" w:rsidRPr="00B05D58" w:rsidRDefault="00EA4BD7" w:rsidP="006D732B">
      <w:pPr>
        <w:tabs>
          <w:tab w:val="left" w:pos="3119"/>
        </w:tabs>
        <w:spacing w:after="0" w:line="240" w:lineRule="auto"/>
        <w:jc w:val="both"/>
        <w:rPr>
          <w:rFonts w:ascii="Times New Roman" w:hAnsi="Times New Roman" w:cs="Times New Roman"/>
          <w:b/>
          <w:bCs/>
          <w:sz w:val="24"/>
          <w:szCs w:val="24"/>
        </w:rPr>
      </w:pPr>
    </w:p>
    <w:p w:rsidR="0055507C" w:rsidRPr="00B05D58" w:rsidRDefault="0055507C" w:rsidP="006D732B">
      <w:pPr>
        <w:tabs>
          <w:tab w:val="left" w:pos="3119"/>
        </w:tabs>
        <w:spacing w:after="0" w:line="240" w:lineRule="auto"/>
        <w:jc w:val="both"/>
        <w:rPr>
          <w:rFonts w:ascii="Times New Roman" w:hAnsi="Times New Roman" w:cs="Times New Roman"/>
          <w:sz w:val="24"/>
          <w:szCs w:val="24"/>
        </w:rPr>
      </w:pPr>
      <w:r w:rsidRPr="00B05D58">
        <w:rPr>
          <w:rFonts w:ascii="Times New Roman" w:hAnsi="Times New Roman" w:cs="Times New Roman"/>
          <w:b/>
          <w:bCs/>
          <w:sz w:val="24"/>
          <w:szCs w:val="24"/>
        </w:rPr>
        <w:t>Number of words in the text:</w:t>
      </w:r>
      <w:r w:rsidRPr="00B05D58">
        <w:rPr>
          <w:rFonts w:ascii="Times New Roman" w:hAnsi="Times New Roman" w:cs="Times New Roman"/>
          <w:sz w:val="24"/>
          <w:szCs w:val="24"/>
        </w:rPr>
        <w:t xml:space="preserve"> </w:t>
      </w:r>
      <w:r w:rsidRPr="00B05D58">
        <w:rPr>
          <w:rFonts w:ascii="Times New Roman" w:hAnsi="Times New Roman" w:cs="Times New Roman"/>
          <w:sz w:val="24"/>
          <w:szCs w:val="24"/>
        </w:rPr>
        <w:tab/>
      </w:r>
      <w:r w:rsidR="00AF332C">
        <w:rPr>
          <w:rFonts w:ascii="Times New Roman" w:hAnsi="Times New Roman" w:cs="Times New Roman"/>
          <w:sz w:val="24"/>
          <w:szCs w:val="24"/>
        </w:rPr>
        <w:t>3,830</w:t>
      </w:r>
    </w:p>
    <w:p w:rsidR="00EA4BD7" w:rsidRPr="00B05D58" w:rsidRDefault="00EA4BD7" w:rsidP="006D732B">
      <w:pPr>
        <w:tabs>
          <w:tab w:val="left" w:pos="3119"/>
        </w:tabs>
        <w:spacing w:after="0" w:line="240" w:lineRule="auto"/>
        <w:jc w:val="both"/>
        <w:rPr>
          <w:rFonts w:ascii="Times New Roman" w:hAnsi="Times New Roman" w:cs="Times New Roman"/>
          <w:b/>
          <w:bCs/>
          <w:sz w:val="24"/>
          <w:szCs w:val="24"/>
        </w:rPr>
      </w:pPr>
    </w:p>
    <w:p w:rsidR="00EA4BD7" w:rsidRPr="00B05D58" w:rsidRDefault="0055507C" w:rsidP="006D732B">
      <w:pPr>
        <w:tabs>
          <w:tab w:val="left" w:pos="3119"/>
        </w:tabs>
        <w:spacing w:after="0" w:line="240" w:lineRule="auto"/>
        <w:jc w:val="both"/>
        <w:rPr>
          <w:rFonts w:ascii="Times New Roman" w:hAnsi="Times New Roman" w:cs="Times New Roman"/>
          <w:b/>
          <w:bCs/>
          <w:sz w:val="24"/>
          <w:szCs w:val="24"/>
        </w:rPr>
      </w:pPr>
      <w:r w:rsidRPr="00B05D58">
        <w:rPr>
          <w:rFonts w:ascii="Times New Roman" w:hAnsi="Times New Roman" w:cs="Times New Roman"/>
          <w:b/>
          <w:bCs/>
          <w:sz w:val="24"/>
          <w:szCs w:val="24"/>
        </w:rPr>
        <w:t>Number of tables:</w:t>
      </w:r>
      <w:r w:rsidRPr="00B05D58">
        <w:rPr>
          <w:rFonts w:ascii="Times New Roman" w:hAnsi="Times New Roman" w:cs="Times New Roman"/>
          <w:sz w:val="24"/>
          <w:szCs w:val="24"/>
        </w:rPr>
        <w:t xml:space="preserve"> </w:t>
      </w:r>
      <w:r w:rsidRPr="00B05D58">
        <w:rPr>
          <w:rFonts w:ascii="Times New Roman" w:hAnsi="Times New Roman" w:cs="Times New Roman"/>
          <w:sz w:val="24"/>
          <w:szCs w:val="24"/>
        </w:rPr>
        <w:tab/>
      </w:r>
      <w:r w:rsidR="00A10AA2" w:rsidRPr="00B05D58">
        <w:rPr>
          <w:rFonts w:ascii="Times New Roman" w:hAnsi="Times New Roman" w:cs="Times New Roman"/>
          <w:sz w:val="24"/>
          <w:szCs w:val="24"/>
        </w:rPr>
        <w:t>3</w:t>
      </w:r>
    </w:p>
    <w:p w:rsidR="00A10AA2" w:rsidRPr="00B05D58" w:rsidRDefault="00A10AA2" w:rsidP="006D732B">
      <w:pPr>
        <w:tabs>
          <w:tab w:val="left" w:pos="3119"/>
        </w:tabs>
        <w:spacing w:after="0" w:line="240" w:lineRule="auto"/>
        <w:jc w:val="both"/>
        <w:rPr>
          <w:rFonts w:ascii="Times New Roman" w:hAnsi="Times New Roman" w:cs="Times New Roman"/>
          <w:b/>
          <w:bCs/>
          <w:sz w:val="24"/>
          <w:szCs w:val="24"/>
        </w:rPr>
      </w:pPr>
    </w:p>
    <w:p w:rsidR="0055507C" w:rsidRPr="00B05D58" w:rsidRDefault="0055507C" w:rsidP="006D732B">
      <w:pPr>
        <w:tabs>
          <w:tab w:val="left" w:pos="3119"/>
        </w:tabs>
        <w:spacing w:after="0" w:line="240" w:lineRule="auto"/>
        <w:jc w:val="both"/>
        <w:rPr>
          <w:rFonts w:ascii="Times New Roman" w:hAnsi="Times New Roman" w:cs="Times New Roman"/>
          <w:sz w:val="24"/>
          <w:szCs w:val="24"/>
        </w:rPr>
      </w:pPr>
      <w:r w:rsidRPr="00B05D58">
        <w:rPr>
          <w:rFonts w:ascii="Times New Roman" w:hAnsi="Times New Roman" w:cs="Times New Roman"/>
          <w:b/>
          <w:bCs/>
          <w:sz w:val="24"/>
          <w:szCs w:val="24"/>
        </w:rPr>
        <w:t>Number of figures:</w:t>
      </w:r>
      <w:r w:rsidR="00A10AA2" w:rsidRPr="00B05D58">
        <w:rPr>
          <w:rFonts w:ascii="Times New Roman" w:hAnsi="Times New Roman" w:cs="Times New Roman"/>
          <w:sz w:val="24"/>
          <w:szCs w:val="24"/>
        </w:rPr>
        <w:t xml:space="preserve"> </w:t>
      </w:r>
      <w:r w:rsidR="00A10AA2" w:rsidRPr="00B05D58">
        <w:rPr>
          <w:rFonts w:ascii="Times New Roman" w:hAnsi="Times New Roman" w:cs="Times New Roman"/>
          <w:sz w:val="24"/>
          <w:szCs w:val="24"/>
        </w:rPr>
        <w:tab/>
        <w:t>2</w:t>
      </w:r>
    </w:p>
    <w:p w:rsidR="0055507C" w:rsidRPr="00B05D58" w:rsidRDefault="0055507C" w:rsidP="006D732B">
      <w:pPr>
        <w:spacing w:after="0" w:line="240" w:lineRule="auto"/>
        <w:jc w:val="both"/>
        <w:rPr>
          <w:rFonts w:ascii="Times New Roman" w:hAnsi="Times New Roman" w:cs="Times New Roman"/>
          <w:b/>
          <w:bCs/>
          <w:sz w:val="24"/>
          <w:szCs w:val="24"/>
        </w:rPr>
      </w:pPr>
    </w:p>
    <w:p w:rsidR="000243BC" w:rsidRPr="00B05D58" w:rsidRDefault="000243BC" w:rsidP="006D732B">
      <w:pPr>
        <w:spacing w:after="0" w:line="240" w:lineRule="auto"/>
        <w:jc w:val="both"/>
        <w:rPr>
          <w:rFonts w:ascii="Times New Roman" w:hAnsi="Times New Roman" w:cs="Times New Roman"/>
          <w:b/>
          <w:bCs/>
          <w:sz w:val="24"/>
          <w:szCs w:val="24"/>
        </w:rPr>
      </w:pPr>
    </w:p>
    <w:p w:rsidR="000243BC" w:rsidRPr="00B05D58" w:rsidRDefault="000243BC" w:rsidP="006D732B">
      <w:pPr>
        <w:spacing w:after="0" w:line="240" w:lineRule="auto"/>
        <w:jc w:val="both"/>
        <w:rPr>
          <w:rFonts w:ascii="Times New Roman" w:hAnsi="Times New Roman" w:cs="Times New Roman"/>
          <w:b/>
          <w:bCs/>
          <w:sz w:val="24"/>
          <w:szCs w:val="24"/>
        </w:rPr>
      </w:pPr>
    </w:p>
    <w:p w:rsidR="000243BC" w:rsidRPr="00B05D58" w:rsidRDefault="000243BC" w:rsidP="006D732B">
      <w:pPr>
        <w:spacing w:after="0" w:line="240" w:lineRule="auto"/>
        <w:jc w:val="both"/>
        <w:rPr>
          <w:rFonts w:ascii="Times New Roman" w:hAnsi="Times New Roman" w:cs="Times New Roman"/>
          <w:b/>
          <w:bCs/>
          <w:sz w:val="24"/>
          <w:szCs w:val="24"/>
        </w:rPr>
      </w:pPr>
    </w:p>
    <w:p w:rsidR="0057230B" w:rsidRPr="00B05D58" w:rsidRDefault="0057230B" w:rsidP="0011482F">
      <w:pPr>
        <w:jc w:val="center"/>
        <w:rPr>
          <w:rFonts w:ascii="Times New Roman" w:hAnsi="Times New Roman" w:cs="Times New Roman"/>
          <w:b/>
          <w:bCs/>
          <w:sz w:val="24"/>
          <w:szCs w:val="24"/>
        </w:rPr>
      </w:pPr>
    </w:p>
    <w:p w:rsidR="0057230B" w:rsidRPr="00B05D58" w:rsidRDefault="0057230B" w:rsidP="0011482F">
      <w:pPr>
        <w:jc w:val="center"/>
        <w:rPr>
          <w:rFonts w:ascii="Times New Roman" w:hAnsi="Times New Roman" w:cs="Times New Roman"/>
          <w:b/>
          <w:bCs/>
          <w:sz w:val="24"/>
          <w:szCs w:val="24"/>
        </w:rPr>
      </w:pPr>
    </w:p>
    <w:p w:rsidR="0057230B" w:rsidRPr="00B05D58" w:rsidRDefault="0057230B" w:rsidP="0011482F">
      <w:pPr>
        <w:jc w:val="center"/>
        <w:rPr>
          <w:rFonts w:ascii="Times New Roman" w:hAnsi="Times New Roman" w:cs="Times New Roman"/>
          <w:b/>
          <w:bCs/>
          <w:sz w:val="24"/>
          <w:szCs w:val="24"/>
        </w:rPr>
      </w:pPr>
    </w:p>
    <w:p w:rsidR="0057230B" w:rsidRPr="00B05D58" w:rsidRDefault="0057230B" w:rsidP="0011482F">
      <w:pPr>
        <w:jc w:val="center"/>
        <w:rPr>
          <w:rFonts w:ascii="Times New Roman" w:hAnsi="Times New Roman" w:cs="Times New Roman"/>
          <w:b/>
          <w:bCs/>
          <w:sz w:val="24"/>
          <w:szCs w:val="24"/>
        </w:rPr>
      </w:pPr>
    </w:p>
    <w:p w:rsidR="0057230B" w:rsidRPr="00B05D58" w:rsidRDefault="0057230B" w:rsidP="0011482F">
      <w:pPr>
        <w:jc w:val="center"/>
        <w:rPr>
          <w:rFonts w:ascii="Times New Roman" w:hAnsi="Times New Roman" w:cs="Times New Roman"/>
          <w:b/>
          <w:bCs/>
          <w:sz w:val="24"/>
          <w:szCs w:val="24"/>
        </w:rPr>
      </w:pPr>
    </w:p>
    <w:p w:rsidR="00B05D58" w:rsidRDefault="00B05D58" w:rsidP="00B05D58">
      <w:pPr>
        <w:rPr>
          <w:rFonts w:ascii="Times New Roman" w:hAnsi="Times New Roman" w:cs="Times New Roman"/>
          <w:b/>
          <w:bCs/>
          <w:sz w:val="24"/>
          <w:szCs w:val="24"/>
        </w:rPr>
      </w:pPr>
    </w:p>
    <w:p w:rsidR="0065174E" w:rsidRDefault="0065174E" w:rsidP="00B05D58">
      <w:pPr>
        <w:rPr>
          <w:rFonts w:ascii="Times New Roman" w:hAnsi="Times New Roman" w:cs="Times New Roman"/>
          <w:b/>
          <w:bCs/>
          <w:sz w:val="24"/>
          <w:szCs w:val="24"/>
        </w:rPr>
      </w:pPr>
    </w:p>
    <w:p w:rsidR="0065174E" w:rsidRDefault="0065174E" w:rsidP="00B05D58">
      <w:pPr>
        <w:rPr>
          <w:rFonts w:ascii="Times New Roman" w:hAnsi="Times New Roman" w:cs="Times New Roman"/>
          <w:b/>
          <w:bCs/>
          <w:sz w:val="24"/>
          <w:szCs w:val="24"/>
        </w:rPr>
      </w:pPr>
    </w:p>
    <w:p w:rsidR="0011482F" w:rsidRPr="00B05D58" w:rsidRDefault="0011482F" w:rsidP="00B05D58">
      <w:pPr>
        <w:jc w:val="center"/>
        <w:rPr>
          <w:rFonts w:ascii="Times New Roman" w:hAnsi="Times New Roman" w:cs="Times New Roman"/>
          <w:b/>
          <w:bCs/>
          <w:sz w:val="24"/>
          <w:szCs w:val="24"/>
        </w:rPr>
      </w:pPr>
      <w:r w:rsidRPr="00B05D58">
        <w:rPr>
          <w:rFonts w:ascii="Times New Roman" w:hAnsi="Times New Roman" w:cs="Times New Roman"/>
          <w:b/>
          <w:bCs/>
          <w:sz w:val="24"/>
          <w:szCs w:val="24"/>
        </w:rPr>
        <w:lastRenderedPageBreak/>
        <w:t>Abstract</w:t>
      </w:r>
    </w:p>
    <w:p w:rsidR="005A00FA" w:rsidRPr="00B05D58" w:rsidRDefault="005A00FA" w:rsidP="005A00FA">
      <w:pPr>
        <w:autoSpaceDE w:val="0"/>
        <w:autoSpaceDN w:val="0"/>
        <w:adjustRightInd w:val="0"/>
        <w:spacing w:after="0" w:line="240" w:lineRule="auto"/>
        <w:jc w:val="both"/>
        <w:rPr>
          <w:rFonts w:ascii="Times New Roman" w:hAnsi="Times New Roman" w:cs="Times New Roman"/>
          <w:sz w:val="24"/>
          <w:szCs w:val="24"/>
        </w:rPr>
      </w:pPr>
      <w:r w:rsidRPr="00B05D58">
        <w:rPr>
          <w:rFonts w:ascii="Times New Roman" w:hAnsi="Times New Roman" w:cs="Times New Roman"/>
          <w:b/>
          <w:bCs/>
          <w:sz w:val="24"/>
          <w:szCs w:val="24"/>
        </w:rPr>
        <w:t>Background:</w:t>
      </w:r>
      <w:r w:rsidRPr="00B05D58">
        <w:rPr>
          <w:rFonts w:ascii="Times New Roman" w:hAnsi="Times New Roman" w:cs="Times New Roman"/>
          <w:sz w:val="24"/>
          <w:szCs w:val="24"/>
        </w:rPr>
        <w:t xml:space="preserve"> Type 2 diabetes (T2DM) is a common and serious condition associated with reduced life expectancy and considerable morbidity. Hypertension and </w:t>
      </w:r>
      <w:proofErr w:type="spellStart"/>
      <w:r w:rsidRPr="00B05D58">
        <w:rPr>
          <w:rFonts w:ascii="Times New Roman" w:hAnsi="Times New Roman" w:cs="Times New Roman"/>
          <w:sz w:val="24"/>
          <w:szCs w:val="24"/>
        </w:rPr>
        <w:t>dyslipidaemia</w:t>
      </w:r>
      <w:proofErr w:type="spellEnd"/>
      <w:r w:rsidRPr="00B05D58">
        <w:rPr>
          <w:rFonts w:ascii="Times New Roman" w:hAnsi="Times New Roman" w:cs="Times New Roman"/>
          <w:sz w:val="24"/>
          <w:szCs w:val="24"/>
        </w:rPr>
        <w:t xml:space="preserve"> are common co-morbidities in patients with </w:t>
      </w:r>
      <w:r w:rsidR="00736E78" w:rsidRPr="00B05D58">
        <w:rPr>
          <w:rFonts w:ascii="Times New Roman" w:hAnsi="Times New Roman" w:cs="Times New Roman"/>
          <w:sz w:val="24"/>
          <w:szCs w:val="24"/>
        </w:rPr>
        <w:t>T</w:t>
      </w:r>
      <w:r w:rsidRPr="00B05D58">
        <w:rPr>
          <w:rFonts w:ascii="Times New Roman" w:hAnsi="Times New Roman" w:cs="Times New Roman"/>
          <w:sz w:val="24"/>
          <w:szCs w:val="24"/>
        </w:rPr>
        <w:t>2</w:t>
      </w:r>
      <w:r w:rsidR="00736E78" w:rsidRPr="00B05D58">
        <w:rPr>
          <w:rFonts w:ascii="Times New Roman" w:hAnsi="Times New Roman" w:cs="Times New Roman"/>
          <w:sz w:val="24"/>
          <w:szCs w:val="24"/>
        </w:rPr>
        <w:t>DM</w:t>
      </w:r>
      <w:r w:rsidRPr="00B05D58">
        <w:rPr>
          <w:rFonts w:ascii="Times New Roman" w:hAnsi="Times New Roman" w:cs="Times New Roman"/>
          <w:sz w:val="24"/>
          <w:szCs w:val="24"/>
        </w:rPr>
        <w:t xml:space="preserve"> which can lead to micro-vascular and macro-vascular complications. Good </w:t>
      </w:r>
      <w:proofErr w:type="spellStart"/>
      <w:r w:rsidRPr="00B05D58">
        <w:rPr>
          <w:rFonts w:ascii="Times New Roman" w:hAnsi="Times New Roman" w:cs="Times New Roman"/>
          <w:sz w:val="24"/>
          <w:szCs w:val="24"/>
        </w:rPr>
        <w:t>glycemic</w:t>
      </w:r>
      <w:proofErr w:type="spellEnd"/>
      <w:r w:rsidRPr="00B05D58">
        <w:rPr>
          <w:rFonts w:ascii="Times New Roman" w:hAnsi="Times New Roman" w:cs="Times New Roman"/>
          <w:sz w:val="24"/>
          <w:szCs w:val="24"/>
        </w:rPr>
        <w:t xml:space="preserve"> control is essential in preventing the complication of diabetes</w:t>
      </w:r>
      <w:r w:rsidRPr="00B05D58">
        <w:rPr>
          <w:rFonts w:ascii="Times New Roman" w:hAnsi="Times New Roman" w:cs="Times New Roman"/>
          <w:color w:val="FF0000"/>
          <w:sz w:val="24"/>
          <w:szCs w:val="24"/>
        </w:rPr>
        <w:t>.</w:t>
      </w:r>
      <w:r w:rsidRPr="00B05D58">
        <w:rPr>
          <w:rFonts w:ascii="Times New Roman" w:hAnsi="Times New Roman" w:cs="Times New Roman"/>
          <w:sz w:val="24"/>
          <w:szCs w:val="24"/>
        </w:rPr>
        <w:t xml:space="preserve"> </w:t>
      </w:r>
    </w:p>
    <w:p w:rsidR="005A00FA" w:rsidRPr="00B05D58" w:rsidRDefault="005A00FA" w:rsidP="005A00FA">
      <w:pPr>
        <w:autoSpaceDE w:val="0"/>
        <w:autoSpaceDN w:val="0"/>
        <w:adjustRightInd w:val="0"/>
        <w:spacing w:after="0" w:line="240" w:lineRule="auto"/>
        <w:jc w:val="both"/>
        <w:rPr>
          <w:rFonts w:ascii="Times New Roman" w:hAnsi="Times New Roman" w:cs="Times New Roman"/>
          <w:sz w:val="24"/>
          <w:szCs w:val="24"/>
        </w:rPr>
      </w:pPr>
    </w:p>
    <w:p w:rsidR="005A00FA" w:rsidRPr="00B05D58" w:rsidRDefault="005A00FA" w:rsidP="005A00FA">
      <w:pPr>
        <w:jc w:val="both"/>
        <w:rPr>
          <w:rFonts w:ascii="Times New Roman" w:hAnsi="Times New Roman" w:cs="Times New Roman"/>
          <w:sz w:val="24"/>
          <w:szCs w:val="24"/>
        </w:rPr>
      </w:pPr>
      <w:r w:rsidRPr="00B05D58">
        <w:rPr>
          <w:rFonts w:ascii="Times New Roman" w:hAnsi="Times New Roman" w:cs="Times New Roman"/>
          <w:b/>
          <w:bCs/>
          <w:sz w:val="24"/>
          <w:szCs w:val="24"/>
        </w:rPr>
        <w:t>Objective:</w:t>
      </w:r>
      <w:r w:rsidRPr="00B05D58">
        <w:rPr>
          <w:rFonts w:ascii="Times New Roman" w:hAnsi="Times New Roman" w:cs="Times New Roman"/>
          <w:sz w:val="24"/>
          <w:szCs w:val="24"/>
        </w:rPr>
        <w:t xml:space="preserve"> To determine effect of hypertension and </w:t>
      </w:r>
      <w:proofErr w:type="spellStart"/>
      <w:r w:rsidRPr="00B05D58">
        <w:rPr>
          <w:rFonts w:ascii="Times New Roman" w:hAnsi="Times New Roman" w:cs="Times New Roman"/>
          <w:sz w:val="24"/>
          <w:szCs w:val="24"/>
        </w:rPr>
        <w:t>dyslipidemia</w:t>
      </w:r>
      <w:proofErr w:type="spellEnd"/>
      <w:r w:rsidRPr="00B05D58">
        <w:rPr>
          <w:rFonts w:ascii="Times New Roman" w:hAnsi="Times New Roman" w:cs="Times New Roman"/>
          <w:sz w:val="24"/>
          <w:szCs w:val="24"/>
        </w:rPr>
        <w:t xml:space="preserve"> on </w:t>
      </w:r>
      <w:proofErr w:type="spellStart"/>
      <w:r w:rsidRPr="00B05D58">
        <w:rPr>
          <w:rFonts w:ascii="Times New Roman" w:hAnsi="Times New Roman" w:cs="Times New Roman"/>
          <w:sz w:val="24"/>
          <w:szCs w:val="24"/>
        </w:rPr>
        <w:t>glycemic</w:t>
      </w:r>
      <w:proofErr w:type="spellEnd"/>
      <w:r w:rsidRPr="00B05D58">
        <w:rPr>
          <w:rFonts w:ascii="Times New Roman" w:hAnsi="Times New Roman" w:cs="Times New Roman"/>
          <w:sz w:val="24"/>
          <w:szCs w:val="24"/>
        </w:rPr>
        <w:t xml:space="preserve"> control in Type 2 Diabetes patients in Thailand.</w:t>
      </w:r>
    </w:p>
    <w:p w:rsidR="005A00FA" w:rsidRPr="00B05D58" w:rsidRDefault="005A00FA" w:rsidP="005A00FA">
      <w:pPr>
        <w:jc w:val="both"/>
        <w:rPr>
          <w:rFonts w:ascii="Times New Roman" w:hAnsi="Times New Roman" w:cs="Times New Roman"/>
          <w:b/>
          <w:bCs/>
          <w:sz w:val="24"/>
          <w:szCs w:val="24"/>
        </w:rPr>
      </w:pPr>
      <w:r w:rsidRPr="00B05D58">
        <w:rPr>
          <w:rFonts w:ascii="Times New Roman" w:hAnsi="Times New Roman" w:cs="Times New Roman"/>
          <w:b/>
          <w:bCs/>
          <w:sz w:val="24"/>
          <w:szCs w:val="24"/>
        </w:rPr>
        <w:t>Methods:</w:t>
      </w:r>
      <w:r w:rsidRPr="00B05D58">
        <w:rPr>
          <w:rFonts w:ascii="Times New Roman" w:hAnsi="Times New Roman" w:cs="Times New Roman"/>
          <w:sz w:val="24"/>
          <w:szCs w:val="24"/>
        </w:rPr>
        <w:t xml:space="preserve"> This study was a hospital based cross-sectional study and also part of the an assessment on quality of care among patients diagnosed with T2DM and/or  Hypertension visiting Hospitals in care of Ministry of Public Health and Bangkok Metropolitan Administration </w:t>
      </w:r>
      <w:r w:rsidR="002C0713">
        <w:rPr>
          <w:rFonts w:ascii="Times New Roman" w:hAnsi="Times New Roman" w:cs="Times New Roman"/>
          <w:sz w:val="24"/>
          <w:szCs w:val="24"/>
        </w:rPr>
        <w:t xml:space="preserve"> </w:t>
      </w:r>
      <w:r w:rsidRPr="00B05D58">
        <w:rPr>
          <w:rFonts w:ascii="Times New Roman" w:hAnsi="Times New Roman" w:cs="Times New Roman"/>
          <w:sz w:val="24"/>
          <w:szCs w:val="24"/>
        </w:rPr>
        <w:t xml:space="preserve">in Thailand, 2010-2012. </w:t>
      </w:r>
      <w:r w:rsidRPr="00B05D58">
        <w:rPr>
          <w:rFonts w:ascii="Times New Roman" w:hAnsi="Times New Roman" w:cs="Times New Roman"/>
          <w:b/>
          <w:bCs/>
          <w:sz w:val="24"/>
          <w:szCs w:val="24"/>
        </w:rPr>
        <w:t xml:space="preserve"> </w:t>
      </w:r>
      <w:r w:rsidRPr="00B05D58">
        <w:rPr>
          <w:rFonts w:ascii="Times New Roman" w:hAnsi="Times New Roman" w:cs="Times New Roman"/>
          <w:sz w:val="24"/>
          <w:szCs w:val="24"/>
        </w:rPr>
        <w:t xml:space="preserve">The data were collected from the medical records of 79,543 T2DM patients. HbA1c level was the main outcome of the study. </w:t>
      </w:r>
    </w:p>
    <w:p w:rsidR="005A00FA" w:rsidRPr="00B05D58" w:rsidRDefault="005A00FA" w:rsidP="005A00FA">
      <w:pPr>
        <w:jc w:val="both"/>
        <w:rPr>
          <w:rFonts w:ascii="Times New Roman" w:hAnsi="Times New Roman" w:cs="Times New Roman"/>
          <w:sz w:val="24"/>
          <w:szCs w:val="24"/>
        </w:rPr>
      </w:pPr>
      <w:r w:rsidRPr="00B05D58">
        <w:rPr>
          <w:rFonts w:ascii="Times New Roman" w:hAnsi="Times New Roman" w:cs="Times New Roman"/>
          <w:b/>
          <w:bCs/>
          <w:sz w:val="24"/>
          <w:szCs w:val="24"/>
        </w:rPr>
        <w:t>Results</w:t>
      </w:r>
      <w:r w:rsidRPr="00B05D58">
        <w:rPr>
          <w:rFonts w:ascii="Times New Roman" w:hAnsi="Times New Roman" w:cs="Times New Roman"/>
          <w:sz w:val="24"/>
          <w:szCs w:val="24"/>
        </w:rPr>
        <w:t xml:space="preserve">: </w:t>
      </w:r>
      <w:r w:rsidRPr="007932BC">
        <w:rPr>
          <w:rFonts w:ascii="Times New Roman" w:hAnsi="Times New Roman" w:cs="Times New Roman"/>
          <w:sz w:val="24"/>
          <w:szCs w:val="24"/>
        </w:rPr>
        <w:t xml:space="preserve">34.4% (95% CI: 34.0 -34.8) of DM patients were found to have good </w:t>
      </w:r>
      <w:proofErr w:type="spellStart"/>
      <w:r w:rsidRPr="007932BC">
        <w:rPr>
          <w:rFonts w:ascii="Times New Roman" w:hAnsi="Times New Roman" w:cs="Times New Roman"/>
          <w:sz w:val="24"/>
          <w:szCs w:val="24"/>
        </w:rPr>
        <w:t>glycemic</w:t>
      </w:r>
      <w:proofErr w:type="spellEnd"/>
      <w:r w:rsidRPr="007932BC">
        <w:rPr>
          <w:rFonts w:ascii="Times New Roman" w:hAnsi="Times New Roman" w:cs="Times New Roman"/>
          <w:sz w:val="24"/>
          <w:szCs w:val="24"/>
        </w:rPr>
        <w:t xml:space="preserve"> control. </w:t>
      </w:r>
      <w:r w:rsidR="00736E78" w:rsidRPr="007932BC">
        <w:rPr>
          <w:rFonts w:ascii="Times New Roman" w:hAnsi="Times New Roman" w:cs="Times New Roman"/>
          <w:sz w:val="24"/>
          <w:szCs w:val="24"/>
        </w:rPr>
        <w:t>A</w:t>
      </w:r>
      <w:r w:rsidRPr="007932BC">
        <w:rPr>
          <w:rFonts w:ascii="Times New Roman" w:hAnsi="Times New Roman" w:cs="Times New Roman"/>
          <w:sz w:val="24"/>
          <w:szCs w:val="24"/>
        </w:rPr>
        <w:t xml:space="preserve">mong them, 42.2% (95% CI: 40.5-43.9) from DM alone group, 43.2% (95% CI: 41.8-44.6) from DM with hypertension group, 32.5% (95% CI: 32.8 -33.8) from DM with </w:t>
      </w:r>
      <w:proofErr w:type="spellStart"/>
      <w:r w:rsidRPr="007932BC">
        <w:rPr>
          <w:rFonts w:ascii="Times New Roman" w:hAnsi="Times New Roman" w:cs="Times New Roman"/>
          <w:sz w:val="24"/>
          <w:szCs w:val="24"/>
        </w:rPr>
        <w:t>dyslipidemia</w:t>
      </w:r>
      <w:proofErr w:type="spellEnd"/>
      <w:r w:rsidRPr="007932BC">
        <w:rPr>
          <w:rFonts w:ascii="Times New Roman" w:hAnsi="Times New Roman" w:cs="Times New Roman"/>
          <w:sz w:val="24"/>
          <w:szCs w:val="24"/>
        </w:rPr>
        <w:t xml:space="preserve"> group and 33.3% (95% CI: 32.8 -33.8) from DM with both co-morbidities group were getting control of HbA1c level. </w:t>
      </w:r>
      <w:proofErr w:type="spellStart"/>
      <w:r w:rsidRPr="007932BC">
        <w:rPr>
          <w:rFonts w:ascii="Times New Roman" w:hAnsi="Times New Roman" w:cs="Times New Roman"/>
          <w:sz w:val="24"/>
          <w:szCs w:val="24"/>
        </w:rPr>
        <w:t>Bivariate</w:t>
      </w:r>
      <w:proofErr w:type="spellEnd"/>
      <w:r w:rsidRPr="007932BC">
        <w:rPr>
          <w:rFonts w:ascii="Times New Roman" w:hAnsi="Times New Roman" w:cs="Times New Roman"/>
          <w:sz w:val="24"/>
          <w:szCs w:val="24"/>
        </w:rPr>
        <w:t xml:space="preserve"> logistic regression revealed that </w:t>
      </w:r>
      <w:r w:rsidRPr="007932BC">
        <w:rPr>
          <w:rStyle w:val="abstract"/>
          <w:rFonts w:ascii="Times New Roman" w:hAnsi="Times New Roman" w:cs="Times New Roman"/>
          <w:sz w:val="24"/>
          <w:szCs w:val="24"/>
        </w:rPr>
        <w:t xml:space="preserve">patients with </w:t>
      </w:r>
      <w:proofErr w:type="spellStart"/>
      <w:r w:rsidRPr="007932BC">
        <w:rPr>
          <w:rStyle w:val="abstract"/>
          <w:rFonts w:ascii="Times New Roman" w:hAnsi="Times New Roman" w:cs="Times New Roman"/>
          <w:sz w:val="24"/>
          <w:szCs w:val="24"/>
        </w:rPr>
        <w:t>dyslipidemia</w:t>
      </w:r>
      <w:proofErr w:type="spellEnd"/>
      <w:r w:rsidRPr="007932BC">
        <w:rPr>
          <w:rStyle w:val="abstract"/>
          <w:rFonts w:ascii="Times New Roman" w:hAnsi="Times New Roman" w:cs="Times New Roman"/>
          <w:sz w:val="24"/>
          <w:szCs w:val="24"/>
        </w:rPr>
        <w:t xml:space="preserve"> had 1.5 times the odds of getting uncontrolled HbA1c level compared to patients with DM alone (OR=1.5,</w:t>
      </w:r>
      <w:r w:rsidRPr="007932BC">
        <w:rPr>
          <w:rFonts w:ascii="Times New Roman" w:hAnsi="Times New Roman" w:cs="Times New Roman"/>
          <w:sz w:val="24"/>
          <w:szCs w:val="24"/>
        </w:rPr>
        <w:t xml:space="preserve"> 95% CI:1.4-1.6). Elevated Triglyceride is significantly associated with poor </w:t>
      </w:r>
      <w:proofErr w:type="spellStart"/>
      <w:r w:rsidRPr="007932BC">
        <w:rPr>
          <w:rFonts w:ascii="Times New Roman" w:hAnsi="Times New Roman" w:cs="Times New Roman"/>
          <w:sz w:val="24"/>
          <w:szCs w:val="24"/>
        </w:rPr>
        <w:t>glycemic</w:t>
      </w:r>
      <w:proofErr w:type="spellEnd"/>
      <w:r w:rsidRPr="007932BC">
        <w:rPr>
          <w:rFonts w:ascii="Times New Roman" w:hAnsi="Times New Roman" w:cs="Times New Roman"/>
          <w:sz w:val="24"/>
          <w:szCs w:val="24"/>
        </w:rPr>
        <w:t xml:space="preserve"> control </w:t>
      </w:r>
      <w:r w:rsidRPr="007932BC">
        <w:rPr>
          <w:rStyle w:val="abstract"/>
          <w:rFonts w:ascii="Times New Roman" w:hAnsi="Times New Roman" w:cs="Times New Roman"/>
          <w:sz w:val="24"/>
          <w:szCs w:val="24"/>
        </w:rPr>
        <w:t>(OR=1.5,</w:t>
      </w:r>
      <w:r w:rsidR="00060906" w:rsidRPr="007932BC">
        <w:rPr>
          <w:rFonts w:ascii="Times New Roman" w:hAnsi="Times New Roman" w:cs="Times New Roman"/>
          <w:sz w:val="24"/>
          <w:szCs w:val="24"/>
        </w:rPr>
        <w:t xml:space="preserve"> 95% CI: 1.4</w:t>
      </w:r>
      <w:r w:rsidR="007932BC" w:rsidRPr="007932BC">
        <w:rPr>
          <w:rFonts w:ascii="Times New Roman" w:hAnsi="Times New Roman" w:cs="Times New Roman"/>
          <w:sz w:val="24"/>
          <w:szCs w:val="24"/>
        </w:rPr>
        <w:t>3-1.54</w:t>
      </w:r>
      <w:r w:rsidRPr="007932BC">
        <w:rPr>
          <w:rFonts w:ascii="Times New Roman" w:hAnsi="Times New Roman" w:cs="Times New Roman"/>
          <w:sz w:val="24"/>
          <w:szCs w:val="24"/>
        </w:rPr>
        <w:t>). In multiple logistic regr</w:t>
      </w:r>
      <w:r w:rsidR="007932BC">
        <w:rPr>
          <w:rFonts w:ascii="Times New Roman" w:hAnsi="Times New Roman" w:cs="Times New Roman"/>
          <w:sz w:val="24"/>
          <w:szCs w:val="24"/>
        </w:rPr>
        <w:t>ession, DM patients with both co -</w:t>
      </w:r>
      <w:r w:rsidRPr="007932BC">
        <w:rPr>
          <w:rFonts w:ascii="Times New Roman" w:hAnsi="Times New Roman" w:cs="Times New Roman"/>
          <w:sz w:val="24"/>
          <w:szCs w:val="24"/>
        </w:rPr>
        <w:t xml:space="preserve">morbidities of hypertension and </w:t>
      </w:r>
      <w:proofErr w:type="spellStart"/>
      <w:r w:rsidRPr="007932BC">
        <w:rPr>
          <w:rFonts w:ascii="Times New Roman" w:hAnsi="Times New Roman" w:cs="Times New Roman"/>
          <w:sz w:val="24"/>
          <w:szCs w:val="24"/>
        </w:rPr>
        <w:t>dyslipidemia</w:t>
      </w:r>
      <w:proofErr w:type="spellEnd"/>
      <w:r w:rsidRPr="007932BC">
        <w:rPr>
          <w:rFonts w:ascii="Times New Roman" w:hAnsi="Times New Roman" w:cs="Times New Roman"/>
          <w:sz w:val="24"/>
          <w:szCs w:val="24"/>
        </w:rPr>
        <w:t xml:space="preserve"> had 1.5 times the odds of getting poor </w:t>
      </w:r>
      <w:proofErr w:type="spellStart"/>
      <w:r w:rsidRPr="007932BC">
        <w:rPr>
          <w:rFonts w:ascii="Times New Roman" w:hAnsi="Times New Roman" w:cs="Times New Roman"/>
          <w:sz w:val="24"/>
          <w:szCs w:val="24"/>
        </w:rPr>
        <w:t>glycemic</w:t>
      </w:r>
      <w:proofErr w:type="spellEnd"/>
      <w:r w:rsidRPr="007932BC">
        <w:rPr>
          <w:rFonts w:ascii="Times New Roman" w:hAnsi="Times New Roman" w:cs="Times New Roman"/>
          <w:sz w:val="24"/>
          <w:szCs w:val="24"/>
        </w:rPr>
        <w:t xml:space="preserve"> control compared to DM alone patients </w:t>
      </w:r>
      <w:r w:rsidRPr="007932BC">
        <w:rPr>
          <w:rStyle w:val="abstract"/>
          <w:rFonts w:ascii="Times New Roman" w:hAnsi="Times New Roman" w:cs="Times New Roman"/>
          <w:sz w:val="24"/>
          <w:szCs w:val="24"/>
        </w:rPr>
        <w:t>(OR: 1.5,</w:t>
      </w:r>
      <w:r w:rsidRPr="007932BC">
        <w:rPr>
          <w:rFonts w:ascii="Times New Roman" w:hAnsi="Times New Roman" w:cs="Times New Roman"/>
          <w:sz w:val="24"/>
          <w:szCs w:val="24"/>
        </w:rPr>
        <w:t xml:space="preserve"> 95% CI:1.3-1.6).</w:t>
      </w:r>
    </w:p>
    <w:p w:rsidR="005A00FA" w:rsidRPr="00B05D58" w:rsidRDefault="005A00FA" w:rsidP="005A00FA">
      <w:pPr>
        <w:jc w:val="both"/>
        <w:rPr>
          <w:rFonts w:ascii="Times New Roman" w:hAnsi="Times New Roman" w:cs="Times New Roman"/>
          <w:sz w:val="24"/>
          <w:szCs w:val="24"/>
        </w:rPr>
      </w:pPr>
      <w:r w:rsidRPr="00B05D58">
        <w:rPr>
          <w:rFonts w:ascii="Times New Roman" w:hAnsi="Times New Roman" w:cs="Times New Roman"/>
          <w:b/>
          <w:bCs/>
          <w:sz w:val="24"/>
          <w:szCs w:val="24"/>
        </w:rPr>
        <w:t xml:space="preserve">Conclusion: </w:t>
      </w:r>
      <w:r w:rsidRPr="00B05D58">
        <w:rPr>
          <w:rFonts w:ascii="Times New Roman" w:hAnsi="Times New Roman" w:cs="Times New Roman"/>
          <w:sz w:val="24"/>
          <w:szCs w:val="24"/>
        </w:rPr>
        <w:t xml:space="preserve">According to the results, </w:t>
      </w:r>
      <w:proofErr w:type="spellStart"/>
      <w:r w:rsidRPr="00B05D58">
        <w:rPr>
          <w:rFonts w:ascii="Times New Roman" w:hAnsi="Times New Roman" w:cs="Times New Roman"/>
          <w:sz w:val="24"/>
          <w:szCs w:val="24"/>
        </w:rPr>
        <w:t>dyslipidemia</w:t>
      </w:r>
      <w:proofErr w:type="spellEnd"/>
      <w:r w:rsidRPr="00B05D58">
        <w:rPr>
          <w:rFonts w:ascii="Times New Roman" w:hAnsi="Times New Roman" w:cs="Times New Roman"/>
          <w:sz w:val="24"/>
          <w:szCs w:val="24"/>
        </w:rPr>
        <w:t xml:space="preserve"> was significantly associated with poor </w:t>
      </w:r>
      <w:proofErr w:type="spellStart"/>
      <w:r w:rsidRPr="00B05D58">
        <w:rPr>
          <w:rFonts w:ascii="Times New Roman" w:hAnsi="Times New Roman" w:cs="Times New Roman"/>
          <w:sz w:val="24"/>
          <w:szCs w:val="24"/>
        </w:rPr>
        <w:t>glycemic</w:t>
      </w:r>
      <w:proofErr w:type="spellEnd"/>
      <w:r w:rsidRPr="00B05D58">
        <w:rPr>
          <w:rFonts w:ascii="Times New Roman" w:hAnsi="Times New Roman" w:cs="Times New Roman"/>
          <w:sz w:val="24"/>
          <w:szCs w:val="24"/>
        </w:rPr>
        <w:t xml:space="preserve"> control by HbA1c level in type 2 diabetes patients.</w:t>
      </w:r>
    </w:p>
    <w:p w:rsidR="00FE33A8" w:rsidRPr="00B05D58" w:rsidRDefault="005A00FA" w:rsidP="00325662">
      <w:pPr>
        <w:jc w:val="both"/>
        <w:rPr>
          <w:rFonts w:ascii="Times New Roman" w:hAnsi="Times New Roman" w:cs="Times New Roman"/>
          <w:b/>
          <w:bCs/>
          <w:sz w:val="24"/>
          <w:szCs w:val="24"/>
        </w:rPr>
      </w:pPr>
      <w:r w:rsidRPr="00B05D58">
        <w:rPr>
          <w:rFonts w:ascii="Times New Roman" w:hAnsi="Times New Roman" w:cs="Times New Roman"/>
          <w:b/>
          <w:bCs/>
          <w:sz w:val="24"/>
          <w:szCs w:val="24"/>
        </w:rPr>
        <w:t xml:space="preserve">Key words: </w:t>
      </w:r>
      <w:r w:rsidRPr="00B05D58">
        <w:rPr>
          <w:rFonts w:ascii="Times New Roman" w:hAnsi="Times New Roman" w:cs="Times New Roman"/>
          <w:sz w:val="24"/>
          <w:szCs w:val="24"/>
        </w:rPr>
        <w:t xml:space="preserve">Type 2 diabetes mellitus, hypertension, </w:t>
      </w:r>
      <w:proofErr w:type="spellStart"/>
      <w:proofErr w:type="gramStart"/>
      <w:r w:rsidRPr="00B05D58">
        <w:rPr>
          <w:rFonts w:ascii="Times New Roman" w:hAnsi="Times New Roman" w:cs="Times New Roman"/>
          <w:sz w:val="24"/>
          <w:szCs w:val="24"/>
        </w:rPr>
        <w:t>dyslipidemia</w:t>
      </w:r>
      <w:proofErr w:type="spellEnd"/>
      <w:proofErr w:type="gramEnd"/>
      <w:r w:rsidRPr="00B05D58">
        <w:rPr>
          <w:rFonts w:ascii="Times New Roman" w:hAnsi="Times New Roman" w:cs="Times New Roman"/>
          <w:b/>
          <w:bCs/>
          <w:sz w:val="24"/>
          <w:szCs w:val="24"/>
        </w:rPr>
        <w:t xml:space="preserve">. </w:t>
      </w:r>
      <w:r w:rsidRPr="00B05D58">
        <w:rPr>
          <w:rFonts w:ascii="Times New Roman" w:hAnsi="Times New Roman" w:cs="Times New Roman"/>
          <w:sz w:val="24"/>
          <w:szCs w:val="24"/>
        </w:rPr>
        <w:t>HbA1c</w:t>
      </w:r>
    </w:p>
    <w:p w:rsidR="00325662" w:rsidRPr="00B05D58" w:rsidRDefault="00325662" w:rsidP="00325662">
      <w:pPr>
        <w:jc w:val="both"/>
        <w:rPr>
          <w:rFonts w:ascii="Times New Roman" w:hAnsi="Times New Roman" w:cs="Times New Roman"/>
          <w:b/>
          <w:bCs/>
          <w:sz w:val="24"/>
          <w:szCs w:val="24"/>
        </w:rPr>
      </w:pPr>
    </w:p>
    <w:p w:rsidR="00325662" w:rsidRPr="00B05D58" w:rsidRDefault="00325662" w:rsidP="00325662">
      <w:pPr>
        <w:jc w:val="both"/>
        <w:rPr>
          <w:rFonts w:ascii="Times New Roman" w:hAnsi="Times New Roman" w:cs="Times New Roman"/>
          <w:b/>
          <w:bCs/>
          <w:sz w:val="24"/>
          <w:szCs w:val="24"/>
        </w:rPr>
      </w:pPr>
    </w:p>
    <w:p w:rsidR="00325662" w:rsidRPr="00B05D58" w:rsidRDefault="00325662" w:rsidP="00325662">
      <w:pPr>
        <w:jc w:val="both"/>
        <w:rPr>
          <w:rFonts w:ascii="Times New Roman" w:hAnsi="Times New Roman" w:cs="Times New Roman"/>
          <w:b/>
          <w:bCs/>
          <w:sz w:val="24"/>
          <w:szCs w:val="24"/>
        </w:rPr>
      </w:pPr>
    </w:p>
    <w:p w:rsidR="00325662" w:rsidRPr="00B05D58" w:rsidRDefault="00325662" w:rsidP="00325662">
      <w:pPr>
        <w:jc w:val="both"/>
        <w:rPr>
          <w:rFonts w:ascii="Times New Roman" w:hAnsi="Times New Roman" w:cs="Times New Roman"/>
          <w:b/>
          <w:bCs/>
          <w:sz w:val="24"/>
          <w:szCs w:val="24"/>
        </w:rPr>
      </w:pPr>
    </w:p>
    <w:p w:rsidR="00325662" w:rsidRPr="00B05D58" w:rsidRDefault="00325662" w:rsidP="00325662">
      <w:pPr>
        <w:jc w:val="both"/>
        <w:rPr>
          <w:rFonts w:ascii="Times New Roman" w:hAnsi="Times New Roman" w:cs="Times New Roman"/>
          <w:b/>
          <w:bCs/>
          <w:sz w:val="24"/>
          <w:szCs w:val="24"/>
        </w:rPr>
      </w:pPr>
    </w:p>
    <w:p w:rsidR="00325662" w:rsidRPr="00B05D58" w:rsidRDefault="00325662" w:rsidP="00325662">
      <w:pPr>
        <w:jc w:val="both"/>
        <w:rPr>
          <w:rFonts w:ascii="Times New Roman" w:hAnsi="Times New Roman" w:cs="Times New Roman"/>
          <w:b/>
          <w:bCs/>
          <w:sz w:val="24"/>
          <w:szCs w:val="24"/>
        </w:rPr>
      </w:pPr>
    </w:p>
    <w:p w:rsidR="00325662" w:rsidRDefault="00325662" w:rsidP="00325662">
      <w:pPr>
        <w:jc w:val="both"/>
        <w:rPr>
          <w:rFonts w:ascii="Times New Roman" w:hAnsi="Times New Roman" w:cs="Times New Roman"/>
          <w:b/>
          <w:bCs/>
          <w:sz w:val="24"/>
          <w:szCs w:val="24"/>
        </w:rPr>
      </w:pPr>
    </w:p>
    <w:p w:rsidR="008918F3" w:rsidRDefault="008918F3" w:rsidP="00325662">
      <w:pPr>
        <w:jc w:val="both"/>
        <w:rPr>
          <w:rFonts w:ascii="Times New Roman" w:hAnsi="Times New Roman" w:cs="Times New Roman"/>
          <w:b/>
          <w:bCs/>
          <w:sz w:val="24"/>
          <w:szCs w:val="24"/>
        </w:rPr>
      </w:pPr>
    </w:p>
    <w:p w:rsidR="00EC2B7C" w:rsidRPr="00EC2B7C" w:rsidRDefault="00EC2B7C" w:rsidP="00EC2B7C">
      <w:pPr>
        <w:spacing w:line="240" w:lineRule="auto"/>
        <w:jc w:val="both"/>
        <w:rPr>
          <w:rFonts w:ascii="Times New Roman" w:hAnsi="Times New Roman" w:cs="Times New Roman"/>
          <w:sz w:val="24"/>
          <w:szCs w:val="24"/>
        </w:rPr>
      </w:pPr>
    </w:p>
    <w:p w:rsidR="00950C72" w:rsidRPr="00B05D58" w:rsidRDefault="00A43F51" w:rsidP="00A43F51">
      <w:pPr>
        <w:spacing w:line="240" w:lineRule="auto"/>
        <w:jc w:val="both"/>
        <w:rPr>
          <w:rFonts w:ascii="Times New Roman" w:hAnsi="Times New Roman" w:cs="Times New Roman"/>
          <w:b/>
          <w:bCs/>
          <w:sz w:val="24"/>
          <w:szCs w:val="24"/>
        </w:rPr>
      </w:pPr>
      <w:r w:rsidRPr="00B05D58">
        <w:rPr>
          <w:rFonts w:ascii="Times New Roman" w:hAnsi="Times New Roman" w:cs="Times New Roman"/>
          <w:b/>
          <w:bCs/>
          <w:sz w:val="24"/>
          <w:szCs w:val="24"/>
        </w:rPr>
        <w:lastRenderedPageBreak/>
        <w:t>1. INTRODUCTION</w:t>
      </w:r>
    </w:p>
    <w:p w:rsidR="00B67C7D" w:rsidRPr="00B05D58" w:rsidRDefault="00A75A51" w:rsidP="0048031D">
      <w:pPr>
        <w:tabs>
          <w:tab w:val="left" w:pos="426"/>
        </w:tabs>
        <w:spacing w:line="240" w:lineRule="auto"/>
        <w:jc w:val="both"/>
        <w:rPr>
          <w:rFonts w:ascii="Times New Roman" w:hAnsi="Times New Roman" w:cs="Times New Roman"/>
          <w:sz w:val="24"/>
          <w:szCs w:val="24"/>
        </w:rPr>
      </w:pPr>
      <w:r w:rsidRPr="00B05D58">
        <w:rPr>
          <w:rFonts w:ascii="Times New Roman" w:hAnsi="Times New Roman" w:cs="Times New Roman"/>
          <w:sz w:val="24"/>
          <w:szCs w:val="24"/>
        </w:rPr>
        <w:tab/>
      </w:r>
      <w:r w:rsidR="00A43F51" w:rsidRPr="00B05D58">
        <w:rPr>
          <w:rFonts w:ascii="Times New Roman" w:hAnsi="Times New Roman" w:cs="Times New Roman"/>
          <w:sz w:val="24"/>
          <w:szCs w:val="24"/>
        </w:rPr>
        <w:tab/>
      </w:r>
      <w:r w:rsidR="00853C04">
        <w:rPr>
          <w:rFonts w:ascii="Times New Roman" w:hAnsi="Times New Roman" w:cs="Times New Roman"/>
          <w:sz w:val="24"/>
          <w:szCs w:val="24"/>
        </w:rPr>
        <w:t xml:space="preserve">Diabetes, </w:t>
      </w:r>
      <w:r w:rsidR="00A2757B" w:rsidRPr="00B05D58">
        <w:rPr>
          <w:rFonts w:ascii="Times New Roman" w:hAnsi="Times New Roman" w:cs="Times New Roman"/>
          <w:sz w:val="24"/>
          <w:szCs w:val="24"/>
        </w:rPr>
        <w:t xml:space="preserve">a </w:t>
      </w:r>
      <w:r w:rsidR="00994B8B" w:rsidRPr="00B05D58">
        <w:rPr>
          <w:rFonts w:ascii="Times New Roman" w:hAnsi="Times New Roman" w:cs="Times New Roman"/>
          <w:sz w:val="24"/>
          <w:szCs w:val="24"/>
        </w:rPr>
        <w:t>lifelong</w:t>
      </w:r>
      <w:r w:rsidR="00A2757B" w:rsidRPr="00B05D58">
        <w:rPr>
          <w:rFonts w:ascii="Times New Roman" w:hAnsi="Times New Roman" w:cs="Times New Roman"/>
          <w:sz w:val="24"/>
          <w:szCs w:val="24"/>
        </w:rPr>
        <w:t xml:space="preserve"> chronic d</w:t>
      </w:r>
      <w:r w:rsidR="008B55F1" w:rsidRPr="00B05D58">
        <w:rPr>
          <w:rFonts w:ascii="Times New Roman" w:hAnsi="Times New Roman" w:cs="Times New Roman"/>
          <w:sz w:val="24"/>
          <w:szCs w:val="24"/>
        </w:rPr>
        <w:t>isease</w:t>
      </w:r>
      <w:r w:rsidR="00853C04">
        <w:rPr>
          <w:rFonts w:ascii="Times New Roman" w:hAnsi="Times New Roman" w:cs="Times New Roman"/>
          <w:sz w:val="24"/>
          <w:szCs w:val="24"/>
        </w:rPr>
        <w:t>,</w:t>
      </w:r>
      <w:r w:rsidR="00853C04" w:rsidRPr="00853C04">
        <w:rPr>
          <w:rFonts w:ascii="Times New Roman" w:hAnsi="Times New Roman" w:cs="Times New Roman"/>
          <w:sz w:val="24"/>
          <w:szCs w:val="24"/>
        </w:rPr>
        <w:t xml:space="preserve"> </w:t>
      </w:r>
      <w:r w:rsidR="00853C04" w:rsidRPr="00B05D58">
        <w:rPr>
          <w:rFonts w:ascii="Times New Roman" w:hAnsi="Times New Roman" w:cs="Times New Roman"/>
          <w:sz w:val="24"/>
          <w:szCs w:val="24"/>
        </w:rPr>
        <w:t>is a global endemic with rapidly increasing prevalence in both developing and developed countries</w:t>
      </w:r>
      <w:r w:rsidR="008B55F1" w:rsidRPr="00B05D58">
        <w:rPr>
          <w:rFonts w:ascii="Times New Roman" w:hAnsi="Times New Roman" w:cs="Times New Roman"/>
          <w:sz w:val="24"/>
          <w:szCs w:val="24"/>
        </w:rPr>
        <w:t xml:space="preserve"> </w:t>
      </w:r>
      <w:r w:rsidR="00D62E79" w:rsidRPr="00B05D58">
        <w:rPr>
          <w:rFonts w:ascii="Times New Roman" w:hAnsi="Times New Roman" w:cs="Times New Roman"/>
          <w:sz w:val="24"/>
          <w:szCs w:val="24"/>
        </w:rPr>
        <w:fldChar w:fldCharType="begin"/>
      </w:r>
      <w:r w:rsidR="00994B8B" w:rsidRPr="00B05D58">
        <w:rPr>
          <w:rFonts w:ascii="Times New Roman" w:hAnsi="Times New Roman" w:cs="Times New Roman"/>
          <w:sz w:val="24"/>
          <w:szCs w:val="24"/>
        </w:rPr>
        <w:instrText xml:space="preserve"> ADDIN ZOTERO_ITEM CSL_CITATION {"citationID":"xFkOGOqO","properties":{"formattedCitation":"(1)","plainCitation":"(1)"},"citationItems":[{"id":159,"uris":["http://zotero.org/users/local/miJHBovd/items/H9GVD4JD"],"uri":["http://zotero.org/users/local/miJHBovd/items/H9GVD4JD"],"itemData":{"id":159,"type":"webpage","title":"Diabetes, type 2 - NHS Choices","abstract":"Diabetes is a lifelong condition that causes a person's blood sugar level to become too high.","URL":"http://www.nhs.uk/Conditions/Diabetes-type2/Pages/Introduction.aspx","note":"Diabetes is a lifelong condition that causes a person's blood sugar level to become too high.","language":"eng","author":[{"family":"Choices","given":"N. H. S."}],"issued":{"date-parts":[["2013",2,25]]},"accessed":{"date-parts":[["2013",7,22]]}}}],"schema":"https://github.com/citation-style-language/schema/raw/master/csl-citation.json"} </w:instrText>
      </w:r>
      <w:r w:rsidR="00D62E79" w:rsidRPr="00B05D58">
        <w:rPr>
          <w:rFonts w:ascii="Times New Roman" w:hAnsi="Times New Roman" w:cs="Times New Roman"/>
          <w:sz w:val="24"/>
          <w:szCs w:val="24"/>
        </w:rPr>
        <w:fldChar w:fldCharType="separate"/>
      </w:r>
      <w:r w:rsidR="001A6385">
        <w:rPr>
          <w:rFonts w:ascii="Times New Roman" w:hAnsi="Times New Roman" w:cs="Times New Roman"/>
          <w:sz w:val="24"/>
          <w:szCs w:val="24"/>
        </w:rPr>
        <w:t>[</w:t>
      </w:r>
      <w:r w:rsidR="00994B8B" w:rsidRPr="00B05D58">
        <w:rPr>
          <w:rFonts w:ascii="Times New Roman" w:hAnsi="Times New Roman" w:cs="Times New Roman"/>
          <w:sz w:val="24"/>
          <w:szCs w:val="24"/>
        </w:rPr>
        <w:t>1</w:t>
      </w:r>
      <w:r w:rsidR="00D62E79" w:rsidRPr="00B05D58">
        <w:rPr>
          <w:rFonts w:ascii="Times New Roman" w:hAnsi="Times New Roman" w:cs="Times New Roman"/>
          <w:sz w:val="24"/>
          <w:szCs w:val="24"/>
        </w:rPr>
        <w:fldChar w:fldCharType="end"/>
      </w:r>
      <w:r w:rsidR="001A6385">
        <w:rPr>
          <w:rFonts w:ascii="Times New Roman" w:hAnsi="Times New Roman" w:cs="Times New Roman"/>
          <w:sz w:val="24"/>
          <w:szCs w:val="24"/>
        </w:rPr>
        <w:t>]</w:t>
      </w:r>
      <w:r w:rsidR="00A2757B" w:rsidRPr="00B05D58">
        <w:rPr>
          <w:rFonts w:ascii="Times New Roman" w:hAnsi="Times New Roman" w:cs="Times New Roman"/>
          <w:sz w:val="24"/>
          <w:szCs w:val="24"/>
        </w:rPr>
        <w:t>.</w:t>
      </w:r>
      <w:r w:rsidR="00C54AAB" w:rsidRPr="00B05D58">
        <w:rPr>
          <w:rFonts w:ascii="Times New Roman" w:hAnsi="Times New Roman" w:cs="Times New Roman"/>
          <w:sz w:val="24"/>
          <w:szCs w:val="24"/>
        </w:rPr>
        <w:t xml:space="preserve"> It is projected that the number of individuals with diabetes will rise from an estimated 385 million in 2010 to 439 million in 2030</w:t>
      </w:r>
      <w:r w:rsidR="00D62E79" w:rsidRPr="00B05D58">
        <w:rPr>
          <w:rFonts w:ascii="Times New Roman" w:hAnsi="Times New Roman" w:cs="Times New Roman"/>
          <w:sz w:val="24"/>
          <w:szCs w:val="24"/>
        </w:rPr>
        <w:fldChar w:fldCharType="begin"/>
      </w:r>
      <w:r w:rsidR="00994B8B" w:rsidRPr="00B05D58">
        <w:rPr>
          <w:rFonts w:ascii="Times New Roman" w:hAnsi="Times New Roman" w:cs="Times New Roman"/>
          <w:sz w:val="24"/>
          <w:szCs w:val="24"/>
        </w:rPr>
        <w:instrText xml:space="preserve"> ADDIN ZOTERO_ITEM CSL_CITATION {"citationID":"nGYbQkWQ","properties":{"formattedCitation":"(2)","plainCitation":"(2)"},"citationItems":[{"id":91,"uris":["http://zotero.org/users/local/miJHBovd/items/VI7KPR56"],"uri":["http://zotero.org/users/local/miJHBovd/items/VI7KPR56"],"itemData":{"id":91,"type":"article-journal","title":"Prevalence and Management of Diabetes and Metabolic Risk Factors in Thai Adults: The Thai National Health Examination Survey IV, 2009","container-title":"Diabetes Care","page":"1980-5","volume":"34","issue":"9","source":"ProQuest","abstract":"To determine the prevalence of impaired fasting glucose (IFG) and undiagnosed and diagnosed diabetes in Thai adults in 2009 and examine the extent of changes in proportions of diagnosis, treatment, and control for blood glucose, high blood pressure, and high total cholesterol between 2004 and 2009. Data from the multistage cross-sectional National Health Examination Survey (NHES) IV of 18,629 Thai adults aged ≥20 years conducted in 2009 were used to analyze and compare with the data from NHES III in 2004. The prevalence of IFG and diabetes was 10.6 and 7.5%, respectively. Of all diabetes diagnoses, 35.4% were not previously diagnosed, and the proportion was higher in men than in women (47.3 vs. 23.4%, P &lt; 0.05). Compared with those in year 2004, the proportions of individuals with diabetes and concomitant hypertension did not significantly decrease in 2009 in both sexes, but the proportions of women with diabetes who were abdominally obese or had high total cholesterol (≥5.2 mmol/L) significantly increased in 2009 by 18.0 and 23.5%, respectively (all P &lt; 0.01). The rates of treatment and control of blood glucose, high blood pressure, and high total cholesterol were favorably improved in 2009. However, in substantial proportions of individuals with diabetes these concomitants were still controlled suboptimally. The prevalence of diabetes and IFG remained high in Thai adults. Improvement in detection and control of diabetes and associated metabolic risk factors, particularly obesity and high serum cholesterol, are necessary.","ISSN":"01495992","shortTitle":"Prevalence and Management of Diabetes and Metabolic Risk Factors in Thai Adults","language":"English","author":[{"family":"Aekplakorn","given":"Wichai"},{"family":"Chariyalertsak","given":"Suwat"},{"family":"Kessomboon","given":"Pattapong"},{"family":"Sangthong","given":"Rassamee"},{"family":"Inthawong","given":"Rungkarn"},{"family":"Putwatana","given":"Panwadee"},{"family":"Taneepanichskul","given":"Surasak"}],"issued":{"date-parts":[["2011",9]]},"accessed":{"date-parts":[["2013",6,29]]}}}],"schema":"https://github.com/citation-style-language/schema/raw/master/csl-citation.json"} </w:instrText>
      </w:r>
      <w:r w:rsidR="00D62E79" w:rsidRPr="00B05D58">
        <w:rPr>
          <w:rFonts w:ascii="Times New Roman" w:hAnsi="Times New Roman" w:cs="Times New Roman"/>
          <w:sz w:val="24"/>
          <w:szCs w:val="24"/>
        </w:rPr>
        <w:fldChar w:fldCharType="separate"/>
      </w:r>
      <w:r w:rsidR="001A6385">
        <w:rPr>
          <w:rFonts w:ascii="Times New Roman" w:hAnsi="Times New Roman" w:cs="Times New Roman"/>
          <w:sz w:val="24"/>
          <w:szCs w:val="24"/>
        </w:rPr>
        <w:t>[</w:t>
      </w:r>
      <w:r w:rsidR="00994B8B" w:rsidRPr="00B05D58">
        <w:rPr>
          <w:rFonts w:ascii="Times New Roman" w:hAnsi="Times New Roman" w:cs="Times New Roman"/>
          <w:sz w:val="24"/>
          <w:szCs w:val="24"/>
        </w:rPr>
        <w:t>2</w:t>
      </w:r>
      <w:r w:rsidR="00D62E79" w:rsidRPr="00B05D58">
        <w:rPr>
          <w:rFonts w:ascii="Times New Roman" w:hAnsi="Times New Roman" w:cs="Times New Roman"/>
          <w:sz w:val="24"/>
          <w:szCs w:val="24"/>
        </w:rPr>
        <w:fldChar w:fldCharType="end"/>
      </w:r>
      <w:r w:rsidR="001A6385">
        <w:rPr>
          <w:rFonts w:ascii="Times New Roman" w:hAnsi="Times New Roman" w:cs="Times New Roman"/>
          <w:sz w:val="24"/>
          <w:szCs w:val="24"/>
        </w:rPr>
        <w:t>]</w:t>
      </w:r>
      <w:r w:rsidR="00C54AAB" w:rsidRPr="00B05D58">
        <w:rPr>
          <w:rFonts w:ascii="Times New Roman" w:hAnsi="Times New Roman" w:cs="Times New Roman"/>
          <w:sz w:val="24"/>
          <w:szCs w:val="24"/>
        </w:rPr>
        <w:t>.</w:t>
      </w:r>
      <w:r w:rsidR="0027632E" w:rsidRPr="00B05D58">
        <w:rPr>
          <w:rFonts w:ascii="Times New Roman" w:hAnsi="Times New Roman" w:cs="Times New Roman"/>
          <w:sz w:val="24"/>
          <w:szCs w:val="24"/>
        </w:rPr>
        <w:t xml:space="preserve"> </w:t>
      </w:r>
      <w:r w:rsidR="000B4859" w:rsidRPr="00B05D58">
        <w:rPr>
          <w:rFonts w:ascii="Times New Roman" w:hAnsi="Times New Roman" w:cs="Times New Roman"/>
          <w:sz w:val="24"/>
          <w:szCs w:val="24"/>
        </w:rPr>
        <w:t xml:space="preserve">Majority of them are from developing world </w:t>
      </w:r>
      <w:r w:rsidR="00D62E79" w:rsidRPr="00B05D58">
        <w:rPr>
          <w:rFonts w:ascii="Times New Roman" w:hAnsi="Times New Roman" w:cs="Times New Roman"/>
          <w:sz w:val="24"/>
          <w:szCs w:val="24"/>
        </w:rPr>
        <w:fldChar w:fldCharType="begin"/>
      </w:r>
      <w:r w:rsidR="00994B8B" w:rsidRPr="00B05D58">
        <w:rPr>
          <w:rFonts w:ascii="Times New Roman" w:hAnsi="Times New Roman" w:cs="Times New Roman"/>
          <w:sz w:val="24"/>
          <w:szCs w:val="24"/>
        </w:rPr>
        <w:instrText xml:space="preserve"> ADDIN ZOTERO_ITEM CSL_CITATION {"citationID":"StmrzZik","properties":{"formattedCitation":"(3)","plainCitation":"(3)"},"citationItems":[{"id":94,"uris":["http://zotero.org/users/local/miJHBovd/items/UBHMBAXD"],"uri":["http://zotero.org/users/local/miJHBovd/items/UBHMBAXD"],"itemData":{"id":94,"type":"article-journal","title":"Management of diabetes and associated cardiovascular risk factors in seven countries: a comparison of data from national health examination surveys","container-title":"World Health Organization. Bulletin of the World Health Organization","page":"172-83","volume":"89","issue":"3","source":"ProQuest","abstract":"To examine the effectiveness of the health system response to the challenge of diabetes across different settings and explore the inequalities in diabetes care that are attributable to socioeconomic factors.\nWe used nationally representative health examination surveys from Colombia, England, the Islamic Republic of Iran, Mexico, Scotland, Thailand and the United States of America to obtain data on diagnosis, treatment and control of hyperglycaemia, arterial hypertension and hypercholesterolaemia among individuals with diabetes. Using logistic regression, we explored the socioeconomic determinants of diagnosis and effective case management.\nA substantial proportion of individuals with diabetes remain undiagnosed and untreated, both in developed and developing countries. The figures range from 24% of the women in Scotland and the USA to 62% of the men in Thailand. The proportion of individuals with diabetes reaching treatment targets for blood glucose, arterial blood pressure and serum cholesterol was very low, ranging from 1% of male patients in Mexico to about 12% in the United States. Income and education were not found to be significantly related to the rates of diagnosis and treatment anywhere except in Thailand, but in the three countries with available data insurance status was a strong predictor of diagnosis and effective management, especially in the United States.\nThere are many missed opportunities to reduce the burden of diabetes through improved control of blood glucose levels and improved diagnosis and treatment of arterial hypertension and hypercholesterolaemia. While no large socioeconomic inequalities were noted in the management of individuals with diabetes, financial access to care was a strong predictor of diagnosis and management.","ISSN":"00429686","shortTitle":"Management of diabetes and associated cardiovascular risk factors in seven countries","language":"English","author":[{"family":"Gakidou","given":"Emmanuela"},{"family":"Mallinger","given":"Leslie"},{"family":"Abbott-Klafter","given":"Jesse"},{"family":"Guerrero","given":"Ramiro"},{"family":"Villalpando","given":"Salvador"},{"family":"Ridaura","given":"Ruy Lopez"},{"family":"Aekplakorn","given":"Wichai"},{"family":"Naghavi","given":"Mohsen"},{"family":"Lim","given":"Stephen"},{"family":"Lozano","given":"Rafael"},{"family":"Murray","given":"Christopher J. L."}],"issued":{"date-parts":[["2011",3]]},"accessed":{"date-parts":[["2013",6,29]]}}}],"schema":"https://github.com/citation-style-language/schema/raw/master/csl-citation.json"} </w:instrText>
      </w:r>
      <w:r w:rsidR="00D62E79" w:rsidRPr="00B05D58">
        <w:rPr>
          <w:rFonts w:ascii="Times New Roman" w:hAnsi="Times New Roman" w:cs="Times New Roman"/>
          <w:sz w:val="24"/>
          <w:szCs w:val="24"/>
        </w:rPr>
        <w:fldChar w:fldCharType="separate"/>
      </w:r>
      <w:r w:rsidR="001A6385">
        <w:rPr>
          <w:rFonts w:ascii="Times New Roman" w:hAnsi="Times New Roman" w:cs="Times New Roman"/>
          <w:sz w:val="24"/>
          <w:szCs w:val="24"/>
        </w:rPr>
        <w:t>[</w:t>
      </w:r>
      <w:r w:rsidR="00994B8B" w:rsidRPr="00B05D58">
        <w:rPr>
          <w:rFonts w:ascii="Times New Roman" w:hAnsi="Times New Roman" w:cs="Times New Roman"/>
          <w:sz w:val="24"/>
          <w:szCs w:val="24"/>
        </w:rPr>
        <w:t>3</w:t>
      </w:r>
      <w:r w:rsidR="00D62E79" w:rsidRPr="00B05D58">
        <w:rPr>
          <w:rFonts w:ascii="Times New Roman" w:hAnsi="Times New Roman" w:cs="Times New Roman"/>
          <w:sz w:val="24"/>
          <w:szCs w:val="24"/>
        </w:rPr>
        <w:fldChar w:fldCharType="end"/>
      </w:r>
      <w:r w:rsidR="001A6385">
        <w:rPr>
          <w:rFonts w:ascii="Times New Roman" w:hAnsi="Times New Roman" w:cs="Times New Roman"/>
          <w:sz w:val="24"/>
          <w:szCs w:val="24"/>
        </w:rPr>
        <w:t>]</w:t>
      </w:r>
      <w:r w:rsidR="000B4859" w:rsidRPr="00B05D58">
        <w:rPr>
          <w:rFonts w:ascii="Times New Roman" w:hAnsi="Times New Roman" w:cs="Times New Roman"/>
          <w:sz w:val="24"/>
          <w:szCs w:val="24"/>
        </w:rPr>
        <w:t>.</w:t>
      </w:r>
      <w:r w:rsidR="007441C4" w:rsidRPr="00B05D58">
        <w:rPr>
          <w:rFonts w:ascii="Times New Roman" w:hAnsi="Times New Roman" w:cs="Times New Roman"/>
          <w:sz w:val="24"/>
          <w:szCs w:val="24"/>
        </w:rPr>
        <w:t>In Thailand NCDs are estimated account for 71% of all deaths in which diabetes was contributed 6%.</w:t>
      </w:r>
      <w:r w:rsidR="00B67C7D" w:rsidRPr="00B05D58">
        <w:rPr>
          <w:rFonts w:ascii="Times New Roman" w:hAnsi="Times New Roman" w:cs="Times New Roman"/>
          <w:sz w:val="24"/>
          <w:szCs w:val="24"/>
        </w:rPr>
        <w:t xml:space="preserve"> According to 2010 WHO data base,</w:t>
      </w:r>
      <w:r w:rsidR="007441C4" w:rsidRPr="00B05D58">
        <w:rPr>
          <w:rFonts w:ascii="Times New Roman" w:hAnsi="Times New Roman" w:cs="Times New Roman"/>
          <w:sz w:val="24"/>
          <w:szCs w:val="24"/>
        </w:rPr>
        <w:t xml:space="preserve"> about</w:t>
      </w:r>
      <w:r w:rsidR="00B67C7D" w:rsidRPr="00B05D58">
        <w:rPr>
          <w:rFonts w:ascii="Times New Roman" w:hAnsi="Times New Roman" w:cs="Times New Roman"/>
          <w:sz w:val="24"/>
          <w:szCs w:val="24"/>
        </w:rPr>
        <w:t xml:space="preserve"> 7.3% of the individuals had diabetes in Thailand</w:t>
      </w:r>
      <w:r w:rsidR="00D62E79" w:rsidRPr="00B05D58">
        <w:rPr>
          <w:rFonts w:ascii="Times New Roman" w:hAnsi="Times New Roman" w:cs="Times New Roman"/>
          <w:sz w:val="24"/>
          <w:szCs w:val="24"/>
        </w:rPr>
        <w:fldChar w:fldCharType="begin"/>
      </w:r>
      <w:r w:rsidR="008B55F1" w:rsidRPr="00B05D58">
        <w:rPr>
          <w:rFonts w:ascii="Times New Roman" w:hAnsi="Times New Roman" w:cs="Times New Roman"/>
          <w:sz w:val="24"/>
          <w:szCs w:val="24"/>
        </w:rPr>
        <w:instrText xml:space="preserve"> ADDIN ZOTERO_ITEM CSL_CITATION {"citationID":"GkABEAsI","properties":{"formattedCitation":"(4)","plainCitation":"(4)"},"citationItems":[{"id":153,"uris":["http://zotero.org/users/local/miJHBovd/items/WGGMFNI8"],"uri":["http://zotero.org/users/local/miJHBovd/items/WGGMFNI8"],"itemData":{"id":153,"type":"webpage","title":"WHO | Thailand","container-title":"WHO","abstract":"WHO country health profile of Grenada provides key statistics, information, news, features and journal articles on the country's public health issues and services. Updated November 2012","URL":"http://www.who.int/countries/tha/en/","accessed":{"date-parts":[["2013",7,7]]}}}],"schema":"https://github.com/citation-style-language/schema/raw/master/csl-citation.json"} </w:instrText>
      </w:r>
      <w:r w:rsidR="00D62E79" w:rsidRPr="00B05D58">
        <w:rPr>
          <w:rFonts w:ascii="Times New Roman" w:hAnsi="Times New Roman" w:cs="Times New Roman"/>
          <w:sz w:val="24"/>
          <w:szCs w:val="24"/>
        </w:rPr>
        <w:fldChar w:fldCharType="separate"/>
      </w:r>
      <w:r w:rsidR="001A6385">
        <w:rPr>
          <w:rFonts w:ascii="Times New Roman" w:hAnsi="Times New Roman" w:cs="Times New Roman"/>
          <w:sz w:val="24"/>
          <w:szCs w:val="24"/>
        </w:rPr>
        <w:t>[</w:t>
      </w:r>
      <w:r w:rsidR="008B55F1" w:rsidRPr="00B05D58">
        <w:rPr>
          <w:rFonts w:ascii="Times New Roman" w:hAnsi="Times New Roman" w:cs="Times New Roman"/>
          <w:sz w:val="24"/>
          <w:szCs w:val="24"/>
        </w:rPr>
        <w:t>4</w:t>
      </w:r>
      <w:r w:rsidR="00D62E79" w:rsidRPr="00B05D58">
        <w:rPr>
          <w:rFonts w:ascii="Times New Roman" w:hAnsi="Times New Roman" w:cs="Times New Roman"/>
          <w:sz w:val="24"/>
          <w:szCs w:val="24"/>
        </w:rPr>
        <w:fldChar w:fldCharType="end"/>
      </w:r>
      <w:r w:rsidR="001A6385">
        <w:rPr>
          <w:rFonts w:ascii="Times New Roman" w:hAnsi="Times New Roman" w:cs="Times New Roman"/>
          <w:sz w:val="24"/>
          <w:szCs w:val="24"/>
        </w:rPr>
        <w:t>]</w:t>
      </w:r>
      <w:r w:rsidR="00B67C7D" w:rsidRPr="00B05D58">
        <w:rPr>
          <w:rFonts w:ascii="Times New Roman" w:hAnsi="Times New Roman" w:cs="Times New Roman"/>
          <w:sz w:val="24"/>
          <w:szCs w:val="24"/>
        </w:rPr>
        <w:t>.</w:t>
      </w:r>
      <w:r w:rsidR="003C48EE" w:rsidRPr="00B05D58">
        <w:rPr>
          <w:rFonts w:ascii="Times New Roman" w:hAnsi="Times New Roman" w:cs="Times New Roman"/>
          <w:sz w:val="24"/>
          <w:szCs w:val="24"/>
        </w:rPr>
        <w:t xml:space="preserve"> </w:t>
      </w:r>
      <w:r w:rsidR="002E55A0" w:rsidRPr="00B05D58">
        <w:rPr>
          <w:rFonts w:ascii="Times New Roman" w:hAnsi="Times New Roman" w:cs="Times New Roman"/>
          <w:sz w:val="24"/>
          <w:szCs w:val="24"/>
        </w:rPr>
        <w:t>H</w:t>
      </w:r>
      <w:r w:rsidR="00B16BC9" w:rsidRPr="00B05D58">
        <w:rPr>
          <w:rFonts w:ascii="Times New Roman" w:hAnsi="Times New Roman" w:cs="Times New Roman"/>
          <w:sz w:val="24"/>
          <w:szCs w:val="24"/>
        </w:rPr>
        <w:t xml:space="preserve">ypertension, overweight and </w:t>
      </w:r>
      <w:proofErr w:type="spellStart"/>
      <w:r w:rsidR="00B16BC9" w:rsidRPr="00B05D58">
        <w:rPr>
          <w:rFonts w:ascii="Times New Roman" w:hAnsi="Times New Roman" w:cs="Times New Roman"/>
          <w:sz w:val="24"/>
          <w:szCs w:val="24"/>
        </w:rPr>
        <w:t>dyslipidemia</w:t>
      </w:r>
      <w:proofErr w:type="spellEnd"/>
      <w:r w:rsidR="002E55A0" w:rsidRPr="00B05D58">
        <w:rPr>
          <w:rFonts w:ascii="Times New Roman" w:hAnsi="Times New Roman" w:cs="Times New Roman"/>
          <w:sz w:val="24"/>
          <w:szCs w:val="24"/>
        </w:rPr>
        <w:t xml:space="preserve"> are often accompanied with Type 2 diabetes </w:t>
      </w:r>
      <w:r w:rsidR="00B16BC9" w:rsidRPr="00B05D58">
        <w:rPr>
          <w:rFonts w:ascii="Times New Roman" w:hAnsi="Times New Roman" w:cs="Times New Roman"/>
          <w:sz w:val="24"/>
          <w:szCs w:val="24"/>
        </w:rPr>
        <w:t>that</w:t>
      </w:r>
      <w:r w:rsidR="00DB3341" w:rsidRPr="00B05D58">
        <w:rPr>
          <w:rFonts w:ascii="Times New Roman" w:hAnsi="Times New Roman" w:cs="Times New Roman"/>
          <w:sz w:val="24"/>
          <w:szCs w:val="24"/>
        </w:rPr>
        <w:t xml:space="preserve"> affect morbidity and mortality </w:t>
      </w:r>
      <w:r w:rsidR="00D62E79" w:rsidRPr="00B05D58">
        <w:rPr>
          <w:rFonts w:ascii="Times New Roman" w:hAnsi="Times New Roman" w:cs="Times New Roman"/>
          <w:sz w:val="24"/>
          <w:szCs w:val="24"/>
        </w:rPr>
        <w:fldChar w:fldCharType="begin"/>
      </w:r>
      <w:r w:rsidR="008B55F1" w:rsidRPr="00B05D58">
        <w:rPr>
          <w:rFonts w:ascii="Times New Roman" w:hAnsi="Times New Roman" w:cs="Times New Roman"/>
          <w:sz w:val="24"/>
          <w:szCs w:val="24"/>
        </w:rPr>
        <w:instrText xml:space="preserve"> ADDIN ZOTERO_ITEM CSL_CITATION {"citationID":"iSdiCuFS","properties":{"formattedCitation":"(5)","plainCitation":"(5)"},"citationItems":[{"id":50,"uris":["http://zotero.org/users/local/miJHBovd/items/IZAITKJA"],"uri":["http://zotero.org/users/local/miJHBovd/items/IZAITKJA"],"itemData":{"id":50,"type":"article-journal","title":"Achievement of recommended glucose and blood pressure targets in patients with type 2 diabetes and hypertension in clinical practice – study rationale and protocol of DIALOGUE","container-title":"Cardiovascular Diabetology","page":"148","volume":"11","issue":"1","source":"www.cardiab.com","abstract":"Patients with type 2 diabetes have 2–4 times greater risk for cardiovascular morbidity and mortality than those without, and this is even further aggravated if they also suffer from hypertension. Unfortunately, less than one third of hypertensive diabetic patients meet blood pressure targets, and more than half fail to achieve target HbA1c values. Thus, appropriate blood pressure and glucose control are of utmost importance. Since treatment sometimes fails in clinical practice while clinical trials generally suggest good efficacy, data from daily clinical practice, especially with regard to the use of newly developed anti-diabetic and anti-hypertensive compounds in unselected patient populations, are essential. The DIALOGUE registry aims to close this important gap by evaluating different treatment approaches in hypertensive type 2 diabetic patients with respect to their effectiveness and tolerability and their impact on outcomes. In addition, DIALOGUE is the first registry to determine treatment success based on the new individualized treatment targets recommended by the ADA and the EASD.","DOI":"10.1186/1475-2840-11-148","ISSN":"1475-2840","note":"PMID: 23216660","language":"en","author":[{"family":"Gitt","given":"Anselm K."},{"family":"Schmieder","given":"Roland E."},{"family":"Duetting","given":"Eva"},{"family":"Bramlage","given":"Peter"},{"family":"Schneider","given":"Steffen"},{"family":"Tschöpe","given":"Diethelm"},{"family":"$author.lastName","given":"$author firstName"}],"issued":{"date-parts":[["2012",12,5]]},"accessed":{"date-parts":[["2013",6,23]]},"PMID":"23216660"}}],"schema":"https://github.com/citation-style-language/schema/raw/master/csl-citation.json"} </w:instrText>
      </w:r>
      <w:r w:rsidR="00D62E79" w:rsidRPr="00B05D58">
        <w:rPr>
          <w:rFonts w:ascii="Times New Roman" w:hAnsi="Times New Roman" w:cs="Times New Roman"/>
          <w:sz w:val="24"/>
          <w:szCs w:val="24"/>
        </w:rPr>
        <w:fldChar w:fldCharType="separate"/>
      </w:r>
      <w:r w:rsidR="001A6385">
        <w:rPr>
          <w:rFonts w:ascii="Times New Roman" w:hAnsi="Times New Roman" w:cs="Times New Roman"/>
          <w:sz w:val="24"/>
          <w:szCs w:val="24"/>
        </w:rPr>
        <w:t>[</w:t>
      </w:r>
      <w:r w:rsidR="008B55F1" w:rsidRPr="00B05D58">
        <w:rPr>
          <w:rFonts w:ascii="Times New Roman" w:hAnsi="Times New Roman" w:cs="Times New Roman"/>
          <w:sz w:val="24"/>
          <w:szCs w:val="24"/>
        </w:rPr>
        <w:t>5</w:t>
      </w:r>
      <w:r w:rsidR="00D62E79" w:rsidRPr="00B05D58">
        <w:rPr>
          <w:rFonts w:ascii="Times New Roman" w:hAnsi="Times New Roman" w:cs="Times New Roman"/>
          <w:sz w:val="24"/>
          <w:szCs w:val="24"/>
        </w:rPr>
        <w:fldChar w:fldCharType="end"/>
      </w:r>
      <w:r w:rsidR="001A6385">
        <w:rPr>
          <w:rFonts w:ascii="Times New Roman" w:hAnsi="Times New Roman" w:cs="Times New Roman"/>
          <w:sz w:val="24"/>
          <w:szCs w:val="24"/>
        </w:rPr>
        <w:t>,</w:t>
      </w:r>
      <w:r w:rsidR="00D62E79" w:rsidRPr="00B05D58">
        <w:rPr>
          <w:rFonts w:ascii="Times New Roman" w:hAnsi="Times New Roman" w:cs="Times New Roman"/>
          <w:sz w:val="24"/>
          <w:szCs w:val="24"/>
        </w:rPr>
        <w:fldChar w:fldCharType="begin"/>
      </w:r>
      <w:r w:rsidR="008B55F1" w:rsidRPr="00B05D58">
        <w:rPr>
          <w:rFonts w:ascii="Times New Roman" w:hAnsi="Times New Roman" w:cs="Times New Roman"/>
          <w:sz w:val="24"/>
          <w:szCs w:val="24"/>
        </w:rPr>
        <w:instrText xml:space="preserve"> ADDIN ZOTERO_ITEM CSL_CITATION {"citationID":"9A6UNUMJ","properties":{"formattedCitation":"(6)","plainCitation":"(6)"},"citationItems":[{"id":116,"uris":["http://zotero.org/users/local/miJHBovd/items/KI7DBBMG"],"uri":["http://zotero.org/users/local/miJHBovd/items/KI7DBBMG"],"itemData":{"id":116,"type":"article-journal","title":"Hypertension and dyslipidemia in type 2 diabetes mellitus in United Arab Emirates","container-title":"Australasian Medical Journal","page":"699-706","volume":"3","issue":"11","source":"Scopus","abstract":"Background: In United Arab Emirates (UAE), the prevalence of Diabetes Mellitus was 19.6% in 1998-2000. Co-morbidity with Hypertension (HT) and Dyslipidemia (DL) increases the probability of cardiovascular complications, and hence the study of the distribution of HT and DL in patients with type 2 Diabetes Mellitus (DM) and their control. Method: Source of data was the records of one private and one government hospital in Northern Emirates, UAE. 294 patients with type- 2 DM, who attended the hospitals from September to November, 2009 were included. A checklist was used for collection of data. Relevant data were collected from the records, entered on Microsoft Excel spreadsheet and analyzed using PASW 17.0 statistics. Proportions and Chi-square tests were used for assessing the co-morbidity of HT and DL, and control of DM with respect to socio-demographic variables. Results: Of the total type 2 DM patients, 50.7% were males, 95% married, 76.5% of Middle East origin and only 12.6% were paying patients. The most common (49%) age group was 40-59 years. 8.6% of the type 2 DM patients did not have HT or DL or, 69.6% had DL, 88% had HT, and 66.1% had both. There was a statistically significant (p&lt;0.05) association between age and DL and nationality and DL, but not with HT. Duration of HT and DL were similar to that of type 2 DM. Only 32% had type 2 DM under control. As for control of DL, 60.2% had triglyceride under control, 59.5% LDL and 7.4% HDL. 39.3% had systolic and 52.7% diastolic blood pressure under control. Conclusion: Co-morbidity with HT and DL is found to be high in the patients with type-2 DM. The poor control of all three conditions highlights the importance of all levels of prevention to reduce the risk of cardiovascular complications.","DOI":"10.4066/AMJ.2010.504","ISSN":"18361935","language":"English","author":[{"family":"Mathew","given":"E."},{"family":"Ahmed","given":"M."},{"family":"Hamid","given":"S."},{"family":"Abdulla","given":"F."},{"family":"Batool","given":"K."}],"issued":{"date-parts":[["2010"]]}}}],"schema":"https://github.com/citation-style-language/schema/raw/master/csl-citation.json"} </w:instrText>
      </w:r>
      <w:r w:rsidR="00D62E79" w:rsidRPr="00B05D58">
        <w:rPr>
          <w:rFonts w:ascii="Times New Roman" w:hAnsi="Times New Roman" w:cs="Times New Roman"/>
          <w:sz w:val="24"/>
          <w:szCs w:val="24"/>
        </w:rPr>
        <w:fldChar w:fldCharType="separate"/>
      </w:r>
      <w:r w:rsidR="008B55F1" w:rsidRPr="00B05D58">
        <w:rPr>
          <w:rFonts w:ascii="Times New Roman" w:hAnsi="Times New Roman" w:cs="Times New Roman"/>
          <w:sz w:val="24"/>
          <w:szCs w:val="24"/>
        </w:rPr>
        <w:t>6</w:t>
      </w:r>
      <w:r w:rsidR="00D62E79" w:rsidRPr="00B05D58">
        <w:rPr>
          <w:rFonts w:ascii="Times New Roman" w:hAnsi="Times New Roman" w:cs="Times New Roman"/>
          <w:sz w:val="24"/>
          <w:szCs w:val="24"/>
        </w:rPr>
        <w:fldChar w:fldCharType="end"/>
      </w:r>
      <w:r w:rsidR="001A6385">
        <w:rPr>
          <w:rFonts w:ascii="Times New Roman" w:hAnsi="Times New Roman" w:cs="Times New Roman"/>
          <w:sz w:val="24"/>
          <w:szCs w:val="24"/>
        </w:rPr>
        <w:t>]</w:t>
      </w:r>
      <w:r w:rsidR="00DB3341" w:rsidRPr="00B05D58">
        <w:rPr>
          <w:rFonts w:ascii="Times New Roman" w:hAnsi="Times New Roman" w:cs="Times New Roman"/>
          <w:sz w:val="24"/>
          <w:szCs w:val="24"/>
        </w:rPr>
        <w:t>.</w:t>
      </w:r>
      <w:r w:rsidR="00B16BC9" w:rsidRPr="00B05D58">
        <w:rPr>
          <w:rFonts w:ascii="Times New Roman" w:hAnsi="Times New Roman" w:cs="Times New Roman"/>
          <w:sz w:val="24"/>
          <w:szCs w:val="24"/>
        </w:rPr>
        <w:t xml:space="preserve"> </w:t>
      </w:r>
      <w:r w:rsidR="00B67C7D" w:rsidRPr="00B05D58">
        <w:rPr>
          <w:rFonts w:ascii="Times New Roman" w:hAnsi="Times New Roman" w:cs="Times New Roman"/>
          <w:sz w:val="24"/>
          <w:szCs w:val="24"/>
        </w:rPr>
        <w:t xml:space="preserve">                                                                                                                                   </w:t>
      </w:r>
    </w:p>
    <w:p w:rsidR="00A03DB6" w:rsidRPr="00E837EC" w:rsidRDefault="00B67C7D" w:rsidP="00F00C0C">
      <w:pPr>
        <w:tabs>
          <w:tab w:val="left" w:pos="426"/>
        </w:tabs>
        <w:spacing w:line="240" w:lineRule="auto"/>
        <w:jc w:val="both"/>
        <w:rPr>
          <w:rFonts w:ascii="Times New Roman" w:hAnsi="Times New Roman" w:cs="Times New Roman"/>
          <w:sz w:val="24"/>
          <w:szCs w:val="24"/>
        </w:rPr>
      </w:pPr>
      <w:r w:rsidRPr="00B05D58">
        <w:rPr>
          <w:rFonts w:ascii="Times New Roman" w:hAnsi="Times New Roman" w:cs="Times New Roman"/>
          <w:sz w:val="24"/>
          <w:szCs w:val="24"/>
        </w:rPr>
        <w:tab/>
      </w:r>
      <w:r w:rsidR="00A43F51" w:rsidRPr="00B05D58">
        <w:rPr>
          <w:rFonts w:ascii="Times New Roman" w:hAnsi="Times New Roman" w:cs="Times New Roman"/>
          <w:sz w:val="24"/>
          <w:szCs w:val="24"/>
        </w:rPr>
        <w:tab/>
      </w:r>
      <w:r w:rsidR="00E837EC" w:rsidRPr="00E837EC">
        <w:rPr>
          <w:rFonts w:ascii="Times New Roman" w:hAnsi="Times New Roman" w:cs="Times New Roman"/>
          <w:sz w:val="24"/>
          <w:szCs w:val="24"/>
        </w:rPr>
        <w:t xml:space="preserve">Many epidemiological studies have </w:t>
      </w:r>
      <w:r w:rsidR="00E837EC">
        <w:rPr>
          <w:rFonts w:ascii="Times New Roman" w:hAnsi="Times New Roman" w:cs="Times New Roman"/>
          <w:sz w:val="24"/>
          <w:szCs w:val="24"/>
        </w:rPr>
        <w:t xml:space="preserve">documented </w:t>
      </w:r>
      <w:r w:rsidR="00E837EC" w:rsidRPr="00E837EC">
        <w:rPr>
          <w:rFonts w:ascii="Times New Roman" w:hAnsi="Times New Roman" w:cs="Times New Roman"/>
          <w:sz w:val="24"/>
          <w:szCs w:val="24"/>
        </w:rPr>
        <w:t>that DM is an independent risk factor for</w:t>
      </w:r>
      <w:r w:rsidR="00E837EC">
        <w:rPr>
          <w:rFonts w:ascii="Times New Roman" w:hAnsi="Times New Roman" w:cs="Times New Roman"/>
          <w:sz w:val="24"/>
          <w:szCs w:val="24"/>
        </w:rPr>
        <w:t xml:space="preserve"> </w:t>
      </w:r>
      <w:r w:rsidR="00E837EC" w:rsidRPr="00E837EC">
        <w:rPr>
          <w:rFonts w:ascii="Times New Roman" w:hAnsi="Times New Roman" w:cs="Times New Roman"/>
          <w:sz w:val="24"/>
          <w:szCs w:val="24"/>
        </w:rPr>
        <w:t xml:space="preserve">cardiovascular disease and it </w:t>
      </w:r>
      <w:r w:rsidR="002429F8">
        <w:rPr>
          <w:rFonts w:ascii="Times New Roman" w:hAnsi="Times New Roman" w:cs="Times New Roman"/>
          <w:sz w:val="24"/>
          <w:szCs w:val="24"/>
        </w:rPr>
        <w:t xml:space="preserve">also </w:t>
      </w:r>
      <w:r w:rsidR="00891505">
        <w:rPr>
          <w:rFonts w:ascii="Times New Roman" w:hAnsi="Times New Roman" w:cs="Times New Roman"/>
          <w:sz w:val="24"/>
          <w:szCs w:val="24"/>
        </w:rPr>
        <w:t>augments</w:t>
      </w:r>
      <w:r w:rsidR="00E837EC" w:rsidRPr="00E837EC">
        <w:rPr>
          <w:rFonts w:ascii="Times New Roman" w:hAnsi="Times New Roman" w:cs="Times New Roman"/>
          <w:sz w:val="24"/>
          <w:szCs w:val="24"/>
        </w:rPr>
        <w:t xml:space="preserve"> the effects of other</w:t>
      </w:r>
      <w:r w:rsidR="00E837EC">
        <w:rPr>
          <w:rFonts w:ascii="Times New Roman" w:hAnsi="Times New Roman" w:cs="Times New Roman"/>
          <w:sz w:val="24"/>
          <w:szCs w:val="24"/>
        </w:rPr>
        <w:t xml:space="preserve"> </w:t>
      </w:r>
      <w:r w:rsidR="00E837EC" w:rsidRPr="00E837EC">
        <w:rPr>
          <w:rFonts w:ascii="Times New Roman" w:hAnsi="Times New Roman" w:cs="Times New Roman"/>
          <w:sz w:val="24"/>
          <w:szCs w:val="24"/>
        </w:rPr>
        <w:t>common risk factors such as hypertension and</w:t>
      </w:r>
      <w:r w:rsidR="00E837EC">
        <w:rPr>
          <w:rFonts w:ascii="Times New Roman" w:hAnsi="Times New Roman" w:cs="Times New Roman"/>
          <w:sz w:val="24"/>
          <w:szCs w:val="24"/>
        </w:rPr>
        <w:t xml:space="preserve"> </w:t>
      </w:r>
      <w:proofErr w:type="spellStart"/>
      <w:r w:rsidR="00E837EC" w:rsidRPr="00E837EC">
        <w:rPr>
          <w:rFonts w:ascii="Times New Roman" w:hAnsi="Times New Roman" w:cs="Times New Roman"/>
          <w:sz w:val="24"/>
          <w:szCs w:val="24"/>
        </w:rPr>
        <w:t>dyslipidemia</w:t>
      </w:r>
      <w:proofErr w:type="spellEnd"/>
      <w:r w:rsidR="00D62E79">
        <w:rPr>
          <w:rFonts w:ascii="Times New Roman" w:hAnsi="Times New Roman" w:cs="Times New Roman"/>
          <w:sz w:val="24"/>
          <w:szCs w:val="24"/>
        </w:rPr>
        <w:fldChar w:fldCharType="begin"/>
      </w:r>
      <w:r w:rsidR="00A27983">
        <w:rPr>
          <w:rFonts w:ascii="Times New Roman" w:hAnsi="Times New Roman" w:cs="Times New Roman"/>
          <w:sz w:val="24"/>
          <w:szCs w:val="24"/>
        </w:rPr>
        <w:instrText xml:space="preserve"> ADDIN ZOTERO_ITEM CSL_CITATION {"citationID":"SjNK9Zdg","properties":{"formattedCitation":"(7)","plainCitation":"(7)"},"citationItems":[{"id":304,"uris":["http://zotero.org/users/local/miJHBovd/items/P67THB6P"],"uri":["http://zotero.org/users/local/miJHBovd/items/P67THB6P"],"itemData":{"id":304,"type":"article-journal","title":"The independent effect of type 2 diabetes mellitus on ischemic heart disease, stroke, and death: a population-based study of 13,000 men and women with 20 years of follow-up","container-title":"Archives of internal medicine","page":"1422-1426","volume":"164","issue":"13","source":"NCBI PubMed","abstract":"BACKGROUND: Epidemiological studies have reported that patients with type 2 diabetes mellitus (DM) have increased mortality and morbidity from cardiovascular diseases, independent of other risk factors. However, most of these studies have been performed in selected patient groups. The purpose of the present study was prospectively to assess the impact of type 2 DM on cardiovascular morbidity and mortality in an unselected population.\nMETHODS: A total of 13,105 subjects from the Copenhagen City Heart Study were followed up prospectively for 20 years. Adjusted relative risks of first, incident, admission for, or death from ischemic heart disease, acute myocardial infarction, or stroke, as well as total mortality in persons with type 2 DM compared with healthy controls, were estimated.\nRESULTS: The relative risk of first, incident, and admission for myocardial infarction was increased 1.5- to 4.5-fold in women and 1.5- to 2-fold in men, with a significant difference between sexes. The relative risk of first, incident, and admission for stroke was increased 2- to 6.5-fold in women and 1.5- to 2-fold in men, with a significant difference between sexes. In both women and men the relative risk of death was increased 1.5 to 2 times.\nCONCLUSIONS: In persons with type 2 DM, the risk of having an incident myocardial infarction or stroke is increased 2- to 3-fold and the risk of death is increased 2-fold, independent of other known risk factors for cardiovascular diseases.","DOI":"10.1001/archinte.164.13.1422","ISSN":"0003-9926","note":"PMID: 15249351","shortTitle":"The independent effect of type 2 diabetes mellitus on ischemic heart disease, stroke, and death","journalAbbreviation":"Arch. Intern. Med.","language":"eng","author":[{"family":"Almdal","given":"Thomas"},{"family":"Scharling","given":"Henrik"},{"family":"Jensen","given":"Jan Skov"},{"family":"Vestergaard","given":"Henrik"}],"issued":{"date-parts":[["2004",7,12]]},"PMID":"15249351"}}],"schema":"https://github.com/citation-style-language/schema/raw/master/csl-citation.json"} </w:instrText>
      </w:r>
      <w:r w:rsidR="00D62E79">
        <w:rPr>
          <w:rFonts w:ascii="Times New Roman" w:hAnsi="Times New Roman" w:cs="Times New Roman"/>
          <w:sz w:val="24"/>
          <w:szCs w:val="24"/>
        </w:rPr>
        <w:fldChar w:fldCharType="separate"/>
      </w:r>
      <w:r w:rsidR="001A6385">
        <w:rPr>
          <w:rFonts w:ascii="Times New Roman" w:hAnsi="Times New Roman" w:cs="Times New Roman"/>
          <w:sz w:val="24"/>
        </w:rPr>
        <w:t>[</w:t>
      </w:r>
      <w:r w:rsidR="00A27983" w:rsidRPr="00A27983">
        <w:rPr>
          <w:rFonts w:ascii="Times New Roman" w:hAnsi="Times New Roman" w:cs="Times New Roman"/>
          <w:sz w:val="24"/>
        </w:rPr>
        <w:t>7</w:t>
      </w:r>
      <w:r w:rsidR="00D62E79">
        <w:rPr>
          <w:rFonts w:ascii="Times New Roman" w:hAnsi="Times New Roman" w:cs="Times New Roman"/>
          <w:sz w:val="24"/>
          <w:szCs w:val="24"/>
        </w:rPr>
        <w:fldChar w:fldCharType="end"/>
      </w:r>
      <w:r w:rsidR="001A6385">
        <w:rPr>
          <w:rFonts w:ascii="Times New Roman" w:hAnsi="Times New Roman" w:cs="Times New Roman"/>
          <w:sz w:val="24"/>
          <w:szCs w:val="24"/>
        </w:rPr>
        <w:t>]</w:t>
      </w:r>
      <w:r w:rsidR="00E837EC">
        <w:rPr>
          <w:rFonts w:ascii="Times New Roman" w:hAnsi="Times New Roman" w:cs="Times New Roman"/>
          <w:sz w:val="24"/>
          <w:szCs w:val="24"/>
        </w:rPr>
        <w:t>.</w:t>
      </w:r>
      <w:r w:rsidR="00E837EC" w:rsidRPr="00E837EC">
        <w:rPr>
          <w:rFonts w:ascii="Times New Roman" w:hAnsi="Times New Roman" w:cs="Times New Roman"/>
          <w:sz w:val="24"/>
          <w:szCs w:val="24"/>
        </w:rPr>
        <w:t xml:space="preserve"> </w:t>
      </w:r>
      <w:r w:rsidR="002711E5" w:rsidRPr="00B05D58">
        <w:rPr>
          <w:rFonts w:ascii="Times New Roman" w:hAnsi="Times New Roman" w:cs="Times New Roman"/>
          <w:sz w:val="24"/>
          <w:szCs w:val="24"/>
        </w:rPr>
        <w:t xml:space="preserve">Good </w:t>
      </w:r>
      <w:proofErr w:type="spellStart"/>
      <w:r w:rsidR="002711E5" w:rsidRPr="00B05D58">
        <w:rPr>
          <w:rFonts w:ascii="Times New Roman" w:hAnsi="Times New Roman" w:cs="Times New Roman"/>
          <w:sz w:val="24"/>
          <w:szCs w:val="24"/>
        </w:rPr>
        <w:t>glycemic</w:t>
      </w:r>
      <w:proofErr w:type="spellEnd"/>
      <w:r w:rsidR="002711E5" w:rsidRPr="00B05D58">
        <w:rPr>
          <w:rFonts w:ascii="Times New Roman" w:hAnsi="Times New Roman" w:cs="Times New Roman"/>
          <w:sz w:val="24"/>
          <w:szCs w:val="24"/>
        </w:rPr>
        <w:t xml:space="preserve"> control is essential in preventing diabetic </w:t>
      </w:r>
      <w:r w:rsidR="00285070" w:rsidRPr="00B05D58">
        <w:rPr>
          <w:rFonts w:ascii="Times New Roman" w:hAnsi="Times New Roman" w:cs="Times New Roman"/>
          <w:sz w:val="24"/>
          <w:szCs w:val="24"/>
        </w:rPr>
        <w:t xml:space="preserve">complications such as </w:t>
      </w:r>
      <w:r w:rsidR="00081CBD" w:rsidRPr="00B05D58">
        <w:rPr>
          <w:rFonts w:ascii="Times New Roman" w:hAnsi="Times New Roman" w:cs="Times New Roman"/>
          <w:sz w:val="24"/>
          <w:szCs w:val="24"/>
        </w:rPr>
        <w:t xml:space="preserve">cardiovascular diseases, diabetic nephropathy and </w:t>
      </w:r>
      <w:r w:rsidR="00C823BD" w:rsidRPr="00B05D58">
        <w:rPr>
          <w:rFonts w:ascii="Times New Roman" w:hAnsi="Times New Roman" w:cs="Times New Roman"/>
          <w:sz w:val="24"/>
          <w:szCs w:val="24"/>
        </w:rPr>
        <w:t>re</w:t>
      </w:r>
      <w:r w:rsidR="002429F8">
        <w:rPr>
          <w:rFonts w:ascii="Times New Roman" w:hAnsi="Times New Roman" w:cs="Times New Roman"/>
          <w:sz w:val="24"/>
          <w:szCs w:val="24"/>
        </w:rPr>
        <w:t>tinopathy</w:t>
      </w:r>
      <w:r w:rsidR="00D62E79" w:rsidRPr="00B05D58">
        <w:rPr>
          <w:rFonts w:ascii="Times New Roman" w:hAnsi="Times New Roman" w:cs="Times New Roman"/>
          <w:sz w:val="24"/>
          <w:szCs w:val="24"/>
        </w:rPr>
        <w:fldChar w:fldCharType="begin"/>
      </w:r>
      <w:r w:rsidR="008B55F1" w:rsidRPr="00B05D58">
        <w:rPr>
          <w:rFonts w:ascii="Times New Roman" w:hAnsi="Times New Roman" w:cs="Times New Roman"/>
          <w:sz w:val="24"/>
          <w:szCs w:val="24"/>
        </w:rPr>
        <w:instrText xml:space="preserve"> ADDIN ZOTERO_ITEM CSL_CITATION {"citationID":"ZXZQoq7T","properties":{"formattedCitation":"(6)","plainCitation":"(6)"},"citationItems":[{"id":116,"uris":["http://zotero.org/users/local/miJHBovd/items/KI7DBBMG"],"uri":["http://zotero.org/users/local/miJHBovd/items/KI7DBBMG"],"itemData":{"id":116,"type":"article-journal","title":"Hypertension and dyslipidemia in type 2 diabetes mellitus in United Arab Emirates","container-title":"Australasian Medical Journal","page":"699-706","volume":"3","issue":"11","source":"Scopus","abstract":"Background: In United Arab Emirates (UAE), the prevalence of Diabetes Mellitus was 19.6% in 1998-2000. Co-morbidity with Hypertension (HT) and Dyslipidemia (DL) increases the probability of cardiovascular complications, and hence the study of the distribution of HT and DL in patients with type 2 Diabetes Mellitus (DM) and their control. Method: Source of data was the records of one private and one government hospital in Northern Emirates, UAE. 294 patients with type- 2 DM, who attended the hospitals from September to November, 2009 were included. A checklist was used for collection of data. Relevant data were collected from the records, entered on Microsoft Excel spreadsheet and analyzed using PASW 17.0 statistics. Proportions and Chi-square tests were used for assessing the co-morbidity of HT and DL, and control of DM with respect to socio-demographic variables. Results: Of the total type 2 DM patients, 50.7% were males, 95% married, 76.5% of Middle East origin and only 12.6% were paying patients. The most common (49%) age group was 40-59 years. 8.6% of the type 2 DM patients did not have HT or DL or, 69.6% had DL, 88% had HT, and 66.1% had both. There was a statistically significant (p&lt;0.05) association between age and DL and nationality and DL, but not with HT. Duration of HT and DL were similar to that of type 2 DM. Only 32% had type 2 DM under control. As for control of DL, 60.2% had triglyceride under control, 59.5% LDL and 7.4% HDL. 39.3% had systolic and 52.7% diastolic blood pressure under control. Conclusion: Co-morbidity with HT and DL is found to be high in the patients with type-2 DM. The poor control of all three conditions highlights the importance of all levels of prevention to reduce the risk of cardiovascular complications.","DOI":"10.4066/AMJ.2010.504","ISSN":"18361935","language":"English","author":[{"family":"Mathew","given":"E."},{"family":"Ahmed","given":"M."},{"family":"Hamid","given":"S."},{"family":"Abdulla","given":"F."},{"family":"Batool","given":"K."}],"issued":{"date-parts":[["2010"]]}}}],"schema":"https://github.com/citation-style-language/schema/raw/master/csl-citation.json"} </w:instrText>
      </w:r>
      <w:r w:rsidR="00D62E79" w:rsidRPr="00B05D58">
        <w:rPr>
          <w:rFonts w:ascii="Times New Roman" w:hAnsi="Times New Roman" w:cs="Times New Roman"/>
          <w:sz w:val="24"/>
          <w:szCs w:val="24"/>
        </w:rPr>
        <w:fldChar w:fldCharType="separate"/>
      </w:r>
      <w:r w:rsidR="001A6385">
        <w:rPr>
          <w:rFonts w:ascii="Times New Roman" w:hAnsi="Times New Roman" w:cs="Times New Roman"/>
          <w:sz w:val="24"/>
          <w:szCs w:val="24"/>
        </w:rPr>
        <w:t>[</w:t>
      </w:r>
      <w:r w:rsidR="008B55F1" w:rsidRPr="00B05D58">
        <w:rPr>
          <w:rFonts w:ascii="Times New Roman" w:hAnsi="Times New Roman" w:cs="Times New Roman"/>
          <w:sz w:val="24"/>
          <w:szCs w:val="24"/>
        </w:rPr>
        <w:t>6</w:t>
      </w:r>
      <w:r w:rsidR="00D62E79" w:rsidRPr="00B05D58">
        <w:rPr>
          <w:rFonts w:ascii="Times New Roman" w:hAnsi="Times New Roman" w:cs="Times New Roman"/>
          <w:sz w:val="24"/>
          <w:szCs w:val="24"/>
        </w:rPr>
        <w:fldChar w:fldCharType="end"/>
      </w:r>
      <w:r w:rsidR="001A6385">
        <w:rPr>
          <w:rFonts w:ascii="Times New Roman" w:hAnsi="Times New Roman" w:cs="Times New Roman"/>
          <w:sz w:val="24"/>
          <w:szCs w:val="24"/>
        </w:rPr>
        <w:t>]</w:t>
      </w:r>
      <w:r w:rsidR="00A8282C" w:rsidRPr="00B05D58">
        <w:rPr>
          <w:rFonts w:ascii="Times New Roman" w:hAnsi="Times New Roman" w:cs="Times New Roman"/>
          <w:sz w:val="24"/>
          <w:szCs w:val="24"/>
        </w:rPr>
        <w:t xml:space="preserve">. </w:t>
      </w:r>
      <w:r w:rsidR="002711E5" w:rsidRPr="00B05D58">
        <w:rPr>
          <w:rFonts w:ascii="Times New Roman" w:hAnsi="Times New Roman" w:cs="Times New Roman"/>
          <w:sz w:val="24"/>
          <w:szCs w:val="24"/>
        </w:rPr>
        <w:t xml:space="preserve">The level of </w:t>
      </w:r>
      <w:proofErr w:type="spellStart"/>
      <w:r w:rsidR="002711E5" w:rsidRPr="00B05D58">
        <w:rPr>
          <w:rFonts w:ascii="Times New Roman" w:hAnsi="Times New Roman" w:cs="Times New Roman"/>
          <w:sz w:val="24"/>
          <w:szCs w:val="24"/>
        </w:rPr>
        <w:t>glycosylated</w:t>
      </w:r>
      <w:proofErr w:type="spellEnd"/>
      <w:r w:rsidR="002711E5" w:rsidRPr="00B05D58">
        <w:rPr>
          <w:rFonts w:ascii="Times New Roman" w:hAnsi="Times New Roman" w:cs="Times New Roman"/>
          <w:sz w:val="24"/>
          <w:szCs w:val="24"/>
        </w:rPr>
        <w:t xml:space="preserve"> hemoglobin (</w:t>
      </w:r>
      <w:r w:rsidR="00C823BD" w:rsidRPr="00B05D58">
        <w:rPr>
          <w:rFonts w:ascii="Times New Roman" w:hAnsi="Times New Roman" w:cs="Times New Roman"/>
          <w:sz w:val="24"/>
          <w:szCs w:val="24"/>
        </w:rPr>
        <w:t>HbA</w:t>
      </w:r>
      <w:r w:rsidR="00912226" w:rsidRPr="00B05D58">
        <w:rPr>
          <w:rFonts w:ascii="Times New Roman" w:hAnsi="Times New Roman" w:cs="Times New Roman"/>
          <w:sz w:val="24"/>
          <w:szCs w:val="24"/>
        </w:rPr>
        <w:t>1c</w:t>
      </w:r>
      <w:r w:rsidR="002711E5" w:rsidRPr="00B05D58">
        <w:rPr>
          <w:rFonts w:ascii="Times New Roman" w:hAnsi="Times New Roman" w:cs="Times New Roman"/>
          <w:sz w:val="24"/>
          <w:szCs w:val="24"/>
        </w:rPr>
        <w:t xml:space="preserve">) provides a </w:t>
      </w:r>
      <w:r w:rsidRPr="00B05D58">
        <w:rPr>
          <w:rFonts w:ascii="Times New Roman" w:hAnsi="Times New Roman" w:cs="Times New Roman"/>
          <w:sz w:val="24"/>
          <w:szCs w:val="24"/>
        </w:rPr>
        <w:t xml:space="preserve">useful </w:t>
      </w:r>
      <w:r w:rsidR="002711E5" w:rsidRPr="00B05D58">
        <w:rPr>
          <w:rFonts w:ascii="Times New Roman" w:hAnsi="Times New Roman" w:cs="Times New Roman"/>
          <w:sz w:val="24"/>
          <w:szCs w:val="24"/>
        </w:rPr>
        <w:t>me</w:t>
      </w:r>
      <w:r w:rsidR="003A0701" w:rsidRPr="00B05D58">
        <w:rPr>
          <w:rFonts w:ascii="Times New Roman" w:hAnsi="Times New Roman" w:cs="Times New Roman"/>
          <w:sz w:val="24"/>
          <w:szCs w:val="24"/>
        </w:rPr>
        <w:t xml:space="preserve">asure of the </w:t>
      </w:r>
      <w:proofErr w:type="spellStart"/>
      <w:r w:rsidR="003A0701" w:rsidRPr="00B05D58">
        <w:rPr>
          <w:rFonts w:ascii="Times New Roman" w:hAnsi="Times New Roman" w:cs="Times New Roman"/>
          <w:sz w:val="24"/>
          <w:szCs w:val="24"/>
        </w:rPr>
        <w:t>glycemic</w:t>
      </w:r>
      <w:proofErr w:type="spellEnd"/>
      <w:r w:rsidR="003A0701" w:rsidRPr="00B05D58">
        <w:rPr>
          <w:rFonts w:ascii="Times New Roman" w:hAnsi="Times New Roman" w:cs="Times New Roman"/>
          <w:sz w:val="24"/>
          <w:szCs w:val="24"/>
        </w:rPr>
        <w:t xml:space="preserve"> control in</w:t>
      </w:r>
      <w:r w:rsidR="002711E5" w:rsidRPr="00B05D58">
        <w:rPr>
          <w:rFonts w:ascii="Times New Roman" w:hAnsi="Times New Roman" w:cs="Times New Roman"/>
          <w:sz w:val="24"/>
          <w:szCs w:val="24"/>
        </w:rPr>
        <w:t xml:space="preserve"> diabetes patient</w:t>
      </w:r>
      <w:r w:rsidR="00F87583" w:rsidRPr="00B05D58">
        <w:rPr>
          <w:rFonts w:ascii="Times New Roman" w:hAnsi="Times New Roman" w:cs="Times New Roman"/>
          <w:sz w:val="24"/>
          <w:szCs w:val="24"/>
        </w:rPr>
        <w:t>s</w:t>
      </w:r>
      <w:r w:rsidR="002711E5" w:rsidRPr="00B05D58">
        <w:rPr>
          <w:rFonts w:ascii="Times New Roman" w:hAnsi="Times New Roman" w:cs="Times New Roman"/>
          <w:sz w:val="24"/>
          <w:szCs w:val="24"/>
        </w:rPr>
        <w:t xml:space="preserve"> </w:t>
      </w:r>
      <w:r w:rsidR="00D62E79" w:rsidRPr="00B05D58">
        <w:rPr>
          <w:rFonts w:ascii="Times New Roman" w:hAnsi="Times New Roman" w:cs="Times New Roman"/>
          <w:sz w:val="24"/>
          <w:szCs w:val="24"/>
        </w:rPr>
        <w:fldChar w:fldCharType="begin"/>
      </w:r>
      <w:r w:rsidR="002429F8">
        <w:rPr>
          <w:rFonts w:ascii="Times New Roman" w:hAnsi="Times New Roman" w:cs="Times New Roman"/>
          <w:sz w:val="24"/>
          <w:szCs w:val="24"/>
        </w:rPr>
        <w:instrText xml:space="preserve"> ADDIN ZOTERO_ITEM CSL_CITATION {"citationID":"ysZTLT0a","properties":{"formattedCitation":"(8)","plainCitation":"(8)"},"citationItems":[{"id":68,"uris":["http://zotero.org/users/local/miJHBovd/items/6IXTJVEZ"],"uri":["http://zotero.org/users/local/miJHBovd/items/6IXTJVEZ"],"itemData":{"id":68,"type":"article-journal","title":"The True Value of HbA1c as a Predictor of Diabetic Complications: Simulations of HbA1c Variables: e4412","container-title":"PLoS One","volume":"4","issue":"2","source":"ProQuest","abstract":"Aim\nThe updated mean HbA1c has been used in risk estimates of diabetic complications, but it does not take into account the temporal relationship between HbA1c and diabetic complications. We studied whether the updated mean HbA1c underestimated the risk of diabetic complications.\nMethod\nContinuous HbA1c curves for 10,000 hypothetical diabetes patients were simulated over an average of 7 years. Simulations were based on HbA1c values encountered in clinical practice. We assumed that each short time interval of the continuous HbA1c curves had a long-lasting effect on diabetic complications, as evidenced by earlier studies. We tested several different HbA1c variables including various profiles, e.g. different duration, of such a long-lasting effect. The predictive power of these variables was compared with that of the updated mean HbA1c.\nResults\nThe predictive power of the constructed HbA1c variables differed considerably compared to that of the updated mean HbA1c. The risk increase per standard deviation could be almost 100% higher for a constructed predictor than the updated mean HbA1c.\nConclusions\nThe importance of good glycemic control in preventing diabetic complications could have been underestimated in earlier hallmark studies by not taking the time-dependent effect of HbA1c into account.","URL":"http://search.proquest.com/docview/1289798501/13EF609577F1098C20A/1?accountid=27797","DOI":"http://dx.doi.org/10.1371/journal.pone.0004412","shortTitle":"The True Value of HbA1c as a Predictor of Diabetic Complications","language":"English","author":[{"family":"Lind","given":"Marcus"},{"family":"Odén","given":"Anders"},{"family":"Fahlén","given":"Martin"},{"family":"Eliasson","given":"Björn"}],"issued":{"date-parts":[["2009",2]]},"accessed":{"date-parts":[["2013",6,29]]}}}],"schema":"https://github.com/citation-style-language/schema/raw/master/csl-citation.json"} </w:instrText>
      </w:r>
      <w:r w:rsidR="00D62E79" w:rsidRPr="00B05D58">
        <w:rPr>
          <w:rFonts w:ascii="Times New Roman" w:hAnsi="Times New Roman" w:cs="Times New Roman"/>
          <w:sz w:val="24"/>
          <w:szCs w:val="24"/>
        </w:rPr>
        <w:fldChar w:fldCharType="separate"/>
      </w:r>
      <w:r w:rsidR="001A6385">
        <w:rPr>
          <w:rFonts w:ascii="Times New Roman" w:hAnsi="Times New Roman" w:cs="Times New Roman"/>
          <w:sz w:val="24"/>
        </w:rPr>
        <w:t>[</w:t>
      </w:r>
      <w:r w:rsidR="002429F8" w:rsidRPr="002429F8">
        <w:rPr>
          <w:rFonts w:ascii="Times New Roman" w:hAnsi="Times New Roman" w:cs="Times New Roman"/>
          <w:sz w:val="24"/>
        </w:rPr>
        <w:t>8</w:t>
      </w:r>
      <w:r w:rsidR="00D62E79" w:rsidRPr="00B05D58">
        <w:rPr>
          <w:rFonts w:ascii="Times New Roman" w:hAnsi="Times New Roman" w:cs="Times New Roman"/>
          <w:sz w:val="24"/>
          <w:szCs w:val="24"/>
        </w:rPr>
        <w:fldChar w:fldCharType="end"/>
      </w:r>
      <w:r w:rsidR="001A6385">
        <w:rPr>
          <w:rFonts w:ascii="Times New Roman" w:hAnsi="Times New Roman" w:cs="Times New Roman"/>
          <w:sz w:val="24"/>
          <w:szCs w:val="24"/>
        </w:rPr>
        <w:t>,</w:t>
      </w:r>
      <w:r w:rsidR="00D62E79" w:rsidRPr="00B05D58">
        <w:rPr>
          <w:rFonts w:ascii="Times New Roman" w:hAnsi="Times New Roman" w:cs="Times New Roman"/>
          <w:sz w:val="24"/>
          <w:szCs w:val="24"/>
        </w:rPr>
        <w:fldChar w:fldCharType="begin"/>
      </w:r>
      <w:r w:rsidR="002429F8">
        <w:rPr>
          <w:rFonts w:ascii="Times New Roman" w:hAnsi="Times New Roman" w:cs="Times New Roman"/>
          <w:sz w:val="24"/>
          <w:szCs w:val="24"/>
        </w:rPr>
        <w:instrText xml:space="preserve"> ADDIN ZOTERO_ITEM CSL_CITATION {"citationID":"OCJcBa5X","properties":{"formattedCitation":"(9)","plainCitation":"(9)"},"citationItems":[{"id":146,"uris":["http://zotero.org/users/local/miJHBovd/items/AVMTKXFW"],"uri":["http://zotero.org/users/local/miJHBovd/items/AVMTKXFW"],"itemData":{"id":146,"type":"article-journal","title":"Study Of HbA1c As A Reliable Indicator For Metabolic Syndrome In Non Diabetic Patients","container-title":"SouthEast Europe Journal of Soft Computing","volume":"2","issue":"1","source":"Google Scholar","URL":"http://scjournal.com.ba/index.php/scjournal/article/view/40","author":[{"family":"Sutkovic","given":"Jasmin"},{"family":"Abdic-Nekic","given":"Venesa"}],"issued":{"date-parts":[["2013"]]},"accessed":{"date-parts":[["2013",7,7]]}}}],"schema":"https://github.com/citation-style-language/schema/raw/master/csl-citation.json"} </w:instrText>
      </w:r>
      <w:r w:rsidR="00D62E79" w:rsidRPr="00B05D58">
        <w:rPr>
          <w:rFonts w:ascii="Times New Roman" w:hAnsi="Times New Roman" w:cs="Times New Roman"/>
          <w:sz w:val="24"/>
          <w:szCs w:val="24"/>
        </w:rPr>
        <w:fldChar w:fldCharType="separate"/>
      </w:r>
      <w:r w:rsidR="002429F8" w:rsidRPr="002429F8">
        <w:rPr>
          <w:rFonts w:ascii="Times New Roman" w:hAnsi="Times New Roman" w:cs="Times New Roman"/>
          <w:sz w:val="24"/>
        </w:rPr>
        <w:t>9</w:t>
      </w:r>
      <w:r w:rsidR="00D62E79" w:rsidRPr="00B05D58">
        <w:rPr>
          <w:rFonts w:ascii="Times New Roman" w:hAnsi="Times New Roman" w:cs="Times New Roman"/>
          <w:sz w:val="24"/>
          <w:szCs w:val="24"/>
        </w:rPr>
        <w:fldChar w:fldCharType="end"/>
      </w:r>
      <w:r w:rsidR="001A6385">
        <w:rPr>
          <w:rFonts w:ascii="Times New Roman" w:hAnsi="Times New Roman" w:cs="Times New Roman"/>
          <w:sz w:val="24"/>
          <w:szCs w:val="24"/>
        </w:rPr>
        <w:t>]</w:t>
      </w:r>
      <w:r w:rsidR="002711E5" w:rsidRPr="00B05D58">
        <w:rPr>
          <w:rFonts w:ascii="Times New Roman" w:hAnsi="Times New Roman" w:cs="Times New Roman"/>
          <w:sz w:val="24"/>
          <w:szCs w:val="24"/>
        </w:rPr>
        <w:t>.</w:t>
      </w:r>
      <w:r w:rsidR="00E51BB0" w:rsidRPr="00B05D58">
        <w:rPr>
          <w:rFonts w:ascii="Times New Roman" w:hAnsi="Times New Roman" w:cs="Times New Roman"/>
          <w:sz w:val="24"/>
          <w:szCs w:val="24"/>
        </w:rPr>
        <w:t xml:space="preserve"> Each 1% reduction in HbA1c was associated with a 37% decrease in risk for </w:t>
      </w:r>
      <w:proofErr w:type="spellStart"/>
      <w:r w:rsidR="00E51BB0" w:rsidRPr="00B05D58">
        <w:rPr>
          <w:rFonts w:ascii="Times New Roman" w:hAnsi="Times New Roman" w:cs="Times New Roman"/>
          <w:sz w:val="24"/>
          <w:szCs w:val="24"/>
        </w:rPr>
        <w:t>microvascular</w:t>
      </w:r>
      <w:proofErr w:type="spellEnd"/>
      <w:r w:rsidR="00E51BB0" w:rsidRPr="00B05D58">
        <w:rPr>
          <w:rFonts w:ascii="Times New Roman" w:hAnsi="Times New Roman" w:cs="Times New Roman"/>
          <w:sz w:val="24"/>
          <w:szCs w:val="24"/>
        </w:rPr>
        <w:t xml:space="preserve"> complications and a 21% decrease in the risk of diabetic related death</w:t>
      </w:r>
      <w:r w:rsidR="005D618B">
        <w:rPr>
          <w:rFonts w:ascii="Times New Roman" w:hAnsi="Times New Roman" w:cs="Times New Roman"/>
          <w:sz w:val="24"/>
          <w:szCs w:val="24"/>
        </w:rPr>
        <w:t xml:space="preserve">s </w:t>
      </w:r>
      <w:r w:rsidR="00D62E79" w:rsidRPr="00B05D58">
        <w:rPr>
          <w:rFonts w:ascii="Times New Roman" w:hAnsi="Times New Roman" w:cs="Times New Roman"/>
          <w:sz w:val="24"/>
          <w:szCs w:val="24"/>
        </w:rPr>
        <w:fldChar w:fldCharType="begin"/>
      </w:r>
      <w:r w:rsidR="002429F8">
        <w:rPr>
          <w:rFonts w:ascii="Times New Roman" w:hAnsi="Times New Roman" w:cs="Times New Roman"/>
          <w:sz w:val="24"/>
          <w:szCs w:val="24"/>
        </w:rPr>
        <w:instrText xml:space="preserve"> ADDIN ZOTERO_ITEM CSL_CITATION {"citationID":"uhCV7rx8","properties":{"formattedCitation":"(10)","plainCitation":"(10)"},"citationItems":[{"id":239,"uris":["http://zotero.org/users/local/miJHBovd/items/XB8MXQ9N"],"uri":["http://zotero.org/users/local/miJHBovd/items/XB8MXQ9N"],"itemData":{"id":239,"type":"article-journal","title":"Association of glycaemia with macrovascular and microvascular complications of type 2 diabetes (UKPDS 35): prospective observational study","container-title":"BMJ","page":"405-412","volume":"321","issue":"7258","source":"CrossRef","DOI":"10.1136/bmj.321.7258.405","ISSN":"09598138","shortTitle":"Association of glycaemia with macrovascular and microvascular complications of type 2 diabetes (UKPDS 35)","author":[{"family":"Stratton","given":"I. M"}],"issued":{"date-parts":[["2000",8,12]]},"accessed":{"date-parts":[["2013",8,16]]}}}],"schema":"https://github.com/citation-style-language/schema/raw/master/csl-citation.json"} </w:instrText>
      </w:r>
      <w:r w:rsidR="00D62E79" w:rsidRPr="00B05D58">
        <w:rPr>
          <w:rFonts w:ascii="Times New Roman" w:hAnsi="Times New Roman" w:cs="Times New Roman"/>
          <w:sz w:val="24"/>
          <w:szCs w:val="24"/>
        </w:rPr>
        <w:fldChar w:fldCharType="separate"/>
      </w:r>
      <w:r w:rsidR="001A6385">
        <w:rPr>
          <w:rFonts w:ascii="Times New Roman" w:hAnsi="Times New Roman" w:cs="Times New Roman"/>
          <w:sz w:val="24"/>
        </w:rPr>
        <w:t>[</w:t>
      </w:r>
      <w:r w:rsidR="002429F8" w:rsidRPr="002429F8">
        <w:rPr>
          <w:rFonts w:ascii="Times New Roman" w:hAnsi="Times New Roman" w:cs="Times New Roman"/>
          <w:sz w:val="24"/>
        </w:rPr>
        <w:t>10</w:t>
      </w:r>
      <w:r w:rsidR="00D62E79" w:rsidRPr="00B05D58">
        <w:rPr>
          <w:rFonts w:ascii="Times New Roman" w:hAnsi="Times New Roman" w:cs="Times New Roman"/>
          <w:sz w:val="24"/>
          <w:szCs w:val="24"/>
        </w:rPr>
        <w:fldChar w:fldCharType="end"/>
      </w:r>
      <w:r w:rsidR="001A6385">
        <w:rPr>
          <w:rFonts w:ascii="Times New Roman" w:hAnsi="Times New Roman" w:cs="Times New Roman"/>
          <w:sz w:val="24"/>
          <w:szCs w:val="24"/>
        </w:rPr>
        <w:t>]</w:t>
      </w:r>
      <w:r w:rsidR="00E51BB0" w:rsidRPr="00B05D58">
        <w:rPr>
          <w:rFonts w:ascii="Times New Roman" w:hAnsi="Times New Roman" w:cs="Times New Roman"/>
          <w:sz w:val="24"/>
          <w:szCs w:val="24"/>
        </w:rPr>
        <w:t>.</w:t>
      </w:r>
      <w:r w:rsidR="00842D5D" w:rsidRPr="00B05D58">
        <w:rPr>
          <w:rFonts w:ascii="Times New Roman" w:hAnsi="Times New Roman" w:cs="Times New Roman"/>
          <w:sz w:val="24"/>
          <w:szCs w:val="24"/>
        </w:rPr>
        <w:t xml:space="preserve"> </w:t>
      </w:r>
      <w:r w:rsidR="00F00C0C" w:rsidRPr="00F00C0C">
        <w:rPr>
          <w:rFonts w:ascii="Times New Roman" w:hAnsi="Times New Roman" w:cs="Times New Roman"/>
          <w:sz w:val="24"/>
          <w:szCs w:val="24"/>
        </w:rPr>
        <w:t xml:space="preserve"> </w:t>
      </w:r>
      <w:r w:rsidR="00F00C0C">
        <w:rPr>
          <w:rFonts w:ascii="Times New Roman" w:hAnsi="Times New Roman" w:cs="Times New Roman"/>
          <w:sz w:val="24"/>
          <w:szCs w:val="24"/>
        </w:rPr>
        <w:t>E</w:t>
      </w:r>
      <w:r w:rsidR="00F00C0C" w:rsidRPr="00F00C0C">
        <w:rPr>
          <w:rFonts w:ascii="Times New Roman" w:hAnsi="Times New Roman" w:cs="Times New Roman"/>
          <w:sz w:val="24"/>
          <w:szCs w:val="24"/>
        </w:rPr>
        <w:t>levated HbA1c has now been regarded as an independent risk factor for CVD in subjects with or without diabetes.</w:t>
      </w:r>
      <w:r w:rsidR="00F00C0C" w:rsidRPr="00F00C0C">
        <w:rPr>
          <w:rFonts w:ascii="Cambria" w:hAnsi="Cambria" w:cs="Cambria"/>
          <w:sz w:val="20"/>
          <w:szCs w:val="20"/>
        </w:rPr>
        <w:t xml:space="preserve"> </w:t>
      </w:r>
      <w:r w:rsidR="00F00C0C" w:rsidRPr="00F00C0C">
        <w:rPr>
          <w:rFonts w:ascii="Times New Roman" w:hAnsi="Times New Roman" w:cs="Times New Roman"/>
          <w:sz w:val="24"/>
          <w:szCs w:val="24"/>
        </w:rPr>
        <w:t xml:space="preserve">Each </w:t>
      </w:r>
      <w:r w:rsidR="00F00C0C">
        <w:rPr>
          <w:rFonts w:ascii="Times New Roman" w:hAnsi="Times New Roman" w:cs="Times New Roman"/>
          <w:sz w:val="24"/>
          <w:szCs w:val="24"/>
        </w:rPr>
        <w:t>1%</w:t>
      </w:r>
      <w:r w:rsidR="00F00C0C" w:rsidRPr="00F00C0C">
        <w:rPr>
          <w:rFonts w:ascii="Times New Roman" w:hAnsi="Times New Roman" w:cs="Times New Roman"/>
          <w:sz w:val="24"/>
          <w:szCs w:val="24"/>
        </w:rPr>
        <w:t xml:space="preserve"> increase in absolute HbA1c</w:t>
      </w:r>
      <w:r w:rsidR="00F00C0C">
        <w:rPr>
          <w:rFonts w:ascii="Times New Roman" w:hAnsi="Times New Roman" w:cs="Times New Roman"/>
          <w:sz w:val="24"/>
          <w:szCs w:val="24"/>
        </w:rPr>
        <w:t xml:space="preserve"> </w:t>
      </w:r>
      <w:r w:rsidR="00F00C0C" w:rsidRPr="00F00C0C">
        <w:rPr>
          <w:rFonts w:ascii="Times New Roman" w:hAnsi="Times New Roman" w:cs="Times New Roman"/>
          <w:sz w:val="24"/>
          <w:szCs w:val="24"/>
        </w:rPr>
        <w:t xml:space="preserve">shows </w:t>
      </w:r>
      <w:r w:rsidR="00F00C0C">
        <w:rPr>
          <w:rFonts w:ascii="Times New Roman" w:hAnsi="Times New Roman" w:cs="Times New Roman"/>
          <w:sz w:val="24"/>
          <w:szCs w:val="24"/>
        </w:rPr>
        <w:t>18%</w:t>
      </w:r>
      <w:r w:rsidR="00F00C0C" w:rsidRPr="00F00C0C">
        <w:rPr>
          <w:rFonts w:ascii="Times New Roman" w:hAnsi="Times New Roman" w:cs="Times New Roman"/>
          <w:sz w:val="24"/>
          <w:szCs w:val="24"/>
        </w:rPr>
        <w:t xml:space="preserve"> increase for cardiovascular disease</w:t>
      </w:r>
      <w:r w:rsidR="00D62E79">
        <w:rPr>
          <w:rFonts w:ascii="Times New Roman" w:hAnsi="Times New Roman" w:cs="Times New Roman"/>
          <w:sz w:val="24"/>
          <w:szCs w:val="24"/>
        </w:rPr>
        <w:fldChar w:fldCharType="begin"/>
      </w:r>
      <w:r w:rsidR="00F00C0C">
        <w:rPr>
          <w:rFonts w:ascii="Times New Roman" w:hAnsi="Times New Roman" w:cs="Times New Roman"/>
          <w:sz w:val="24"/>
          <w:szCs w:val="24"/>
        </w:rPr>
        <w:instrText xml:space="preserve"> ADDIN ZOTERO_ITEM CSL_CITATION {"citationID":"QlqQGZYx","properties":{"formattedCitation":"(11)","plainCitation":"(11)"},"citationItems":[{"id":310,"uris":["http://zotero.org/users/local/miJHBovd/items/Q82P4S2E"],"uri":["http://zotero.org/users/local/miJHBovd/items/Q82P4S2E"],"itemData":{"id":310,"type":"article-journal","title":"Meta-analysis: glycosylated hemoglobin and cardiovascular disease in diabetes mellitus","container-title":"Annals of internal medicine","page":"421-431","volume":"141","issue":"6","source":"NCBI PubMed","abstract":"BACKGROUND: In persons with diabetes, chronic hyperglycemia (assessed by glycosylated hemoglobin level) is related to the development of microvascular disease; however, the relation of glycosylated hemoglobin to macrovascular disease is less clear.\nPURPOSE: To conduct a meta-analysis of observational studies of the association between glycosylated hemoglobin and cardiovascular disease in diabetic persons.\nDATA SOURCES: Search of the MEDLINE database by using Medical Subject Heading search terms and key words related to glycosylated hemoglobin, diabetes, and cardiovascular disease.\nSTUDY SELECTION: Prospective cohort studies with data on glycosylated hemoglobin levels and incident cardiovascular disease.\nDATA EXTRACTION: Relative risk estimates were derived or abstracted from each cohort study that met the inclusion criteria.\nDATA SYNTHESIS: Adjusted relative risk estimates for glycosylated hemoglobin (total glycosylated hemoglobin, hemoglobin A1, or hemoglobin A1c levels) and cardiovascular disease events (coronary heart disease and stroke) were pooled by using random-effects models. Three studies involved persons with type 1 diabetes (n = 1688), and 10 studies involved persons with type 2 diabetes (n = 7435). The pooled relative risk for cardiovascular disease was 1.18; this represented a 1-percentage point increase in glycosylated hemoglobin level (95% CI, 1.10 to 1.26) in persons with type 2 diabetes. Results in persons with type 1 diabetes were similar but had a wider CI (pooled relative risk, 1.15 [CI, 0.92 to 1.43]).\nLIMITATIONS: This review largely reflects the limitations of the literature. Important concerns were residual confounding, the possibility of publication bias, the small number of studies, and the heterogeneity of study results.\nCONCLUSIONS: Pending confirmation from large, ongoing clinical trials, this analysis shows that observational studies are consistent with limited clinical trial data and suggests that chronic hyperglycemia is associated with an increased risk for cardiovascular disease in persons with diabetes.","ISSN":"1539-3704","note":"PMID: 15381515","shortTitle":"Meta-analysis","journalAbbreviation":"Ann. Intern. Med.","language":"eng","author":[{"family":"Selvin","given":"Elizabeth"},{"family":"Marinopoulos","given":"Spyridon"},{"family":"Berkenblit","given":"Gail"},{"family":"Rami","given":"Tejal"},{"family":"Brancati","given":"Frederick L"},{"family":"Powe","given":"Neil R"},{"family":"Golden","given":"Sherita Hill"}],"issued":{"date-parts":[["2004",9,21]]},"PMID":"15381515"}}],"schema":"https://github.com/citation-style-language/schema/raw/master/csl-citation.json"} </w:instrText>
      </w:r>
      <w:r w:rsidR="00D62E79">
        <w:rPr>
          <w:rFonts w:ascii="Times New Roman" w:hAnsi="Times New Roman" w:cs="Times New Roman"/>
          <w:sz w:val="24"/>
          <w:szCs w:val="24"/>
        </w:rPr>
        <w:fldChar w:fldCharType="separate"/>
      </w:r>
      <w:r w:rsidR="001A6385">
        <w:rPr>
          <w:rFonts w:ascii="Times New Roman" w:hAnsi="Times New Roman" w:cs="Times New Roman"/>
          <w:sz w:val="24"/>
        </w:rPr>
        <w:t>[</w:t>
      </w:r>
      <w:r w:rsidR="00F00C0C" w:rsidRPr="00F00C0C">
        <w:rPr>
          <w:rFonts w:ascii="Times New Roman" w:hAnsi="Times New Roman" w:cs="Times New Roman"/>
          <w:sz w:val="24"/>
        </w:rPr>
        <w:t>11</w:t>
      </w:r>
      <w:r w:rsidR="00D62E79">
        <w:rPr>
          <w:rFonts w:ascii="Times New Roman" w:hAnsi="Times New Roman" w:cs="Times New Roman"/>
          <w:sz w:val="24"/>
          <w:szCs w:val="24"/>
        </w:rPr>
        <w:fldChar w:fldCharType="end"/>
      </w:r>
      <w:r w:rsidR="001A6385">
        <w:rPr>
          <w:rFonts w:ascii="Times New Roman" w:hAnsi="Times New Roman" w:cs="Times New Roman"/>
          <w:sz w:val="24"/>
          <w:szCs w:val="24"/>
        </w:rPr>
        <w:t>]</w:t>
      </w:r>
      <w:r w:rsidR="00F00C0C">
        <w:rPr>
          <w:rFonts w:ascii="Times New Roman" w:hAnsi="Times New Roman" w:cs="Times New Roman"/>
          <w:sz w:val="24"/>
          <w:szCs w:val="24"/>
        </w:rPr>
        <w:t>.</w:t>
      </w:r>
      <w:r w:rsidR="00F00C0C" w:rsidRPr="00F00C0C">
        <w:rPr>
          <w:rFonts w:ascii="Times New Roman" w:hAnsi="Times New Roman" w:cs="Times New Roman"/>
          <w:sz w:val="24"/>
          <w:szCs w:val="24"/>
        </w:rPr>
        <w:t xml:space="preserve"> </w:t>
      </w:r>
      <w:r w:rsidR="00B14DDF">
        <w:rPr>
          <w:rFonts w:ascii="Times New Roman" w:hAnsi="Times New Roman" w:cs="Times New Roman"/>
          <w:sz w:val="24"/>
          <w:szCs w:val="24"/>
        </w:rPr>
        <w:t>T</w:t>
      </w:r>
      <w:r w:rsidR="00D36964" w:rsidRPr="00B05D58">
        <w:rPr>
          <w:rFonts w:ascii="Times New Roman" w:hAnsi="Times New Roman" w:cs="Times New Roman"/>
          <w:sz w:val="24"/>
          <w:szCs w:val="24"/>
        </w:rPr>
        <w:t xml:space="preserve">here were </w:t>
      </w:r>
      <w:r w:rsidR="00B14DDF">
        <w:rPr>
          <w:rFonts w:ascii="Times New Roman" w:hAnsi="Times New Roman" w:cs="Times New Roman"/>
          <w:sz w:val="24"/>
          <w:szCs w:val="24"/>
        </w:rPr>
        <w:t xml:space="preserve">some </w:t>
      </w:r>
      <w:r w:rsidR="00A9055B" w:rsidRPr="00B05D58">
        <w:rPr>
          <w:rFonts w:ascii="Times New Roman" w:hAnsi="Times New Roman" w:cs="Times New Roman"/>
          <w:color w:val="000000" w:themeColor="text1"/>
          <w:sz w:val="24"/>
          <w:szCs w:val="24"/>
        </w:rPr>
        <w:t>controvers</w:t>
      </w:r>
      <w:r w:rsidR="00B14DDF">
        <w:rPr>
          <w:rFonts w:ascii="Times New Roman" w:hAnsi="Times New Roman" w:cs="Times New Roman"/>
          <w:color w:val="000000" w:themeColor="text1"/>
          <w:sz w:val="24"/>
          <w:szCs w:val="24"/>
        </w:rPr>
        <w:t>ial findings</w:t>
      </w:r>
      <w:r w:rsidR="00A9055B" w:rsidRPr="00B05D58">
        <w:rPr>
          <w:rFonts w:ascii="Times New Roman" w:hAnsi="Times New Roman" w:cs="Times New Roman"/>
          <w:color w:val="000000" w:themeColor="text1"/>
          <w:sz w:val="24"/>
          <w:szCs w:val="24"/>
        </w:rPr>
        <w:t xml:space="preserve"> in as</w:t>
      </w:r>
      <w:r w:rsidR="00646986" w:rsidRPr="00B05D58">
        <w:rPr>
          <w:rFonts w:ascii="Times New Roman" w:hAnsi="Times New Roman" w:cs="Times New Roman"/>
          <w:color w:val="000000" w:themeColor="text1"/>
          <w:sz w:val="24"/>
          <w:szCs w:val="24"/>
        </w:rPr>
        <w:t xml:space="preserve">sociation between hypertension, age, body mass index </w:t>
      </w:r>
      <w:r w:rsidR="00D36964" w:rsidRPr="00B05D58">
        <w:rPr>
          <w:rFonts w:ascii="Times New Roman" w:hAnsi="Times New Roman" w:cs="Times New Roman"/>
          <w:color w:val="000000" w:themeColor="text1"/>
          <w:sz w:val="24"/>
          <w:szCs w:val="24"/>
        </w:rPr>
        <w:t>(BMI)</w:t>
      </w:r>
      <w:r w:rsidR="00DF570B" w:rsidRPr="00B05D58">
        <w:rPr>
          <w:rFonts w:ascii="Times New Roman" w:hAnsi="Times New Roman" w:cs="Times New Roman"/>
          <w:color w:val="000000" w:themeColor="text1"/>
          <w:sz w:val="24"/>
          <w:szCs w:val="24"/>
        </w:rPr>
        <w:t xml:space="preserve"> and HbA1c level</w:t>
      </w:r>
      <w:r w:rsidR="001252C4">
        <w:rPr>
          <w:rFonts w:ascii="Times New Roman" w:hAnsi="Times New Roman" w:cs="Times New Roman"/>
          <w:color w:val="000000" w:themeColor="text1"/>
          <w:sz w:val="24"/>
          <w:szCs w:val="24"/>
        </w:rPr>
        <w:t xml:space="preserve"> </w:t>
      </w:r>
      <w:r w:rsidR="00D62E79">
        <w:rPr>
          <w:rFonts w:ascii="Times New Roman" w:hAnsi="Times New Roman" w:cs="Times New Roman"/>
          <w:color w:val="000000" w:themeColor="text1"/>
          <w:sz w:val="24"/>
          <w:szCs w:val="24"/>
        </w:rPr>
        <w:fldChar w:fldCharType="begin"/>
      </w:r>
      <w:r w:rsidR="00F00C0C">
        <w:rPr>
          <w:rFonts w:ascii="Times New Roman" w:hAnsi="Times New Roman" w:cs="Times New Roman"/>
          <w:color w:val="000000" w:themeColor="text1"/>
          <w:sz w:val="24"/>
          <w:szCs w:val="24"/>
        </w:rPr>
        <w:instrText xml:space="preserve"> ADDIN ZOTERO_ITEM CSL_CITATION {"citationID":"SUaGteCi","properties":{"formattedCitation":"(12)","plainCitation":"(12)"},"citationItems":[{"id":215,"uris":["http://zotero.org/users/local/miJHBovd/items/8BE9WRPN"],"uri":["http://zotero.org/users/local/miJHBovd/items/8BE9WRPN"],"itemData":{"id":215,"type":"article-journal","title":"Association of younger age with poor glycemic control and obesity in urban african americans with type 2 diabetes","container-title":"Archives of internal medicine","page":"69-75","volume":"163","issue":"1","source":"NCBI PubMed","abstract":"BACKGROUND: Type 2 diabetes mellitus is highly prevalent in minority populations in the United States. We studied the relationship of age to glycemic control in a predominantly urban African American population with type 2 diabetes.\nMETHODS: We selected all patients with type 2 diabetes who were enrolled in the Grady Diabetes Clinic, Atlanta, Ga, between April 1, 1991, and December 31, 1998, and had a hemoglobin A(1c) (HbA(1c)) level measured at their initial visit and at follow-up 5 to 12 months later (n = 2539). Patients were divided into 4 age categories: less than 30 years, 30 to 49 years, 50 to 69 years, and more than 69 years old. We also studied the relationship of age to HbA(1c) level in a primary care clinic.\nRESULTS: At baseline, average HbA(1c) levels were 9.9%, 9.5%, 9.2%, and 8.8% in the 4 groups ranked in increasing age, respectively (P&lt;.001), and body mass indexes (calculated as weight in kilograms divided by the square of height in meters) were 37.8, 33.9, 31.6, and 29.2, respectively (P&lt;.001). On follow-up, HbA( 1c) level improved in all groups (P&lt;.001), but there was still a trend for younger patients to have higher levels of HbA(1c). There was little change in body mass index with time. Younger age, longer diabetes duration, higher body mass index, less frequent interval visits, and treatment with oral agents or insulin were associated with a higher HbA(1c) level at follow-up. Our findings in a primary care clinic showed also that HbA( 1c) level and body mass index were negatively correlated with age (P&lt;.001).\nCONCLUSION: Our data show a high prevalence of obesity and poor glycemic control in young adult urban African Americans with diabetes.","ISSN":"0003-9926","note":"PMID: 12523919","journalAbbreviation":"Arch. Intern. Med.","language":"eng","author":[{"family":"El-Kebbi","given":"Imad M"},{"family":"Cook","given":"Curtiss B"},{"family":"Ziemer","given":"David C"},{"family":"Miller","given":"Christopher D"},{"family":"Gallina","given":"Daniel L"},{"family":"Phillips","given":"Lawrence S"}],"issued":{"date-parts":[["2003",1,13]]},"PMID":"12523919"}}],"schema":"https://github.com/citation-style-language/schema/raw/master/csl-citation.json"} </w:instrText>
      </w:r>
      <w:r w:rsidR="00D62E79">
        <w:rPr>
          <w:rFonts w:ascii="Times New Roman" w:hAnsi="Times New Roman" w:cs="Times New Roman"/>
          <w:color w:val="000000" w:themeColor="text1"/>
          <w:sz w:val="24"/>
          <w:szCs w:val="24"/>
        </w:rPr>
        <w:fldChar w:fldCharType="separate"/>
      </w:r>
      <w:r w:rsidR="001A6385">
        <w:rPr>
          <w:rFonts w:ascii="Times New Roman" w:hAnsi="Times New Roman" w:cs="Times New Roman"/>
          <w:sz w:val="24"/>
        </w:rPr>
        <w:t>[</w:t>
      </w:r>
      <w:r w:rsidR="00F00C0C" w:rsidRPr="00F00C0C">
        <w:rPr>
          <w:rFonts w:ascii="Times New Roman" w:hAnsi="Times New Roman" w:cs="Times New Roman"/>
          <w:sz w:val="24"/>
        </w:rPr>
        <w:t>12</w:t>
      </w:r>
      <w:r w:rsidR="00D62E79">
        <w:rPr>
          <w:rFonts w:ascii="Times New Roman" w:hAnsi="Times New Roman" w:cs="Times New Roman"/>
          <w:color w:val="000000" w:themeColor="text1"/>
          <w:sz w:val="24"/>
          <w:szCs w:val="24"/>
        </w:rPr>
        <w:fldChar w:fldCharType="end"/>
      </w:r>
      <w:r w:rsidR="00D62E79" w:rsidRPr="00B05D58">
        <w:rPr>
          <w:rFonts w:ascii="Times New Roman" w:hAnsi="Times New Roman" w:cs="Times New Roman"/>
          <w:color w:val="000000" w:themeColor="text1"/>
          <w:sz w:val="24"/>
          <w:szCs w:val="24"/>
        </w:rPr>
        <w:fldChar w:fldCharType="begin"/>
      </w:r>
      <w:r w:rsidR="00F00C0C">
        <w:rPr>
          <w:rFonts w:ascii="Times New Roman" w:hAnsi="Times New Roman" w:cs="Times New Roman"/>
          <w:color w:val="000000" w:themeColor="text1"/>
          <w:sz w:val="24"/>
          <w:szCs w:val="24"/>
        </w:rPr>
        <w:instrText xml:space="preserve"> ADDIN ZOTERO_ITEM CSL_CITATION {"citationID":"goSS5dWn","properties":{"formattedCitation":"(13)","plainCitation":"(13)"},"citationItems":[{"id":232,"uris":["http://zotero.org/users/local/miJHBovd/items/UKGRD8GX"],"uri":["http://zotero.org/users/local/miJHBovd/items/UKGRD8GX"],"itemData":{"id":232,"type":"article-journal","title":"Analytic Study of 594 Type 2 Diabetic Patients Attending a Private Diabetes and Endocrine Center at Dallah Hospital in Riyadh, KSA","container-title":"Journal of Diabetes &amp; Metabolism","source":"www.omicsonline.org","URL":"http://www.omicsonline.org/2155-6156/2155-6156-3-234.php&amp;&amp;aid=10107","author":[{"family":"Safarini","given":"Saher"},{"family":"Hilali","given":"Hilali H."},{"family":"Omer","given":"Samia Elsheikh and Abdalla K."}],"accessed":{"date-parts":[["2013",8,16]]}}}],"schema":"https://github.com/citation-style-language/schema/raw/master/csl-citation.json"} </w:instrText>
      </w:r>
      <w:r w:rsidR="00D62E79" w:rsidRPr="00B05D58">
        <w:rPr>
          <w:rFonts w:ascii="Times New Roman" w:hAnsi="Times New Roman" w:cs="Times New Roman"/>
          <w:color w:val="000000" w:themeColor="text1"/>
          <w:sz w:val="24"/>
          <w:szCs w:val="24"/>
        </w:rPr>
        <w:fldChar w:fldCharType="end"/>
      </w:r>
      <w:r w:rsidR="00591DB6">
        <w:rPr>
          <w:rFonts w:ascii="Times New Roman" w:hAnsi="Times New Roman" w:cs="Times New Roman"/>
          <w:color w:val="000000" w:themeColor="text1"/>
          <w:sz w:val="24"/>
          <w:szCs w:val="24"/>
        </w:rPr>
        <w:t>-</w:t>
      </w:r>
      <w:r w:rsidR="00D62E79" w:rsidRPr="00B05D58">
        <w:rPr>
          <w:rFonts w:ascii="Times New Roman" w:hAnsi="Times New Roman" w:cs="Times New Roman"/>
          <w:color w:val="000000" w:themeColor="text1"/>
          <w:sz w:val="24"/>
          <w:szCs w:val="24"/>
        </w:rPr>
        <w:fldChar w:fldCharType="begin"/>
      </w:r>
      <w:r w:rsidR="00F00C0C">
        <w:rPr>
          <w:rFonts w:ascii="Times New Roman" w:hAnsi="Times New Roman" w:cs="Times New Roman"/>
          <w:color w:val="000000" w:themeColor="text1"/>
          <w:sz w:val="24"/>
          <w:szCs w:val="24"/>
        </w:rPr>
        <w:instrText xml:space="preserve"> ADDIN ZOTERO_ITEM CSL_CITATION {"citationID":"nzhnjiYk","properties":{"formattedCitation":"(15)","plainCitation":"(15)"},"citationItems":[{"id":235,"uris":["http://zotero.org/users/local/miJHBovd/items/RE4AS5SU"],"uri":["http://zotero.org/users/local/miJHBovd/items/RE4AS5SU"],"itemData":{"id":235,"type":"article-journal","title":"Risk factors of poor control of HBA1c and diabetic retinopathy: Paradox with insulin therapy and high values of HDL in African diabetic patients","container-title":"Int J Diabetes &amp; Metabolism","page":"69–78","volume":"16","source":"Google Scholar","shortTitle":"Risk factors of poor control of HBA1c and diabetic retinopathy","author":[{"family":"Longo-Mbenza","given":"B."},{"family":"Muaka","given":"M. M."},{"family":"Mbenza","given":"G."},{"family":"Mbungu-Fuele","given":"S."},{"family":"Mabwa-Mbalanda","given":"L."},{"family":"Nzuzi-Babeki","given":"V."},{"family":"Mbadi-A-Sungu","given":"J."}],"issued":{"date-parts":[["2008"]]},"accessed":{"date-parts":[["2013",8,16]]}}}],"schema":"https://github.com/citation-style-language/schema/raw/master/csl-citation.json"} </w:instrText>
      </w:r>
      <w:r w:rsidR="00D62E79" w:rsidRPr="00B05D58">
        <w:rPr>
          <w:rFonts w:ascii="Times New Roman" w:hAnsi="Times New Roman" w:cs="Times New Roman"/>
          <w:color w:val="000000" w:themeColor="text1"/>
          <w:sz w:val="24"/>
          <w:szCs w:val="24"/>
        </w:rPr>
        <w:fldChar w:fldCharType="separate"/>
      </w:r>
      <w:r w:rsidR="00F00C0C" w:rsidRPr="00F00C0C">
        <w:rPr>
          <w:rFonts w:ascii="Times New Roman" w:hAnsi="Times New Roman" w:cs="Times New Roman"/>
          <w:sz w:val="24"/>
        </w:rPr>
        <w:t>15</w:t>
      </w:r>
      <w:r w:rsidR="00D62E79" w:rsidRPr="00B05D58">
        <w:rPr>
          <w:rFonts w:ascii="Times New Roman" w:hAnsi="Times New Roman" w:cs="Times New Roman"/>
          <w:color w:val="000000" w:themeColor="text1"/>
          <w:sz w:val="24"/>
          <w:szCs w:val="24"/>
        </w:rPr>
        <w:fldChar w:fldCharType="end"/>
      </w:r>
      <w:r w:rsidR="00591DB6">
        <w:rPr>
          <w:rFonts w:ascii="Times New Roman" w:hAnsi="Times New Roman" w:cs="Times New Roman"/>
          <w:color w:val="000000" w:themeColor="text1"/>
          <w:sz w:val="24"/>
          <w:szCs w:val="24"/>
        </w:rPr>
        <w:t>]</w:t>
      </w:r>
      <w:r w:rsidR="00DF570B" w:rsidRPr="00B05D58">
        <w:rPr>
          <w:rFonts w:ascii="Times New Roman" w:hAnsi="Times New Roman" w:cs="Times New Roman"/>
          <w:color w:val="000000" w:themeColor="text1"/>
          <w:sz w:val="24"/>
          <w:szCs w:val="24"/>
        </w:rPr>
        <w:t xml:space="preserve">. Some previous studies revealed that </w:t>
      </w:r>
      <w:r w:rsidR="002B5DEA" w:rsidRPr="00B05D58">
        <w:rPr>
          <w:rFonts w:ascii="Times New Roman" w:hAnsi="Times New Roman" w:cs="Times New Roman"/>
          <w:color w:val="000000" w:themeColor="text1"/>
          <w:sz w:val="24"/>
          <w:szCs w:val="24"/>
        </w:rPr>
        <w:t xml:space="preserve">Triglyceride and LDL were positively correlated with  </w:t>
      </w:r>
      <w:r w:rsidR="00C823BD" w:rsidRPr="00B05D58">
        <w:rPr>
          <w:rFonts w:ascii="Times New Roman" w:hAnsi="Times New Roman" w:cs="Times New Roman"/>
          <w:color w:val="000000" w:themeColor="text1"/>
          <w:sz w:val="24"/>
          <w:szCs w:val="24"/>
        </w:rPr>
        <w:t>HbA</w:t>
      </w:r>
      <w:r w:rsidR="00F33038" w:rsidRPr="00B05D58">
        <w:rPr>
          <w:rFonts w:ascii="Times New Roman" w:hAnsi="Times New Roman" w:cs="Times New Roman"/>
          <w:color w:val="000000" w:themeColor="text1"/>
          <w:sz w:val="24"/>
          <w:szCs w:val="24"/>
        </w:rPr>
        <w:t>1c</w:t>
      </w:r>
      <w:r w:rsidR="00A75A51" w:rsidRPr="00B05D58">
        <w:rPr>
          <w:rFonts w:ascii="Times New Roman" w:hAnsi="Times New Roman" w:cs="Times New Roman"/>
          <w:color w:val="000000" w:themeColor="text1"/>
          <w:sz w:val="24"/>
          <w:szCs w:val="24"/>
        </w:rPr>
        <w:t xml:space="preserve"> </w:t>
      </w:r>
      <w:r w:rsidR="00D62E79" w:rsidRPr="00B05D58">
        <w:rPr>
          <w:rFonts w:ascii="Times New Roman" w:hAnsi="Times New Roman" w:cs="Times New Roman"/>
          <w:color w:val="000000" w:themeColor="text1"/>
          <w:sz w:val="24"/>
          <w:szCs w:val="24"/>
        </w:rPr>
        <w:fldChar w:fldCharType="begin"/>
      </w:r>
      <w:r w:rsidR="00F00C0C">
        <w:rPr>
          <w:rFonts w:ascii="Times New Roman" w:hAnsi="Times New Roman" w:cs="Times New Roman"/>
          <w:color w:val="000000" w:themeColor="text1"/>
          <w:sz w:val="24"/>
          <w:szCs w:val="24"/>
        </w:rPr>
        <w:instrText xml:space="preserve"> ADDIN ZOTERO_ITEM CSL_CITATION {"citationID":"tsWoRzn6","properties":{"formattedCitation":"(16)","plainCitation":"(16)"},"citationItems":[{"id":139,"uris":["http://zotero.org/users/local/miJHBovd/items/33ARWWBR"],"uri":["http://zotero.org/users/local/miJHBovd/items/33ARWWBR"],"itemData":{"id":139,"type":"article-journal","title":"3rd World Congress on Diabetes &amp; Metabolism","container-title":"Diabetes","volume":"2012","source":"Google Scholar","URL":"http://www.omicsonline.org/2155-6156/2155-6156-S1.017-013.pdf","author":[{"family":"Sanahanbi","given":"O."},{"family":"Marak","given":"Izora Trudy"},{"family":"Devi","given":"Th Ibetombi"}],"issued":{"date-parts":[["2012"]]},"accessed":{"date-parts":[["2013",7,7]]}}}],"schema":"https://github.com/citation-style-language/schema/raw/master/csl-citation.json"} </w:instrText>
      </w:r>
      <w:r w:rsidR="00D62E79" w:rsidRPr="00B05D58">
        <w:rPr>
          <w:rFonts w:ascii="Times New Roman" w:hAnsi="Times New Roman" w:cs="Times New Roman"/>
          <w:color w:val="000000" w:themeColor="text1"/>
          <w:sz w:val="24"/>
          <w:szCs w:val="24"/>
        </w:rPr>
        <w:fldChar w:fldCharType="separate"/>
      </w:r>
      <w:r w:rsidR="00591DB6">
        <w:rPr>
          <w:rFonts w:ascii="Times New Roman" w:hAnsi="Times New Roman" w:cs="Times New Roman"/>
          <w:sz w:val="24"/>
        </w:rPr>
        <w:t>[</w:t>
      </w:r>
      <w:r w:rsidR="00F00C0C" w:rsidRPr="00F00C0C">
        <w:rPr>
          <w:rFonts w:ascii="Times New Roman" w:hAnsi="Times New Roman" w:cs="Times New Roman"/>
          <w:sz w:val="24"/>
        </w:rPr>
        <w:t>16</w:t>
      </w:r>
      <w:r w:rsidR="00D62E79" w:rsidRPr="00B05D58">
        <w:rPr>
          <w:rFonts w:ascii="Times New Roman" w:hAnsi="Times New Roman" w:cs="Times New Roman"/>
          <w:color w:val="000000" w:themeColor="text1"/>
          <w:sz w:val="24"/>
          <w:szCs w:val="24"/>
        </w:rPr>
        <w:fldChar w:fldCharType="end"/>
      </w:r>
      <w:r w:rsidR="00D62E79" w:rsidRPr="00B05D58">
        <w:rPr>
          <w:rFonts w:ascii="Times New Roman" w:hAnsi="Times New Roman" w:cs="Times New Roman"/>
          <w:color w:val="000000" w:themeColor="text1"/>
          <w:sz w:val="24"/>
          <w:szCs w:val="24"/>
        </w:rPr>
        <w:fldChar w:fldCharType="begin"/>
      </w:r>
      <w:r w:rsidR="00F00C0C">
        <w:rPr>
          <w:rFonts w:ascii="Times New Roman" w:hAnsi="Times New Roman" w:cs="Times New Roman"/>
          <w:color w:val="000000" w:themeColor="text1"/>
          <w:sz w:val="24"/>
          <w:szCs w:val="24"/>
        </w:rPr>
        <w:instrText xml:space="preserve"> ADDIN ZOTERO_ITEM CSL_CITATION {"citationID":"bqiIjXdz","properties":{"formattedCitation":"(18)","plainCitation":"(18)"},"citationItems":[{"id":247,"uris":["http://zotero.org/users/local/miJHBovd/items/89FWIQKW"],"uri":["http://zotero.org/users/local/miJHBovd/items/89FWIQKW"],"itemData":{"id":247,"type":"article-journal","title":"Triglyceride predicts cardiovascular mortality and its relationship with glycaemia and obesity in Chinese type 2 diabetic patients","container-title":"Diabetes/Metabolism Research and Reviews","page":"183–188","volume":"21","issue":"2","source":"Wiley Online Library","abstract":"BackgroundTo examine the lipid profile in Chinese type 2 diabetic patients and their relationship with anthropometric parameters, glycaemic control and cardiovascular mortality.MethodsA consecutive cohort of 562 newly referred patients with type 2 diabetes to a hospital-based diabetes centre were examined in 1996. Subjects treated with lipid lowering drugs at the time of referral were excluded. A total of 517 subjects were followed up over a mean (±SD) period of 4.6 ± 0.9 years. Glycated haemoglobin (HbA1c), fasting insulin and lipid profile and anthropometric parameters were documented at the time of recruitment. Cardiovascular mortality, mainly due to coronary heart disease and stroke, was ascertained using death registry and review of hospital case notes in 2001.ResultOf the 517 subjects (mean age of 54.0 ± 14.0 years), 42.6% were men. In this cohort, 63.3% of subjects were either overweight (BMI ≥ 23 kg/m2) or obese (BMI ≥ 25 kg/m2) using Asian criteria. The mean (±SD) total cholesterol (TC), LDL-Cholesterol (LDL-C), HDL-Cholesterol (HDL-C) and geometric mean (×/÷ antilog SD) of triglycerides (TG) were 5.6 ± 1.3 mmol/L, 3.6 ± 1.1 mmol/L, 1.3 ± 0.3 mmol/L and 1.46×/÷1.90 mmol/L respectively. TC and LDL-C correlated positively with HbA1c, HDL-C negatively with BMI and WC (waist circumference), while TG positively with HbA1c, BMI, WC and HOMA (insulin resistance estimated using the homeostasis model assessment). During the 4.6 years follow-up period, there were 61 deaths giving a total mortality rate of 11.4%, of which 15 (25%) were because of cardiovascular events. Apart from age and disease duration, logarithm of TG was significantly associated with increased risk of cardiovascular mortality (p = 0.049, relative risk = 2.97, 95% CI 1.00–8.77).ConclusionsChinese type 2 diabetic patients had a lower prevalence of obesity, lower TG and higher HDL-C than Caucasian patients. Despite the low incidence of cardiovascular death, TG, which was closely associated with obesity indexes, was significantly associated with cardiovascular death in these patients. Copyright © 2004 John Wiley &amp; Sons, Ltd.","DOI":"10.1002/dmrr.497","ISSN":"1520-7560","language":"en","author":[{"family":"Chan","given":"W. B."},{"family":"Tong","given":"P. C. Y."},{"family":"Chow","given":"C. C."},{"family":"So","given":"W. Y."},{"family":"Ng","given":"M. C. Y."},{"family":"Ma","given":"R. C. W."},{"family":"Osaki","given":"R."},{"family":"Cockram","given":"C. S."},{"family":"Chan","given":"J. C. N."}],"issued":{"date-parts":[["2005"]]},"accessed":{"date-parts":[["2013",8,16]]}}}],"schema":"https://github.com/citation-style-language/schema/raw/master/csl-citation.json"} </w:instrText>
      </w:r>
      <w:r w:rsidR="00D62E79" w:rsidRPr="00B05D58">
        <w:rPr>
          <w:rFonts w:ascii="Times New Roman" w:hAnsi="Times New Roman" w:cs="Times New Roman"/>
          <w:color w:val="000000" w:themeColor="text1"/>
          <w:sz w:val="24"/>
          <w:szCs w:val="24"/>
        </w:rPr>
        <w:fldChar w:fldCharType="end"/>
      </w:r>
      <w:r w:rsidR="00D62E79" w:rsidRPr="00B05D58">
        <w:rPr>
          <w:rFonts w:ascii="Times New Roman" w:hAnsi="Times New Roman" w:cs="Times New Roman"/>
          <w:color w:val="000000" w:themeColor="text1"/>
          <w:sz w:val="24"/>
          <w:szCs w:val="24"/>
        </w:rPr>
        <w:fldChar w:fldCharType="begin"/>
      </w:r>
      <w:r w:rsidR="00F00C0C">
        <w:rPr>
          <w:rFonts w:ascii="Times New Roman" w:hAnsi="Times New Roman" w:cs="Times New Roman"/>
          <w:color w:val="000000" w:themeColor="text1"/>
          <w:sz w:val="24"/>
          <w:szCs w:val="24"/>
        </w:rPr>
        <w:instrText xml:space="preserve"> ADDIN ZOTERO_ITEM CSL_CITATION {"citationID":"XGZOCtxI","properties":{"formattedCitation":"(19)","plainCitation":"(19)"},"citationItems":[{"id":245,"uris":["http://zotero.org/users/local/miJHBovd/items/WRZXVRAK"],"uri":["http://zotero.org/users/local/miJHBovd/items/WRZXVRAK"],"itemData":{"id":245,"type":"webpage","title":"PATTERN OF DYSLIPIDEMIA IN TYPE 2 DIABETIC PATIENTS IN THE STATE OF PENANG, MALAYSIA","abstract":"PATTERN OF DYSLIPIDEMIA IN TYPE 2 DIABETIC PATIENTS IN THE STATE OF PENANG, MALAYSIA","URL":"http://www.academia.edu/1264438/PATTERN_OF_DYSLIPIDEMIA_IN_TYPE_2_DIABETIC_PATIENTS_IN_THE_STATE_OF_PENANG_MALAYSIA","accessed":{"date-parts":[["2013",8,16]]}}}],"schema":"https://github.com/citation-style-language/schema/raw/master/csl-citation.json"} </w:instrText>
      </w:r>
      <w:r w:rsidR="00D62E79" w:rsidRPr="00B05D58">
        <w:rPr>
          <w:rFonts w:ascii="Times New Roman" w:hAnsi="Times New Roman" w:cs="Times New Roman"/>
          <w:color w:val="000000" w:themeColor="text1"/>
          <w:sz w:val="24"/>
          <w:szCs w:val="24"/>
        </w:rPr>
        <w:fldChar w:fldCharType="separate"/>
      </w:r>
      <w:r w:rsidR="00591DB6">
        <w:rPr>
          <w:rFonts w:ascii="Times New Roman" w:hAnsi="Times New Roman" w:cs="Times New Roman"/>
          <w:sz w:val="24"/>
        </w:rPr>
        <w:t>-</w:t>
      </w:r>
      <w:r w:rsidR="00F00C0C" w:rsidRPr="00F00C0C">
        <w:rPr>
          <w:rFonts w:ascii="Times New Roman" w:hAnsi="Times New Roman" w:cs="Times New Roman"/>
          <w:sz w:val="24"/>
        </w:rPr>
        <w:t>19</w:t>
      </w:r>
      <w:r w:rsidR="00D62E79" w:rsidRPr="00B05D58">
        <w:rPr>
          <w:rFonts w:ascii="Times New Roman" w:hAnsi="Times New Roman" w:cs="Times New Roman"/>
          <w:color w:val="000000" w:themeColor="text1"/>
          <w:sz w:val="24"/>
          <w:szCs w:val="24"/>
        </w:rPr>
        <w:fldChar w:fldCharType="end"/>
      </w:r>
      <w:r w:rsidR="00591DB6">
        <w:rPr>
          <w:rFonts w:ascii="Times New Roman" w:hAnsi="Times New Roman" w:cs="Times New Roman"/>
          <w:color w:val="000000" w:themeColor="text1"/>
          <w:sz w:val="24"/>
          <w:szCs w:val="24"/>
        </w:rPr>
        <w:t>]</w:t>
      </w:r>
      <w:r w:rsidR="00C823BD" w:rsidRPr="00B05D58">
        <w:rPr>
          <w:rFonts w:ascii="Times New Roman" w:hAnsi="Times New Roman" w:cs="Times New Roman"/>
          <w:color w:val="000000" w:themeColor="text1"/>
          <w:sz w:val="24"/>
          <w:szCs w:val="24"/>
        </w:rPr>
        <w:t xml:space="preserve">. </w:t>
      </w:r>
      <w:r w:rsidR="00FF1A82" w:rsidRPr="00B05D58">
        <w:rPr>
          <w:rFonts w:ascii="Times New Roman" w:hAnsi="Times New Roman" w:cs="Times New Roman"/>
          <w:color w:val="000000" w:themeColor="text1"/>
          <w:sz w:val="24"/>
          <w:szCs w:val="24"/>
        </w:rPr>
        <w:t>Many literature have</w:t>
      </w:r>
      <w:r w:rsidR="00153CEB" w:rsidRPr="00B05D58">
        <w:rPr>
          <w:rFonts w:ascii="Times New Roman" w:hAnsi="Times New Roman" w:cs="Times New Roman"/>
          <w:color w:val="000000" w:themeColor="text1"/>
          <w:sz w:val="24"/>
          <w:szCs w:val="24"/>
        </w:rPr>
        <w:t xml:space="preserve"> documented that the</w:t>
      </w:r>
      <w:r w:rsidR="00DA49A3" w:rsidRPr="00B05D58">
        <w:rPr>
          <w:rFonts w:ascii="Times New Roman" w:hAnsi="Times New Roman" w:cs="Times New Roman"/>
          <w:color w:val="000000" w:themeColor="text1"/>
          <w:sz w:val="24"/>
          <w:szCs w:val="24"/>
        </w:rPr>
        <w:t xml:space="preserve"> greater the duration of d</w:t>
      </w:r>
      <w:r w:rsidR="00FF1A82" w:rsidRPr="00B05D58">
        <w:rPr>
          <w:rFonts w:ascii="Times New Roman" w:hAnsi="Times New Roman" w:cs="Times New Roman"/>
          <w:color w:val="000000" w:themeColor="text1"/>
          <w:sz w:val="24"/>
          <w:szCs w:val="24"/>
        </w:rPr>
        <w:t xml:space="preserve">iabetes the poorer was the </w:t>
      </w:r>
      <w:proofErr w:type="spellStart"/>
      <w:r w:rsidR="00FF1A82" w:rsidRPr="00B05D58">
        <w:rPr>
          <w:rFonts w:ascii="Times New Roman" w:hAnsi="Times New Roman" w:cs="Times New Roman"/>
          <w:color w:val="000000" w:themeColor="text1"/>
          <w:sz w:val="24"/>
          <w:szCs w:val="24"/>
        </w:rPr>
        <w:t>glyc</w:t>
      </w:r>
      <w:r w:rsidR="00DA49A3" w:rsidRPr="00B05D58">
        <w:rPr>
          <w:rFonts w:ascii="Times New Roman" w:hAnsi="Times New Roman" w:cs="Times New Roman"/>
          <w:color w:val="000000" w:themeColor="text1"/>
          <w:sz w:val="24"/>
          <w:szCs w:val="24"/>
        </w:rPr>
        <w:t>emic</w:t>
      </w:r>
      <w:proofErr w:type="spellEnd"/>
      <w:r w:rsidR="00DA49A3" w:rsidRPr="00B05D58">
        <w:rPr>
          <w:rFonts w:ascii="Times New Roman" w:hAnsi="Times New Roman" w:cs="Times New Roman"/>
          <w:color w:val="000000" w:themeColor="text1"/>
          <w:sz w:val="24"/>
          <w:szCs w:val="24"/>
        </w:rPr>
        <w:t xml:space="preserve"> control</w:t>
      </w:r>
      <w:r w:rsidR="00D62E79" w:rsidRPr="00591DB6">
        <w:rPr>
          <w:rFonts w:ascii="Times New Roman" w:hAnsi="Times New Roman" w:cs="Times New Roman"/>
          <w:sz w:val="24"/>
          <w:szCs w:val="24"/>
        </w:rPr>
        <w:fldChar w:fldCharType="begin"/>
      </w:r>
      <w:r w:rsidR="00F00C0C" w:rsidRPr="00591DB6">
        <w:rPr>
          <w:rFonts w:ascii="Times New Roman" w:hAnsi="Times New Roman" w:cs="Times New Roman"/>
          <w:sz w:val="24"/>
          <w:szCs w:val="24"/>
        </w:rPr>
        <w:instrText xml:space="preserve"> ADDIN ZOTERO_ITEM CSL_CITATION {"citationID":"Lnvoe8EU","properties":{"formattedCitation":"(13)","plainCitation":"(13)"},"citationItems":[{"id":232,"uris":["http://zotero.org/users/local/miJHBovd/items/UKGRD8GX"],"uri":["http://zotero.org/users/local/miJHBovd/items/UKGRD8GX"],"itemData":{"id":232,"type":"article-journal","title":"Analytic Study of 594 Type 2 Diabetic Patients Attending a Private Diabetes and Endocrine Center at Dallah Hospital in Riyadh, KSA","container-title":"Journal of Diabetes &amp; Metabolism","source":"www.omicsonline.org","URL":"http://www.omicsonline.org/2155-6156/2155-6156-3-234.php&amp;&amp;aid=10107","author":[{"family":"Safarini","given":"Saher"},{"family":"Hilali","given":"Hilali H."},{"family":"Omer","given":"Samia Elsheikh and Abdalla K."}],"accessed":{"date-parts":[["2013",8,16]]}}}],"schema":"https://github.com/citation-style-language/schema/raw/master/csl-citation.json"} </w:instrText>
      </w:r>
      <w:r w:rsidR="00D62E79" w:rsidRPr="00591DB6">
        <w:rPr>
          <w:rFonts w:ascii="Times New Roman" w:hAnsi="Times New Roman" w:cs="Times New Roman"/>
          <w:sz w:val="24"/>
          <w:szCs w:val="24"/>
        </w:rPr>
        <w:fldChar w:fldCharType="separate"/>
      </w:r>
      <w:r w:rsidR="00591DB6" w:rsidRPr="00591DB6">
        <w:rPr>
          <w:rFonts w:ascii="Times New Roman" w:hAnsi="Times New Roman" w:cs="Times New Roman"/>
          <w:sz w:val="24"/>
        </w:rPr>
        <w:t>[</w:t>
      </w:r>
      <w:r w:rsidR="00F00C0C" w:rsidRPr="00591DB6">
        <w:rPr>
          <w:rFonts w:ascii="Times New Roman" w:hAnsi="Times New Roman" w:cs="Times New Roman"/>
          <w:sz w:val="24"/>
        </w:rPr>
        <w:t>13</w:t>
      </w:r>
      <w:r w:rsidR="00D62E79" w:rsidRPr="00591DB6">
        <w:rPr>
          <w:rFonts w:ascii="Times New Roman" w:hAnsi="Times New Roman" w:cs="Times New Roman"/>
          <w:sz w:val="24"/>
          <w:szCs w:val="24"/>
        </w:rPr>
        <w:fldChar w:fldCharType="end"/>
      </w:r>
      <w:r w:rsidR="00591DB6" w:rsidRPr="00591DB6">
        <w:rPr>
          <w:rFonts w:ascii="Times New Roman" w:hAnsi="Times New Roman" w:cs="Times New Roman"/>
          <w:sz w:val="24"/>
          <w:szCs w:val="24"/>
        </w:rPr>
        <w:t>,</w:t>
      </w:r>
      <w:r w:rsidR="00D62E79" w:rsidRPr="00591DB6">
        <w:rPr>
          <w:rFonts w:ascii="Times New Roman" w:hAnsi="Times New Roman" w:cs="Times New Roman"/>
          <w:sz w:val="24"/>
          <w:szCs w:val="24"/>
        </w:rPr>
        <w:fldChar w:fldCharType="begin"/>
      </w:r>
      <w:r w:rsidR="00F00C0C" w:rsidRPr="00591DB6">
        <w:rPr>
          <w:rFonts w:ascii="Times New Roman" w:hAnsi="Times New Roman" w:cs="Times New Roman"/>
          <w:sz w:val="24"/>
          <w:szCs w:val="24"/>
        </w:rPr>
        <w:instrText xml:space="preserve"> ADDIN ZOTERO_ITEM CSL_CITATION {"citationID":"UFphDvX8","properties":{"formattedCitation":"(20)","plainCitation":"(20)"},"citationItems":[{"id":60,"uris":["http://zotero.org/users/local/miJHBovd/items/SA6VSHX3"],"uri":["http://zotero.org/users/local/miJHBovd/items/SA6VSHX3"],"itemData":{"id":60,"type":"article-journal","title":"Glycaemic control among patients with type 2 diabetes mellitus treated in primary care setting in Jordan","container-title":"Primary Care Diabetes","page":"173-179","volume":"3","issue":"3","source":"ScienceDirect","abstract":"Aims \nDetermine the rate of glycaemic control among patients with type 2 diabetes treated in a university teaching family health centre and determine factors associated with glycaemic control. \nMethods \nA family physician reviewed medical records of all type 2 diabetic patients aged 18 years or older, who attended the university medical centre of Jordan University of Science and Technology between September 2007 and December 2008. All relevant information were abstracted from medical records and filled in a special form. \nResults \nOf the total 337 patients, 56.1% had HbA1c &amp;lt; 7%. The mean HbA1c was 7.1%. About half (46.6%) achieved target blood pressure &amp;lt;130/80. Furthermore, half of the patients achieved the target levels of total cholesterol, triglycerides and HDL. However, only 10.4% achieved the target level of LDL. In multivariate analysis only increased duration of disease (&amp;gt;5 years vs. ≤5 years) and type of treatment (insulin alone or combination therapy vs. oral therapy only) were significantly associated with increased odds of HbA1C &amp;gt; 7%. \nConclusions \nMore than half (56.1%) of diabetic patients had HbA1c values of less than 7%. Such finding highlight the importance of providing an organised care in managing diabetic patients in primary care setting and can be a base for further longitudinal studies to evaluate such care.","DOI":"10.1016/j.pcd.2009.08.004","ISSN":"1751-9918","journalAbbreviation":"Primary Care Diabetes","author":[{"family":"Al Omari","given":"Mousa"},{"family":"Khader","given":"Yousef"},{"family":"Dauod","given":"Ali Shakir"},{"family":"Al-Akour","given":"Nemeh"},{"family":"Khassawneh","given":"Adi Harbi"},{"family":"Al-Ashker","given":"Eman"},{"family":"Al-shdifat","given":"Amged"}],"issued":{"date-parts":[["2009",8]]},"accessed":{"date-parts":[["2013",6,29]]}}}],"schema":"https://github.com/citation-style-language/schema/raw/master/csl-citation.json"} </w:instrText>
      </w:r>
      <w:r w:rsidR="00D62E79" w:rsidRPr="00591DB6">
        <w:rPr>
          <w:rFonts w:ascii="Times New Roman" w:hAnsi="Times New Roman" w:cs="Times New Roman"/>
          <w:sz w:val="24"/>
          <w:szCs w:val="24"/>
        </w:rPr>
        <w:fldChar w:fldCharType="separate"/>
      </w:r>
      <w:r w:rsidR="00F00C0C" w:rsidRPr="00591DB6">
        <w:rPr>
          <w:rFonts w:ascii="Times New Roman" w:hAnsi="Times New Roman" w:cs="Times New Roman"/>
          <w:sz w:val="24"/>
        </w:rPr>
        <w:t>20</w:t>
      </w:r>
      <w:r w:rsidR="00D62E79" w:rsidRPr="00591DB6">
        <w:rPr>
          <w:rFonts w:ascii="Times New Roman" w:hAnsi="Times New Roman" w:cs="Times New Roman"/>
          <w:sz w:val="24"/>
          <w:szCs w:val="24"/>
        </w:rPr>
        <w:fldChar w:fldCharType="end"/>
      </w:r>
      <w:r w:rsidR="00591DB6" w:rsidRPr="00591DB6">
        <w:rPr>
          <w:rFonts w:ascii="Times New Roman" w:hAnsi="Times New Roman" w:cs="Times New Roman"/>
          <w:sz w:val="24"/>
          <w:szCs w:val="24"/>
        </w:rPr>
        <w:t>]</w:t>
      </w:r>
      <w:r w:rsidR="00646986" w:rsidRPr="00591DB6">
        <w:rPr>
          <w:rFonts w:ascii="Times New Roman" w:hAnsi="Times New Roman" w:cs="Times New Roman"/>
          <w:sz w:val="24"/>
          <w:szCs w:val="24"/>
        </w:rPr>
        <w:t>.</w:t>
      </w:r>
    </w:p>
    <w:p w:rsidR="00850886" w:rsidRPr="00B05D58" w:rsidRDefault="00927C64" w:rsidP="00F87583">
      <w:pPr>
        <w:tabs>
          <w:tab w:val="left" w:pos="426"/>
        </w:tabs>
        <w:spacing w:line="240" w:lineRule="auto"/>
        <w:jc w:val="both"/>
        <w:rPr>
          <w:rFonts w:ascii="Times New Roman" w:hAnsi="Times New Roman" w:cs="Times New Roman"/>
          <w:sz w:val="24"/>
          <w:szCs w:val="24"/>
        </w:rPr>
      </w:pPr>
      <w:r w:rsidRPr="00B05D58">
        <w:rPr>
          <w:rFonts w:ascii="Times New Roman" w:hAnsi="Times New Roman" w:cs="Times New Roman"/>
          <w:sz w:val="24"/>
          <w:szCs w:val="24"/>
        </w:rPr>
        <w:tab/>
      </w:r>
      <w:r w:rsidR="00A43F51" w:rsidRPr="00B05D58">
        <w:rPr>
          <w:rFonts w:ascii="Times New Roman" w:hAnsi="Times New Roman" w:cs="Times New Roman"/>
          <w:sz w:val="24"/>
          <w:szCs w:val="24"/>
        </w:rPr>
        <w:tab/>
      </w:r>
      <w:r w:rsidR="00850886" w:rsidRPr="00B05D58">
        <w:rPr>
          <w:rFonts w:ascii="Times New Roman" w:hAnsi="Times New Roman" w:cs="Times New Roman"/>
          <w:sz w:val="24"/>
          <w:szCs w:val="24"/>
        </w:rPr>
        <w:t>Diabetes has been considered a</w:t>
      </w:r>
      <w:r w:rsidR="0048031D" w:rsidRPr="00B05D58">
        <w:rPr>
          <w:rFonts w:ascii="Times New Roman" w:hAnsi="Times New Roman" w:cs="Times New Roman"/>
          <w:sz w:val="24"/>
          <w:szCs w:val="24"/>
        </w:rPr>
        <w:t>s a</w:t>
      </w:r>
      <w:r w:rsidR="00850886" w:rsidRPr="00B05D58">
        <w:rPr>
          <w:rFonts w:ascii="Times New Roman" w:hAnsi="Times New Roman" w:cs="Times New Roman"/>
          <w:sz w:val="24"/>
          <w:szCs w:val="24"/>
        </w:rPr>
        <w:t xml:space="preserve"> global concern to reduce morbidity and mortality. </w:t>
      </w:r>
      <w:r w:rsidR="00A03DB6" w:rsidRPr="00B05D58">
        <w:rPr>
          <w:rFonts w:ascii="Times New Roman" w:hAnsi="Times New Roman" w:cs="Times New Roman"/>
          <w:sz w:val="24"/>
          <w:szCs w:val="24"/>
        </w:rPr>
        <w:t>Although many studies on DM have</w:t>
      </w:r>
      <w:r w:rsidR="00FF1A82" w:rsidRPr="00B05D58">
        <w:rPr>
          <w:rFonts w:ascii="Times New Roman" w:hAnsi="Times New Roman" w:cs="Times New Roman"/>
          <w:sz w:val="24"/>
          <w:szCs w:val="24"/>
        </w:rPr>
        <w:t xml:space="preserve"> been</w:t>
      </w:r>
      <w:r w:rsidR="00A03DB6" w:rsidRPr="00B05D58">
        <w:rPr>
          <w:rFonts w:ascii="Times New Roman" w:hAnsi="Times New Roman" w:cs="Times New Roman"/>
          <w:sz w:val="24"/>
          <w:szCs w:val="24"/>
        </w:rPr>
        <w:t xml:space="preserve"> undertaken worldwide, little is known about the effect of Hypertens</w:t>
      </w:r>
      <w:r w:rsidR="00C823BD" w:rsidRPr="00B05D58">
        <w:rPr>
          <w:rFonts w:ascii="Times New Roman" w:hAnsi="Times New Roman" w:cs="Times New Roman"/>
          <w:sz w:val="24"/>
          <w:szCs w:val="24"/>
        </w:rPr>
        <w:t xml:space="preserve">ion and </w:t>
      </w:r>
      <w:proofErr w:type="spellStart"/>
      <w:r w:rsidR="00C823BD" w:rsidRPr="00B05D58">
        <w:rPr>
          <w:rFonts w:ascii="Times New Roman" w:hAnsi="Times New Roman" w:cs="Times New Roman"/>
          <w:sz w:val="24"/>
          <w:szCs w:val="24"/>
        </w:rPr>
        <w:t>Dyslipidaemia</w:t>
      </w:r>
      <w:proofErr w:type="spellEnd"/>
      <w:r w:rsidR="00C823BD" w:rsidRPr="00B05D58">
        <w:rPr>
          <w:rFonts w:ascii="Times New Roman" w:hAnsi="Times New Roman" w:cs="Times New Roman"/>
          <w:sz w:val="24"/>
          <w:szCs w:val="24"/>
        </w:rPr>
        <w:t xml:space="preserve"> on HbA</w:t>
      </w:r>
      <w:r w:rsidR="00A03DB6" w:rsidRPr="00B05D58">
        <w:rPr>
          <w:rFonts w:ascii="Times New Roman" w:hAnsi="Times New Roman" w:cs="Times New Roman"/>
          <w:sz w:val="24"/>
          <w:szCs w:val="24"/>
        </w:rPr>
        <w:t xml:space="preserve">1c level in Thai population with </w:t>
      </w:r>
      <w:proofErr w:type="gramStart"/>
      <w:r w:rsidR="00EE70FA" w:rsidRPr="00B05D58">
        <w:rPr>
          <w:rFonts w:ascii="Times New Roman" w:hAnsi="Times New Roman" w:cs="Times New Roman"/>
          <w:sz w:val="24"/>
          <w:szCs w:val="24"/>
        </w:rPr>
        <w:t>N</w:t>
      </w:r>
      <w:r w:rsidR="00E74BD6" w:rsidRPr="00B05D58">
        <w:rPr>
          <w:rFonts w:ascii="Times New Roman" w:hAnsi="Times New Roman" w:cs="Times New Roman"/>
          <w:sz w:val="24"/>
          <w:szCs w:val="24"/>
        </w:rPr>
        <w:t>ationally</w:t>
      </w:r>
      <w:proofErr w:type="gramEnd"/>
      <w:r w:rsidR="00A03DB6" w:rsidRPr="00B05D58">
        <w:rPr>
          <w:rFonts w:ascii="Times New Roman" w:hAnsi="Times New Roman" w:cs="Times New Roman"/>
          <w:sz w:val="24"/>
          <w:szCs w:val="24"/>
        </w:rPr>
        <w:t xml:space="preserve"> representative sample.</w:t>
      </w:r>
      <w:r w:rsidR="00E74BD6" w:rsidRPr="00B05D58">
        <w:rPr>
          <w:rFonts w:ascii="Times New Roman" w:hAnsi="Times New Roman" w:cs="Times New Roman"/>
          <w:sz w:val="24"/>
          <w:szCs w:val="24"/>
        </w:rPr>
        <w:t xml:space="preserve"> </w:t>
      </w:r>
      <w:r w:rsidR="00850886" w:rsidRPr="00B05D58">
        <w:rPr>
          <w:rFonts w:ascii="Times New Roman" w:hAnsi="Times New Roman" w:cs="Times New Roman"/>
          <w:sz w:val="24"/>
          <w:szCs w:val="24"/>
        </w:rPr>
        <w:t>The aim of this study was to determine effect of</w:t>
      </w:r>
      <w:r w:rsidR="00EE70FA" w:rsidRPr="00B05D58">
        <w:rPr>
          <w:rFonts w:ascii="Times New Roman" w:hAnsi="Times New Roman" w:cs="Times New Roman"/>
          <w:sz w:val="24"/>
          <w:szCs w:val="24"/>
        </w:rPr>
        <w:t xml:space="preserve"> hypertension and </w:t>
      </w:r>
      <w:proofErr w:type="spellStart"/>
      <w:r w:rsidR="00EE70FA" w:rsidRPr="00B05D58">
        <w:rPr>
          <w:rFonts w:ascii="Times New Roman" w:hAnsi="Times New Roman" w:cs="Times New Roman"/>
          <w:sz w:val="24"/>
          <w:szCs w:val="24"/>
        </w:rPr>
        <w:t>dyslipid</w:t>
      </w:r>
      <w:r w:rsidR="00850886" w:rsidRPr="00B05D58">
        <w:rPr>
          <w:rFonts w:ascii="Times New Roman" w:hAnsi="Times New Roman" w:cs="Times New Roman"/>
          <w:sz w:val="24"/>
          <w:szCs w:val="24"/>
        </w:rPr>
        <w:t>emia</w:t>
      </w:r>
      <w:proofErr w:type="spellEnd"/>
      <w:r w:rsidR="00850886" w:rsidRPr="00B05D58">
        <w:rPr>
          <w:rFonts w:ascii="Times New Roman" w:hAnsi="Times New Roman" w:cs="Times New Roman"/>
          <w:sz w:val="24"/>
          <w:szCs w:val="24"/>
        </w:rPr>
        <w:t xml:space="preserve"> on </w:t>
      </w:r>
      <w:proofErr w:type="spellStart"/>
      <w:r w:rsidR="00817514" w:rsidRPr="00B05D58">
        <w:rPr>
          <w:rFonts w:ascii="Times New Roman" w:hAnsi="Times New Roman" w:cs="Times New Roman"/>
          <w:sz w:val="24"/>
          <w:szCs w:val="24"/>
        </w:rPr>
        <w:t>glycemic</w:t>
      </w:r>
      <w:proofErr w:type="spellEnd"/>
      <w:r w:rsidR="00817514" w:rsidRPr="00B05D58">
        <w:rPr>
          <w:rFonts w:ascii="Times New Roman" w:hAnsi="Times New Roman" w:cs="Times New Roman"/>
          <w:sz w:val="24"/>
          <w:szCs w:val="24"/>
        </w:rPr>
        <w:t xml:space="preserve"> control in</w:t>
      </w:r>
      <w:r w:rsidR="00482967" w:rsidRPr="00B05D58">
        <w:rPr>
          <w:rFonts w:ascii="Times New Roman" w:hAnsi="Times New Roman" w:cs="Times New Roman"/>
          <w:sz w:val="24"/>
          <w:szCs w:val="24"/>
        </w:rPr>
        <w:t xml:space="preserve"> T2DM</w:t>
      </w:r>
      <w:r w:rsidR="00850886" w:rsidRPr="00B05D58">
        <w:rPr>
          <w:rFonts w:ascii="Times New Roman" w:hAnsi="Times New Roman" w:cs="Times New Roman"/>
          <w:sz w:val="24"/>
          <w:szCs w:val="24"/>
        </w:rPr>
        <w:t xml:space="preserve"> patients by HbA1c level.</w:t>
      </w:r>
    </w:p>
    <w:p w:rsidR="009A3523" w:rsidRDefault="00B8336C" w:rsidP="009A3523">
      <w:pPr>
        <w:spacing w:line="240" w:lineRule="auto"/>
        <w:jc w:val="both"/>
        <w:rPr>
          <w:rFonts w:ascii="Times New Roman" w:hAnsi="Times New Roman" w:cs="Times New Roman"/>
          <w:b/>
          <w:bCs/>
          <w:sz w:val="24"/>
          <w:szCs w:val="24"/>
        </w:rPr>
      </w:pPr>
      <w:r w:rsidRPr="00B05D58">
        <w:rPr>
          <w:rFonts w:ascii="Times New Roman" w:hAnsi="Times New Roman" w:cs="Times New Roman"/>
          <w:b/>
          <w:bCs/>
          <w:sz w:val="24"/>
          <w:szCs w:val="24"/>
        </w:rPr>
        <w:t xml:space="preserve">2. </w:t>
      </w:r>
      <w:r w:rsidR="0041498E" w:rsidRPr="00B05D58">
        <w:rPr>
          <w:rFonts w:ascii="Times New Roman" w:hAnsi="Times New Roman" w:cs="Times New Roman"/>
          <w:b/>
          <w:bCs/>
          <w:sz w:val="24"/>
          <w:szCs w:val="24"/>
        </w:rPr>
        <w:t>MATERIALS AND METHODS</w:t>
      </w:r>
    </w:p>
    <w:p w:rsidR="0041498E" w:rsidRPr="00B05D58" w:rsidRDefault="00B8336C" w:rsidP="009A3523">
      <w:pPr>
        <w:spacing w:line="240" w:lineRule="auto"/>
        <w:jc w:val="both"/>
        <w:rPr>
          <w:rFonts w:ascii="Times New Roman" w:hAnsi="Times New Roman" w:cs="Times New Roman"/>
          <w:b/>
          <w:bCs/>
          <w:sz w:val="24"/>
          <w:szCs w:val="24"/>
        </w:rPr>
      </w:pPr>
      <w:r w:rsidRPr="00B05D58">
        <w:rPr>
          <w:rFonts w:ascii="Times New Roman" w:hAnsi="Times New Roman" w:cs="Times New Roman"/>
          <w:b/>
          <w:bCs/>
          <w:sz w:val="24"/>
          <w:szCs w:val="24"/>
        </w:rPr>
        <w:t xml:space="preserve">2.1. </w:t>
      </w:r>
      <w:r w:rsidR="0041498E" w:rsidRPr="00B05D58">
        <w:rPr>
          <w:rFonts w:ascii="Times New Roman" w:hAnsi="Times New Roman" w:cs="Times New Roman"/>
          <w:b/>
          <w:bCs/>
          <w:sz w:val="24"/>
          <w:szCs w:val="24"/>
        </w:rPr>
        <w:t>Study design</w:t>
      </w:r>
    </w:p>
    <w:p w:rsidR="0011676B" w:rsidRPr="00B05D58" w:rsidRDefault="00B55CC2" w:rsidP="004F64EA">
      <w:pPr>
        <w:autoSpaceDE w:val="0"/>
        <w:autoSpaceDN w:val="0"/>
        <w:adjustRightInd w:val="0"/>
        <w:spacing w:after="0" w:line="240" w:lineRule="auto"/>
        <w:ind w:firstLine="720"/>
        <w:jc w:val="thaiDistribute"/>
        <w:rPr>
          <w:rFonts w:ascii="Times New Roman" w:hAnsi="Times New Roman" w:cs="Times New Roman"/>
          <w:sz w:val="24"/>
          <w:szCs w:val="24"/>
        </w:rPr>
      </w:pPr>
      <w:r w:rsidRPr="00B05D58">
        <w:rPr>
          <w:rFonts w:ascii="Times New Roman" w:hAnsi="Times New Roman" w:cs="Times New Roman"/>
          <w:sz w:val="24"/>
          <w:szCs w:val="24"/>
        </w:rPr>
        <w:t>This study was a hospital based cross-sectional study and</w:t>
      </w:r>
      <w:r w:rsidR="00AC7836" w:rsidRPr="00B05D58">
        <w:rPr>
          <w:rFonts w:ascii="Times New Roman" w:hAnsi="Times New Roman" w:cs="Times New Roman"/>
          <w:sz w:val="24"/>
          <w:szCs w:val="24"/>
        </w:rPr>
        <w:t xml:space="preserve"> utilized</w:t>
      </w:r>
      <w:r w:rsidRPr="00B05D58">
        <w:rPr>
          <w:rFonts w:ascii="Times New Roman" w:hAnsi="Times New Roman" w:cs="Times New Roman"/>
          <w:sz w:val="24"/>
          <w:szCs w:val="24"/>
        </w:rPr>
        <w:t xml:space="preserve"> the </w:t>
      </w:r>
      <w:r w:rsidR="008D56EA" w:rsidRPr="00B05D58">
        <w:rPr>
          <w:rFonts w:ascii="Times New Roman" w:hAnsi="Times New Roman" w:cs="Times New Roman"/>
          <w:sz w:val="24"/>
          <w:szCs w:val="24"/>
        </w:rPr>
        <w:t xml:space="preserve">data </w:t>
      </w:r>
      <w:r w:rsidR="00CC3CC4" w:rsidRPr="00B05D58">
        <w:rPr>
          <w:rFonts w:ascii="Times New Roman" w:hAnsi="Times New Roman" w:cs="Times New Roman"/>
          <w:sz w:val="24"/>
          <w:szCs w:val="24"/>
        </w:rPr>
        <w:t>that is part of the study: “An a</w:t>
      </w:r>
      <w:r w:rsidR="008D56EA" w:rsidRPr="00B05D58">
        <w:rPr>
          <w:rFonts w:ascii="Times New Roman" w:hAnsi="Times New Roman" w:cs="Times New Roman"/>
          <w:sz w:val="24"/>
          <w:szCs w:val="24"/>
        </w:rPr>
        <w:t xml:space="preserve">ssessment on </w:t>
      </w:r>
      <w:r w:rsidR="00CC3CC4" w:rsidRPr="00B05D58">
        <w:rPr>
          <w:rFonts w:ascii="Times New Roman" w:hAnsi="Times New Roman" w:cs="Times New Roman"/>
          <w:sz w:val="24"/>
          <w:szCs w:val="24"/>
        </w:rPr>
        <w:t>quality of care among patients d</w:t>
      </w:r>
      <w:r w:rsidR="00B8336C" w:rsidRPr="00B05D58">
        <w:rPr>
          <w:rFonts w:ascii="Times New Roman" w:hAnsi="Times New Roman" w:cs="Times New Roman"/>
          <w:sz w:val="24"/>
          <w:szCs w:val="24"/>
        </w:rPr>
        <w:t>iagnosed with T2</w:t>
      </w:r>
      <w:r w:rsidR="00CC3CC4" w:rsidRPr="00B05D58">
        <w:rPr>
          <w:rFonts w:ascii="Times New Roman" w:hAnsi="Times New Roman" w:cs="Times New Roman"/>
          <w:sz w:val="24"/>
          <w:szCs w:val="24"/>
        </w:rPr>
        <w:t>D</w:t>
      </w:r>
      <w:r w:rsidR="00B8336C" w:rsidRPr="00B05D58">
        <w:rPr>
          <w:rFonts w:ascii="Times New Roman" w:hAnsi="Times New Roman" w:cs="Times New Roman"/>
          <w:sz w:val="24"/>
          <w:szCs w:val="24"/>
        </w:rPr>
        <w:t>M</w:t>
      </w:r>
      <w:r w:rsidR="00CC3CC4" w:rsidRPr="00B05D58">
        <w:rPr>
          <w:rFonts w:ascii="Times New Roman" w:hAnsi="Times New Roman" w:cs="Times New Roman"/>
          <w:sz w:val="24"/>
          <w:szCs w:val="24"/>
        </w:rPr>
        <w:t xml:space="preserve"> and Hypertension v</w:t>
      </w:r>
      <w:r w:rsidR="008D56EA" w:rsidRPr="00B05D58">
        <w:rPr>
          <w:rFonts w:ascii="Times New Roman" w:hAnsi="Times New Roman" w:cs="Times New Roman"/>
          <w:sz w:val="24"/>
          <w:szCs w:val="24"/>
        </w:rPr>
        <w:t>isiting Ministry of Public Health and Bangkok Metropolitan Administration Hospitals in Thailand (Thailand DM/HT)” which was conducted from</w:t>
      </w:r>
      <w:r w:rsidR="0041498E" w:rsidRPr="00B05D58">
        <w:rPr>
          <w:rFonts w:ascii="Times New Roman" w:hAnsi="Times New Roman" w:cs="Times New Roman"/>
          <w:sz w:val="24"/>
          <w:szCs w:val="24"/>
        </w:rPr>
        <w:t xml:space="preserve"> 2010 to 2012</w:t>
      </w:r>
      <w:r w:rsidR="0053393A" w:rsidRPr="00B05D58">
        <w:rPr>
          <w:rFonts w:ascii="Times New Roman" w:hAnsi="Times New Roman" w:cs="Times New Roman"/>
          <w:sz w:val="24"/>
          <w:szCs w:val="24"/>
        </w:rPr>
        <w:t>.</w:t>
      </w:r>
      <w:r w:rsidR="00EA5A8A" w:rsidRPr="00B05D58">
        <w:rPr>
          <w:rFonts w:ascii="Times New Roman" w:hAnsi="Times New Roman" w:cs="Times New Roman"/>
          <w:sz w:val="24"/>
          <w:szCs w:val="24"/>
        </w:rPr>
        <w:t xml:space="preserve"> </w:t>
      </w:r>
      <w:r w:rsidR="008D56EA" w:rsidRPr="00B05D58">
        <w:rPr>
          <w:rFonts w:ascii="Times New Roman" w:hAnsi="Times New Roman" w:cs="Times New Roman"/>
          <w:sz w:val="24"/>
          <w:szCs w:val="24"/>
        </w:rPr>
        <w:t xml:space="preserve">Nationally representative sample of </w:t>
      </w:r>
      <w:r w:rsidR="0046628A" w:rsidRPr="00B05D58">
        <w:rPr>
          <w:rFonts w:ascii="Times New Roman" w:hAnsi="Times New Roman" w:cs="Times New Roman"/>
          <w:sz w:val="24"/>
          <w:szCs w:val="24"/>
        </w:rPr>
        <w:t xml:space="preserve">174,578 </w:t>
      </w:r>
      <w:r w:rsidR="008D56EA" w:rsidRPr="00B05D58">
        <w:rPr>
          <w:rFonts w:ascii="Times New Roman" w:hAnsi="Times New Roman" w:cs="Times New Roman"/>
          <w:sz w:val="24"/>
          <w:szCs w:val="24"/>
        </w:rPr>
        <w:t>patients with diabetes and/or hypertension were</w:t>
      </w:r>
      <w:r w:rsidR="0011676B" w:rsidRPr="00B05D58">
        <w:rPr>
          <w:rFonts w:ascii="Times New Roman" w:hAnsi="Times New Roman" w:cs="Times New Roman"/>
          <w:sz w:val="24"/>
          <w:szCs w:val="24"/>
        </w:rPr>
        <w:t xml:space="preserve"> randomly selected from 600 hospitals across Thailand. The sample </w:t>
      </w:r>
      <w:r w:rsidR="008D56EA" w:rsidRPr="00B05D58">
        <w:rPr>
          <w:rFonts w:ascii="Times New Roman" w:hAnsi="Times New Roman" w:cs="Times New Roman"/>
          <w:sz w:val="24"/>
          <w:szCs w:val="24"/>
        </w:rPr>
        <w:t>was</w:t>
      </w:r>
      <w:r w:rsidR="0011676B" w:rsidRPr="00B05D58">
        <w:rPr>
          <w:rFonts w:ascii="Times New Roman" w:hAnsi="Times New Roman" w:cs="Times New Roman"/>
          <w:sz w:val="24"/>
          <w:szCs w:val="24"/>
        </w:rPr>
        <w:t xml:space="preserve"> selected based on the probability proportional to size of the patients for each hospital. Data collection involved medical record review conducted by well trained research nurses.     </w:t>
      </w:r>
    </w:p>
    <w:p w:rsidR="008918F3" w:rsidRDefault="008918F3" w:rsidP="00B8336C">
      <w:pPr>
        <w:spacing w:line="240" w:lineRule="auto"/>
        <w:rPr>
          <w:rFonts w:ascii="Times New Roman" w:hAnsi="Times New Roman" w:cs="Times New Roman"/>
          <w:b/>
          <w:bCs/>
          <w:i/>
          <w:iCs/>
          <w:sz w:val="24"/>
          <w:szCs w:val="24"/>
        </w:rPr>
      </w:pPr>
    </w:p>
    <w:p w:rsidR="00B8336C" w:rsidRPr="00B05D58" w:rsidRDefault="00B8336C" w:rsidP="00B8336C">
      <w:pPr>
        <w:spacing w:line="240" w:lineRule="auto"/>
        <w:rPr>
          <w:rFonts w:ascii="Times New Roman" w:hAnsi="Times New Roman" w:cs="Times New Roman"/>
          <w:sz w:val="24"/>
          <w:szCs w:val="24"/>
        </w:rPr>
      </w:pPr>
      <w:r w:rsidRPr="00B05D58">
        <w:rPr>
          <w:rFonts w:ascii="Times New Roman" w:hAnsi="Times New Roman" w:cs="Times New Roman"/>
          <w:b/>
          <w:bCs/>
          <w:sz w:val="24"/>
          <w:szCs w:val="24"/>
        </w:rPr>
        <w:t xml:space="preserve">2.2. </w:t>
      </w:r>
      <w:r w:rsidR="00E90441" w:rsidRPr="00B05D58">
        <w:rPr>
          <w:rFonts w:ascii="Times New Roman" w:hAnsi="Times New Roman" w:cs="Times New Roman"/>
          <w:b/>
          <w:bCs/>
          <w:sz w:val="24"/>
          <w:szCs w:val="24"/>
        </w:rPr>
        <w:t>Study outcome</w:t>
      </w:r>
      <w:r w:rsidR="00E90441" w:rsidRPr="00B05D58">
        <w:rPr>
          <w:rFonts w:ascii="Times New Roman" w:hAnsi="Times New Roman" w:cs="Times New Roman"/>
          <w:sz w:val="24"/>
          <w:szCs w:val="24"/>
        </w:rPr>
        <w:t xml:space="preserve"> </w:t>
      </w:r>
      <w:r w:rsidRPr="00B05D58">
        <w:rPr>
          <w:rFonts w:ascii="Times New Roman" w:hAnsi="Times New Roman" w:cs="Times New Roman"/>
          <w:sz w:val="24"/>
          <w:szCs w:val="24"/>
        </w:rPr>
        <w:t xml:space="preserve">                                                                                                                                                                                                                                                          </w:t>
      </w:r>
    </w:p>
    <w:p w:rsidR="00E02972" w:rsidRPr="00B05D58" w:rsidRDefault="00451E4B" w:rsidP="009A3523">
      <w:pPr>
        <w:spacing w:line="240" w:lineRule="auto"/>
        <w:ind w:firstLine="720"/>
        <w:jc w:val="both"/>
        <w:rPr>
          <w:rFonts w:ascii="Times New Roman" w:hAnsi="Times New Roman" w:cs="Times New Roman"/>
          <w:sz w:val="24"/>
          <w:szCs w:val="24"/>
        </w:rPr>
      </w:pPr>
      <w:r w:rsidRPr="00B05D58">
        <w:rPr>
          <w:rFonts w:ascii="Times New Roman" w:hAnsi="Times New Roman" w:cs="Times New Roman"/>
          <w:sz w:val="24"/>
          <w:szCs w:val="24"/>
        </w:rPr>
        <w:t xml:space="preserve">The primary outcome of this study was </w:t>
      </w:r>
      <w:r w:rsidR="0011676B" w:rsidRPr="00B05D58">
        <w:rPr>
          <w:rFonts w:ascii="Times New Roman" w:hAnsi="Times New Roman" w:cs="Times New Roman"/>
          <w:sz w:val="24"/>
          <w:szCs w:val="24"/>
        </w:rPr>
        <w:t xml:space="preserve">the proportion of DM patients who </w:t>
      </w:r>
      <w:r w:rsidR="0045218A" w:rsidRPr="00B05D58">
        <w:rPr>
          <w:rFonts w:ascii="Times New Roman" w:hAnsi="Times New Roman" w:cs="Times New Roman"/>
          <w:sz w:val="24"/>
          <w:szCs w:val="24"/>
        </w:rPr>
        <w:t xml:space="preserve">were getting control </w:t>
      </w:r>
      <w:r w:rsidR="00A77A86" w:rsidRPr="00B05D58">
        <w:rPr>
          <w:rFonts w:ascii="Times New Roman" w:hAnsi="Times New Roman" w:cs="Times New Roman"/>
          <w:sz w:val="24"/>
          <w:szCs w:val="24"/>
        </w:rPr>
        <w:t>of</w:t>
      </w:r>
      <w:r w:rsidR="00C823BD" w:rsidRPr="00B05D58">
        <w:rPr>
          <w:rFonts w:ascii="Times New Roman" w:hAnsi="Times New Roman" w:cs="Times New Roman"/>
          <w:sz w:val="24"/>
          <w:szCs w:val="24"/>
        </w:rPr>
        <w:t xml:space="preserve"> diabetes by HbA</w:t>
      </w:r>
      <w:r w:rsidR="00E90441" w:rsidRPr="00B05D58">
        <w:rPr>
          <w:rFonts w:ascii="Times New Roman" w:hAnsi="Times New Roman" w:cs="Times New Roman"/>
          <w:sz w:val="24"/>
          <w:szCs w:val="24"/>
        </w:rPr>
        <w:t>1c</w:t>
      </w:r>
      <w:r w:rsidR="00A77A86" w:rsidRPr="00B05D58">
        <w:rPr>
          <w:rFonts w:ascii="Times New Roman" w:hAnsi="Times New Roman" w:cs="Times New Roman"/>
          <w:sz w:val="24"/>
          <w:szCs w:val="24"/>
        </w:rPr>
        <w:t xml:space="preserve"> </w:t>
      </w:r>
      <w:r w:rsidR="00F97E0A" w:rsidRPr="00B05D58">
        <w:rPr>
          <w:rFonts w:ascii="Times New Roman" w:hAnsi="Times New Roman" w:cs="Times New Roman"/>
          <w:sz w:val="24"/>
          <w:szCs w:val="24"/>
        </w:rPr>
        <w:t>level less</w:t>
      </w:r>
      <w:r w:rsidR="0045218A" w:rsidRPr="00B05D58">
        <w:rPr>
          <w:rFonts w:ascii="Times New Roman" w:hAnsi="Times New Roman" w:cs="Times New Roman"/>
          <w:sz w:val="24"/>
          <w:szCs w:val="24"/>
        </w:rPr>
        <w:t xml:space="preserve"> than 7%</w:t>
      </w:r>
      <w:r w:rsidR="008D56EA" w:rsidRPr="00B05D58">
        <w:rPr>
          <w:rFonts w:ascii="Times New Roman" w:hAnsi="Times New Roman" w:cs="Times New Roman"/>
          <w:sz w:val="24"/>
          <w:szCs w:val="24"/>
        </w:rPr>
        <w:t xml:space="preserve"> according to absence or presence of </w:t>
      </w:r>
      <w:proofErr w:type="spellStart"/>
      <w:r w:rsidR="008D56EA" w:rsidRPr="00B05D58">
        <w:rPr>
          <w:rFonts w:ascii="Times New Roman" w:hAnsi="Times New Roman" w:cs="Times New Roman"/>
          <w:sz w:val="24"/>
          <w:szCs w:val="24"/>
        </w:rPr>
        <w:t>comorbidit</w:t>
      </w:r>
      <w:r w:rsidR="00AC234E" w:rsidRPr="00B05D58">
        <w:rPr>
          <w:rFonts w:ascii="Times New Roman" w:hAnsi="Times New Roman" w:cs="Times New Roman"/>
          <w:sz w:val="24"/>
          <w:szCs w:val="24"/>
        </w:rPr>
        <w:t>ies</w:t>
      </w:r>
      <w:proofErr w:type="spellEnd"/>
      <w:r w:rsidR="0045218A" w:rsidRPr="00B05D58">
        <w:rPr>
          <w:rFonts w:ascii="Times New Roman" w:hAnsi="Times New Roman" w:cs="Times New Roman"/>
          <w:sz w:val="24"/>
          <w:szCs w:val="24"/>
        </w:rPr>
        <w:t xml:space="preserve"> </w:t>
      </w:r>
      <w:r w:rsidR="009E5DE4" w:rsidRPr="00B05D58">
        <w:rPr>
          <w:rFonts w:ascii="Times New Roman" w:hAnsi="Times New Roman" w:cs="Times New Roman"/>
          <w:sz w:val="24"/>
          <w:szCs w:val="24"/>
        </w:rPr>
        <w:t xml:space="preserve">and the effect </w:t>
      </w:r>
      <w:r w:rsidR="00B72157" w:rsidRPr="00B05D58">
        <w:rPr>
          <w:rFonts w:ascii="Times New Roman" w:hAnsi="Times New Roman" w:cs="Times New Roman"/>
          <w:sz w:val="24"/>
          <w:szCs w:val="24"/>
        </w:rPr>
        <w:t>of co</w:t>
      </w:r>
      <w:r w:rsidR="00C823BD" w:rsidRPr="00B05D58">
        <w:rPr>
          <w:rFonts w:ascii="Times New Roman" w:hAnsi="Times New Roman" w:cs="Times New Roman"/>
          <w:sz w:val="24"/>
          <w:szCs w:val="24"/>
        </w:rPr>
        <w:t>-</w:t>
      </w:r>
      <w:r w:rsidR="00B72157" w:rsidRPr="00B05D58">
        <w:rPr>
          <w:rFonts w:ascii="Times New Roman" w:hAnsi="Times New Roman" w:cs="Times New Roman"/>
          <w:sz w:val="24"/>
          <w:szCs w:val="24"/>
        </w:rPr>
        <w:t>morbidities</w:t>
      </w:r>
      <w:r w:rsidR="0045218A" w:rsidRPr="00B05D58">
        <w:rPr>
          <w:rFonts w:ascii="Times New Roman" w:hAnsi="Times New Roman" w:cs="Times New Roman"/>
          <w:sz w:val="24"/>
          <w:szCs w:val="24"/>
        </w:rPr>
        <w:t xml:space="preserve"> </w:t>
      </w:r>
      <w:r w:rsidR="00B72157" w:rsidRPr="00B05D58">
        <w:rPr>
          <w:rFonts w:ascii="Times New Roman" w:hAnsi="Times New Roman" w:cs="Times New Roman"/>
          <w:sz w:val="24"/>
          <w:szCs w:val="24"/>
        </w:rPr>
        <w:t>(hypertension</w:t>
      </w:r>
      <w:r w:rsidR="00AC7836" w:rsidRPr="00B05D58">
        <w:rPr>
          <w:rFonts w:ascii="Times New Roman" w:hAnsi="Times New Roman" w:cs="Times New Roman"/>
          <w:sz w:val="24"/>
          <w:szCs w:val="24"/>
        </w:rPr>
        <w:t xml:space="preserve"> and </w:t>
      </w:r>
      <w:proofErr w:type="spellStart"/>
      <w:r w:rsidR="00AC7836" w:rsidRPr="00B05D58">
        <w:rPr>
          <w:rFonts w:ascii="Times New Roman" w:hAnsi="Times New Roman" w:cs="Times New Roman"/>
          <w:sz w:val="24"/>
          <w:szCs w:val="24"/>
        </w:rPr>
        <w:t>dyslipid</w:t>
      </w:r>
      <w:r w:rsidR="00C823BD" w:rsidRPr="00B05D58">
        <w:rPr>
          <w:rFonts w:ascii="Times New Roman" w:hAnsi="Times New Roman" w:cs="Times New Roman"/>
          <w:sz w:val="24"/>
          <w:szCs w:val="24"/>
        </w:rPr>
        <w:t>emia</w:t>
      </w:r>
      <w:proofErr w:type="spellEnd"/>
      <w:r w:rsidR="00C823BD" w:rsidRPr="00B05D58">
        <w:rPr>
          <w:rFonts w:ascii="Times New Roman" w:hAnsi="Times New Roman" w:cs="Times New Roman"/>
          <w:sz w:val="24"/>
          <w:szCs w:val="24"/>
        </w:rPr>
        <w:t>) on the HbA</w:t>
      </w:r>
      <w:r w:rsidR="0078522F" w:rsidRPr="00B05D58">
        <w:rPr>
          <w:rFonts w:ascii="Times New Roman" w:hAnsi="Times New Roman" w:cs="Times New Roman"/>
          <w:sz w:val="24"/>
          <w:szCs w:val="24"/>
        </w:rPr>
        <w:t>1C level was</w:t>
      </w:r>
      <w:r w:rsidR="009E5DE4" w:rsidRPr="00B05D58">
        <w:rPr>
          <w:rFonts w:ascii="Times New Roman" w:hAnsi="Times New Roman" w:cs="Times New Roman"/>
          <w:sz w:val="24"/>
          <w:szCs w:val="24"/>
        </w:rPr>
        <w:t xml:space="preserve"> the secondary outcome.</w:t>
      </w:r>
      <w:r w:rsidR="000652BF" w:rsidRPr="00B05D58">
        <w:rPr>
          <w:rFonts w:ascii="Times New Roman" w:hAnsi="Times New Roman" w:cs="Times New Roman"/>
          <w:sz w:val="24"/>
          <w:szCs w:val="24"/>
        </w:rPr>
        <w:t xml:space="preserve"> The patients were considered to have </w:t>
      </w:r>
      <w:proofErr w:type="spellStart"/>
      <w:r w:rsidR="000652BF" w:rsidRPr="00B05D58">
        <w:rPr>
          <w:rFonts w:ascii="Times New Roman" w:hAnsi="Times New Roman" w:cs="Times New Roman"/>
          <w:sz w:val="24"/>
          <w:szCs w:val="24"/>
        </w:rPr>
        <w:t>dyslip</w:t>
      </w:r>
      <w:r w:rsidR="00C823BD" w:rsidRPr="00B05D58">
        <w:rPr>
          <w:rFonts w:ascii="Times New Roman" w:hAnsi="Times New Roman" w:cs="Times New Roman"/>
          <w:sz w:val="24"/>
          <w:szCs w:val="24"/>
        </w:rPr>
        <w:t>i</w:t>
      </w:r>
      <w:r w:rsidR="00AC7836" w:rsidRPr="00B05D58">
        <w:rPr>
          <w:rFonts w:ascii="Times New Roman" w:hAnsi="Times New Roman" w:cs="Times New Roman"/>
          <w:sz w:val="24"/>
          <w:szCs w:val="24"/>
        </w:rPr>
        <w:t>d</w:t>
      </w:r>
      <w:r w:rsidR="000652BF" w:rsidRPr="00B05D58">
        <w:rPr>
          <w:rFonts w:ascii="Times New Roman" w:hAnsi="Times New Roman" w:cs="Times New Roman"/>
          <w:sz w:val="24"/>
          <w:szCs w:val="24"/>
        </w:rPr>
        <w:t>emia</w:t>
      </w:r>
      <w:proofErr w:type="spellEnd"/>
      <w:r w:rsidR="000652BF" w:rsidRPr="00B05D58">
        <w:rPr>
          <w:rFonts w:ascii="Times New Roman" w:hAnsi="Times New Roman" w:cs="Times New Roman"/>
          <w:sz w:val="24"/>
          <w:szCs w:val="24"/>
        </w:rPr>
        <w:t xml:space="preserve"> if there </w:t>
      </w:r>
      <w:r w:rsidR="000652BF" w:rsidRPr="00B05D58">
        <w:rPr>
          <w:rFonts w:ascii="Times New Roman" w:hAnsi="Times New Roman" w:cs="Times New Roman"/>
          <w:sz w:val="24"/>
          <w:szCs w:val="24"/>
        </w:rPr>
        <w:lastRenderedPageBreak/>
        <w:t>was at least one abnormal level in the lipid</w:t>
      </w:r>
      <w:r w:rsidR="00913E83" w:rsidRPr="00B05D58">
        <w:rPr>
          <w:rFonts w:ascii="Times New Roman" w:hAnsi="Times New Roman" w:cs="Times New Roman"/>
          <w:sz w:val="24"/>
          <w:szCs w:val="24"/>
        </w:rPr>
        <w:t xml:space="preserve"> profile (LDL &gt;100 mg/dl, HDL &lt;4</w:t>
      </w:r>
      <w:r w:rsidR="000652BF" w:rsidRPr="00B05D58">
        <w:rPr>
          <w:rFonts w:ascii="Times New Roman" w:hAnsi="Times New Roman" w:cs="Times New Roman"/>
          <w:sz w:val="24"/>
          <w:szCs w:val="24"/>
        </w:rPr>
        <w:t xml:space="preserve">0 mg/dl, and triglycerides </w:t>
      </w:r>
      <w:r w:rsidR="00A606A0" w:rsidRPr="00B05D58">
        <w:rPr>
          <w:rFonts w:ascii="Times New Roman" w:hAnsi="Times New Roman" w:cs="Times New Roman"/>
          <w:sz w:val="24"/>
          <w:szCs w:val="24"/>
        </w:rPr>
        <w:t>&gt;</w:t>
      </w:r>
      <w:r w:rsidR="000652BF" w:rsidRPr="00B05D58">
        <w:rPr>
          <w:rFonts w:ascii="Times New Roman" w:hAnsi="Times New Roman" w:cs="Times New Roman"/>
          <w:sz w:val="24"/>
          <w:szCs w:val="24"/>
        </w:rPr>
        <w:t>150 mg/dl)</w:t>
      </w:r>
      <w:r w:rsidR="00F97E0A" w:rsidRPr="00B05D58">
        <w:rPr>
          <w:rFonts w:ascii="Times New Roman" w:hAnsi="Times New Roman" w:cs="Times New Roman"/>
          <w:sz w:val="24"/>
          <w:szCs w:val="24"/>
        </w:rPr>
        <w:t xml:space="preserve"> and have hypertension if the blood pressure was more than 130/80 mmHg</w:t>
      </w:r>
      <w:r w:rsidR="00D62E79" w:rsidRPr="00B05D58">
        <w:rPr>
          <w:rFonts w:ascii="Times New Roman" w:hAnsi="Times New Roman" w:cs="Times New Roman"/>
          <w:sz w:val="24"/>
          <w:szCs w:val="24"/>
        </w:rPr>
        <w:fldChar w:fldCharType="begin"/>
      </w:r>
      <w:r w:rsidR="00F00C0C">
        <w:rPr>
          <w:rFonts w:ascii="Times New Roman" w:hAnsi="Times New Roman" w:cs="Times New Roman"/>
          <w:sz w:val="24"/>
          <w:szCs w:val="24"/>
        </w:rPr>
        <w:instrText xml:space="preserve"> ADDIN ZOTERO_ITEM CSL_CITATION {"citationID":"ycD5fick","properties":{"formattedCitation":"(21)","plainCitation":"(21)"},"citationItems":[{"id":101,"uris":["http://zotero.org/users/local/miJHBovd/items/V8QKR4KG"],"uri":["http://zotero.org/users/local/miJHBovd/items/V8QKR4KG"],"itemData":{"id":101,"type":"article-journal","title":"Standards of Medical Care in Diabetes","container-title":"Diabetes Care","page":"S4-S36","volume":"28","issue":"1","source":"ProQuest","abstract":"The American Diabetes Association standards of medical care in diabetes are presented. They are intended to provide clinicians, patients, researchers, payors, and other interested individuals with the components of diabetes care, treatment goals, and tools to evaluate the quality of care.","ISSN":"01495992","language":"English","author":[{"family":"Association","given":"American Diabetes"}],"issued":{"date-parts":[["2005",1]]},"accessed":{"date-parts":[["2013",7,1]]}}}],"schema":"https://github.com/citation-style-language/schema/raw/master/csl-citation.json"} </w:instrText>
      </w:r>
      <w:r w:rsidR="00D62E79" w:rsidRPr="00B05D58">
        <w:rPr>
          <w:rFonts w:ascii="Times New Roman" w:hAnsi="Times New Roman" w:cs="Times New Roman"/>
          <w:sz w:val="24"/>
          <w:szCs w:val="24"/>
        </w:rPr>
        <w:fldChar w:fldCharType="separate"/>
      </w:r>
      <w:r w:rsidR="00591DB6">
        <w:rPr>
          <w:rFonts w:ascii="Times New Roman" w:hAnsi="Times New Roman" w:cs="Times New Roman"/>
          <w:sz w:val="24"/>
        </w:rPr>
        <w:t>[</w:t>
      </w:r>
      <w:r w:rsidR="00F00C0C" w:rsidRPr="00F00C0C">
        <w:rPr>
          <w:rFonts w:ascii="Times New Roman" w:hAnsi="Times New Roman" w:cs="Times New Roman"/>
          <w:sz w:val="24"/>
        </w:rPr>
        <w:t>21</w:t>
      </w:r>
      <w:r w:rsidR="00D62E79" w:rsidRPr="00B05D58">
        <w:rPr>
          <w:rFonts w:ascii="Times New Roman" w:hAnsi="Times New Roman" w:cs="Times New Roman"/>
          <w:sz w:val="24"/>
          <w:szCs w:val="24"/>
        </w:rPr>
        <w:fldChar w:fldCharType="end"/>
      </w:r>
      <w:r w:rsidR="00591DB6">
        <w:rPr>
          <w:rFonts w:ascii="Times New Roman" w:hAnsi="Times New Roman" w:cs="Times New Roman"/>
          <w:sz w:val="24"/>
          <w:szCs w:val="24"/>
        </w:rPr>
        <w:t>]</w:t>
      </w:r>
      <w:r w:rsidR="00A606A0" w:rsidRPr="00B05D58">
        <w:rPr>
          <w:rFonts w:ascii="Times New Roman" w:hAnsi="Times New Roman" w:cs="Times New Roman"/>
          <w:sz w:val="24"/>
          <w:szCs w:val="24"/>
        </w:rPr>
        <w:t>.</w:t>
      </w:r>
      <w:r w:rsidR="00E02972" w:rsidRPr="00B05D58">
        <w:rPr>
          <w:rFonts w:ascii="Times New Roman" w:hAnsi="Times New Roman" w:cs="Times New Roman"/>
          <w:sz w:val="24"/>
          <w:szCs w:val="24"/>
        </w:rPr>
        <w:t xml:space="preserve"> </w:t>
      </w:r>
    </w:p>
    <w:p w:rsidR="00A606A0" w:rsidRPr="00B05D58" w:rsidRDefault="001C1489" w:rsidP="00F43442">
      <w:pPr>
        <w:spacing w:line="240" w:lineRule="auto"/>
        <w:jc w:val="both"/>
        <w:rPr>
          <w:rFonts w:ascii="Times New Roman" w:hAnsi="Times New Roman" w:cs="Times New Roman"/>
          <w:sz w:val="24"/>
          <w:szCs w:val="24"/>
        </w:rPr>
      </w:pPr>
      <w:r w:rsidRPr="00B05D58">
        <w:rPr>
          <w:rFonts w:ascii="Times New Roman" w:hAnsi="Times New Roman" w:cs="Times New Roman"/>
          <w:b/>
          <w:bCs/>
          <w:sz w:val="24"/>
          <w:szCs w:val="24"/>
        </w:rPr>
        <w:t xml:space="preserve">2.3. </w:t>
      </w:r>
      <w:r w:rsidR="00A606A0" w:rsidRPr="00B05D58">
        <w:rPr>
          <w:rFonts w:ascii="Times New Roman" w:hAnsi="Times New Roman" w:cs="Times New Roman"/>
          <w:b/>
          <w:bCs/>
          <w:sz w:val="24"/>
          <w:szCs w:val="24"/>
        </w:rPr>
        <w:t>Statistical analysis</w:t>
      </w:r>
    </w:p>
    <w:p w:rsidR="00094D04" w:rsidRPr="009416CB" w:rsidRDefault="00A32635" w:rsidP="009416CB">
      <w:pPr>
        <w:numPr>
          <w:ilvl w:val="0"/>
          <w:numId w:val="2"/>
        </w:numPr>
        <w:spacing w:after="0" w:line="240" w:lineRule="auto"/>
        <w:jc w:val="both"/>
        <w:rPr>
          <w:rFonts w:ascii="Times New Roman" w:hAnsi="Times New Roman" w:cs="Times New Roman"/>
          <w:szCs w:val="22"/>
        </w:rPr>
      </w:pPr>
      <w:r w:rsidRPr="00B05D58">
        <w:rPr>
          <w:rFonts w:ascii="Times New Roman" w:hAnsi="Times New Roman" w:cs="Times New Roman"/>
          <w:sz w:val="24"/>
          <w:szCs w:val="24"/>
        </w:rPr>
        <w:t>The baseline</w:t>
      </w:r>
      <w:r w:rsidR="00384D29" w:rsidRPr="00B05D58">
        <w:rPr>
          <w:rFonts w:ascii="Times New Roman" w:hAnsi="Times New Roman" w:cs="Times New Roman"/>
          <w:sz w:val="24"/>
          <w:szCs w:val="24"/>
        </w:rPr>
        <w:t xml:space="preserve"> characteristics of the participants were described using frequency and percentage for categorical data and mean and standard deviation for continuous data. </w:t>
      </w:r>
      <w:r w:rsidR="00C47ACA" w:rsidRPr="00B05D58">
        <w:rPr>
          <w:rFonts w:ascii="Times New Roman" w:hAnsi="Times New Roman" w:cs="Times New Roman"/>
          <w:sz w:val="24"/>
          <w:szCs w:val="24"/>
        </w:rPr>
        <w:t>The</w:t>
      </w:r>
      <w:r w:rsidR="00246E4C" w:rsidRPr="00B05D58">
        <w:rPr>
          <w:rFonts w:ascii="Times New Roman" w:hAnsi="Times New Roman" w:cs="Times New Roman"/>
          <w:sz w:val="24"/>
          <w:szCs w:val="24"/>
        </w:rPr>
        <w:t xml:space="preserve"> proportion of the patients with H</w:t>
      </w:r>
      <w:r w:rsidR="00C823BD" w:rsidRPr="00B05D58">
        <w:rPr>
          <w:rFonts w:ascii="Times New Roman" w:hAnsi="Times New Roman" w:cs="Times New Roman"/>
          <w:sz w:val="24"/>
          <w:szCs w:val="24"/>
        </w:rPr>
        <w:t>bA</w:t>
      </w:r>
      <w:r w:rsidR="00E90441" w:rsidRPr="00B05D58">
        <w:rPr>
          <w:rFonts w:ascii="Times New Roman" w:hAnsi="Times New Roman" w:cs="Times New Roman"/>
          <w:sz w:val="24"/>
          <w:szCs w:val="24"/>
        </w:rPr>
        <w:t>1c</w:t>
      </w:r>
      <w:r w:rsidR="00246E4C" w:rsidRPr="00B05D58">
        <w:rPr>
          <w:rFonts w:ascii="Times New Roman" w:hAnsi="Times New Roman" w:cs="Times New Roman"/>
          <w:sz w:val="24"/>
          <w:szCs w:val="24"/>
        </w:rPr>
        <w:t xml:space="preserve"> level&lt;7% was calcul</w:t>
      </w:r>
      <w:r w:rsidR="00C31BC9" w:rsidRPr="00B05D58">
        <w:rPr>
          <w:rFonts w:ascii="Times New Roman" w:hAnsi="Times New Roman" w:cs="Times New Roman"/>
          <w:sz w:val="24"/>
          <w:szCs w:val="24"/>
        </w:rPr>
        <w:t>ated among four different category groups; diabetes alone, diabetes with h</w:t>
      </w:r>
      <w:r w:rsidR="00163DD4" w:rsidRPr="00B05D58">
        <w:rPr>
          <w:rFonts w:ascii="Times New Roman" w:hAnsi="Times New Roman" w:cs="Times New Roman"/>
          <w:sz w:val="24"/>
          <w:szCs w:val="24"/>
        </w:rPr>
        <w:t xml:space="preserve">ypertension, diabetes with </w:t>
      </w:r>
      <w:proofErr w:type="spellStart"/>
      <w:r w:rsidR="00163DD4" w:rsidRPr="00B05D58">
        <w:rPr>
          <w:rFonts w:ascii="Times New Roman" w:hAnsi="Times New Roman" w:cs="Times New Roman"/>
          <w:sz w:val="24"/>
          <w:szCs w:val="24"/>
        </w:rPr>
        <w:t>dys</w:t>
      </w:r>
      <w:r w:rsidR="00AC7836" w:rsidRPr="00B05D58">
        <w:rPr>
          <w:rFonts w:ascii="Times New Roman" w:hAnsi="Times New Roman" w:cs="Times New Roman"/>
          <w:sz w:val="24"/>
          <w:szCs w:val="24"/>
        </w:rPr>
        <w:t>lipid</w:t>
      </w:r>
      <w:r w:rsidR="00C31BC9" w:rsidRPr="00B05D58">
        <w:rPr>
          <w:rFonts w:ascii="Times New Roman" w:hAnsi="Times New Roman" w:cs="Times New Roman"/>
          <w:sz w:val="24"/>
          <w:szCs w:val="24"/>
        </w:rPr>
        <w:t>emia</w:t>
      </w:r>
      <w:proofErr w:type="spellEnd"/>
      <w:r w:rsidR="00C31BC9" w:rsidRPr="00B05D58">
        <w:rPr>
          <w:rFonts w:ascii="Times New Roman" w:hAnsi="Times New Roman" w:cs="Times New Roman"/>
          <w:sz w:val="24"/>
          <w:szCs w:val="24"/>
        </w:rPr>
        <w:t xml:space="preserve"> and diabetes with both hypertension and </w:t>
      </w:r>
      <w:proofErr w:type="spellStart"/>
      <w:r w:rsidR="00163DD4" w:rsidRPr="00B05D58">
        <w:rPr>
          <w:rFonts w:ascii="Times New Roman" w:hAnsi="Times New Roman" w:cs="Times New Roman"/>
          <w:sz w:val="24"/>
          <w:szCs w:val="24"/>
        </w:rPr>
        <w:t>dys</w:t>
      </w:r>
      <w:r w:rsidR="00C31BC9" w:rsidRPr="00B05D58">
        <w:rPr>
          <w:rFonts w:ascii="Times New Roman" w:hAnsi="Times New Roman" w:cs="Times New Roman"/>
          <w:sz w:val="24"/>
          <w:szCs w:val="24"/>
        </w:rPr>
        <w:t>lipidaemia</w:t>
      </w:r>
      <w:proofErr w:type="spellEnd"/>
      <w:r w:rsidR="00C31BC9" w:rsidRPr="00B05D58">
        <w:rPr>
          <w:rFonts w:ascii="Times New Roman" w:hAnsi="Times New Roman" w:cs="Times New Roman"/>
          <w:sz w:val="24"/>
          <w:szCs w:val="24"/>
        </w:rPr>
        <w:t>. The 95% confidence interval (</w:t>
      </w:r>
      <w:r w:rsidRPr="00B05D58">
        <w:rPr>
          <w:rFonts w:ascii="Times New Roman" w:hAnsi="Times New Roman" w:cs="Times New Roman"/>
          <w:sz w:val="24"/>
          <w:szCs w:val="24"/>
        </w:rPr>
        <w:t>95%CIs</w:t>
      </w:r>
      <w:r w:rsidR="00C31BC9" w:rsidRPr="00B05D58">
        <w:rPr>
          <w:rFonts w:ascii="Times New Roman" w:hAnsi="Times New Roman" w:cs="Times New Roman"/>
          <w:sz w:val="24"/>
          <w:szCs w:val="24"/>
        </w:rPr>
        <w:t>) was also computed based on normal approximation to binomial distribution. To determine the effect of hyperte</w:t>
      </w:r>
      <w:r w:rsidR="004423B0" w:rsidRPr="00B05D58">
        <w:rPr>
          <w:rFonts w:ascii="Times New Roman" w:hAnsi="Times New Roman" w:cs="Times New Roman"/>
          <w:sz w:val="24"/>
          <w:szCs w:val="24"/>
        </w:rPr>
        <w:t>nsio</w:t>
      </w:r>
      <w:r w:rsidR="00AC7836" w:rsidRPr="00B05D58">
        <w:rPr>
          <w:rFonts w:ascii="Times New Roman" w:hAnsi="Times New Roman" w:cs="Times New Roman"/>
          <w:sz w:val="24"/>
          <w:szCs w:val="24"/>
        </w:rPr>
        <w:t xml:space="preserve">n and </w:t>
      </w:r>
      <w:proofErr w:type="spellStart"/>
      <w:r w:rsidR="00AC7836" w:rsidRPr="00B05D58">
        <w:rPr>
          <w:rFonts w:ascii="Times New Roman" w:hAnsi="Times New Roman" w:cs="Times New Roman"/>
          <w:sz w:val="24"/>
          <w:szCs w:val="24"/>
        </w:rPr>
        <w:t>dyslipid</w:t>
      </w:r>
      <w:r w:rsidR="004423B0" w:rsidRPr="00B05D58">
        <w:rPr>
          <w:rFonts w:ascii="Times New Roman" w:hAnsi="Times New Roman" w:cs="Times New Roman"/>
          <w:sz w:val="24"/>
          <w:szCs w:val="24"/>
        </w:rPr>
        <w:t>emia</w:t>
      </w:r>
      <w:proofErr w:type="spellEnd"/>
      <w:r w:rsidR="004423B0" w:rsidRPr="00B05D58">
        <w:rPr>
          <w:rFonts w:ascii="Times New Roman" w:hAnsi="Times New Roman" w:cs="Times New Roman"/>
          <w:sz w:val="24"/>
          <w:szCs w:val="24"/>
        </w:rPr>
        <w:t xml:space="preserve"> on HbA</w:t>
      </w:r>
      <w:r w:rsidR="00E90441" w:rsidRPr="00B05D58">
        <w:rPr>
          <w:rFonts w:ascii="Times New Roman" w:hAnsi="Times New Roman" w:cs="Times New Roman"/>
          <w:sz w:val="24"/>
          <w:szCs w:val="24"/>
        </w:rPr>
        <w:t>1c</w:t>
      </w:r>
      <w:r w:rsidR="00C31BC9" w:rsidRPr="00B05D58">
        <w:rPr>
          <w:rFonts w:ascii="Times New Roman" w:hAnsi="Times New Roman" w:cs="Times New Roman"/>
          <w:sz w:val="24"/>
          <w:szCs w:val="24"/>
        </w:rPr>
        <w:t xml:space="preserve"> level, odds ratios (ORs) and their 95% </w:t>
      </w:r>
      <w:r w:rsidRPr="00B05D58">
        <w:rPr>
          <w:rFonts w:ascii="Times New Roman" w:hAnsi="Times New Roman" w:cs="Times New Roman"/>
          <w:sz w:val="24"/>
          <w:szCs w:val="24"/>
        </w:rPr>
        <w:t>CI</w:t>
      </w:r>
      <w:r w:rsidR="00C31BC9" w:rsidRPr="00B05D58">
        <w:rPr>
          <w:rFonts w:ascii="Times New Roman" w:hAnsi="Times New Roman" w:cs="Times New Roman"/>
          <w:sz w:val="24"/>
          <w:szCs w:val="24"/>
        </w:rPr>
        <w:t xml:space="preserve"> were estimated using multiple logistic </w:t>
      </w:r>
      <w:proofErr w:type="gramStart"/>
      <w:r w:rsidR="00C31BC9" w:rsidRPr="00B05D58">
        <w:rPr>
          <w:rFonts w:ascii="Times New Roman" w:hAnsi="Times New Roman" w:cs="Times New Roman"/>
          <w:sz w:val="24"/>
          <w:szCs w:val="24"/>
        </w:rPr>
        <w:t>regression</w:t>
      </w:r>
      <w:proofErr w:type="gramEnd"/>
      <w:r w:rsidR="00C31BC9" w:rsidRPr="00B05D58">
        <w:rPr>
          <w:rFonts w:ascii="Times New Roman" w:hAnsi="Times New Roman" w:cs="Times New Roman"/>
          <w:sz w:val="24"/>
          <w:szCs w:val="24"/>
        </w:rPr>
        <w:t xml:space="preserve"> and adjusted for </w:t>
      </w:r>
      <w:r w:rsidR="00A900C2" w:rsidRPr="00B05D58">
        <w:rPr>
          <w:rFonts w:ascii="Times New Roman" w:hAnsi="Times New Roman" w:cs="Times New Roman"/>
          <w:sz w:val="24"/>
          <w:szCs w:val="24"/>
        </w:rPr>
        <w:t>demographic characte</w:t>
      </w:r>
      <w:r w:rsidR="007E1D43" w:rsidRPr="00B05D58">
        <w:rPr>
          <w:rFonts w:ascii="Times New Roman" w:hAnsi="Times New Roman" w:cs="Times New Roman"/>
          <w:sz w:val="24"/>
          <w:szCs w:val="24"/>
        </w:rPr>
        <w:t xml:space="preserve">ristics and those showing the </w:t>
      </w:r>
      <w:proofErr w:type="spellStart"/>
      <w:r w:rsidR="007E1D43" w:rsidRPr="00B05D58">
        <w:rPr>
          <w:rFonts w:ascii="Times New Roman" w:hAnsi="Times New Roman" w:cs="Times New Roman"/>
          <w:sz w:val="24"/>
          <w:szCs w:val="24"/>
        </w:rPr>
        <w:t>b</w:t>
      </w:r>
      <w:r w:rsidR="00A900C2" w:rsidRPr="00B05D58">
        <w:rPr>
          <w:rFonts w:ascii="Times New Roman" w:hAnsi="Times New Roman" w:cs="Times New Roman"/>
          <w:sz w:val="24"/>
          <w:szCs w:val="24"/>
        </w:rPr>
        <w:t>ivariate</w:t>
      </w:r>
      <w:proofErr w:type="spellEnd"/>
      <w:r w:rsidR="00A900C2" w:rsidRPr="00B05D58">
        <w:rPr>
          <w:rFonts w:ascii="Times New Roman" w:hAnsi="Times New Roman" w:cs="Times New Roman"/>
          <w:sz w:val="24"/>
          <w:szCs w:val="24"/>
        </w:rPr>
        <w:t xml:space="preserve"> relationship with the outcome variable</w:t>
      </w:r>
      <w:r w:rsidR="00AC234E" w:rsidRPr="00B05D58">
        <w:rPr>
          <w:rFonts w:ascii="Times New Roman" w:hAnsi="Times New Roman" w:cs="Times New Roman"/>
          <w:sz w:val="24"/>
          <w:szCs w:val="24"/>
        </w:rPr>
        <w:t xml:space="preserve"> such as age, gender, </w:t>
      </w:r>
      <w:r w:rsidR="001422EC" w:rsidRPr="00B05D58">
        <w:rPr>
          <w:rFonts w:ascii="Times New Roman" w:hAnsi="Times New Roman" w:cs="Times New Roman"/>
          <w:sz w:val="24"/>
          <w:szCs w:val="24"/>
        </w:rPr>
        <w:t xml:space="preserve">BMI and </w:t>
      </w:r>
      <w:r w:rsidR="00AC234E" w:rsidRPr="00B05D58">
        <w:rPr>
          <w:rFonts w:ascii="Times New Roman" w:hAnsi="Times New Roman" w:cs="Times New Roman"/>
          <w:sz w:val="24"/>
          <w:szCs w:val="24"/>
        </w:rPr>
        <w:t>duration of diabetes</w:t>
      </w:r>
      <w:r w:rsidR="00094D04" w:rsidRPr="00B05D58">
        <w:rPr>
          <w:rFonts w:ascii="Times New Roman" w:hAnsi="Times New Roman" w:cs="Times New Roman"/>
          <w:sz w:val="24"/>
          <w:szCs w:val="24"/>
        </w:rPr>
        <w:t xml:space="preserve"> etc.</w:t>
      </w:r>
      <w:r w:rsidR="00094D04" w:rsidRPr="00B05D58">
        <w:rPr>
          <w:rFonts w:ascii="Times New Roman" w:hAnsi="Times New Roman" w:cs="Times New Roman"/>
          <w:color w:val="000000"/>
          <w:sz w:val="24"/>
          <w:szCs w:val="24"/>
        </w:rPr>
        <w:t xml:space="preserve"> </w:t>
      </w:r>
      <w:r w:rsidRPr="00B05D58">
        <w:rPr>
          <w:rFonts w:ascii="Times New Roman" w:hAnsi="Times New Roman" w:cs="Times New Roman"/>
          <w:color w:val="000000"/>
          <w:sz w:val="24"/>
          <w:szCs w:val="24"/>
        </w:rPr>
        <w:t>T</w:t>
      </w:r>
      <w:r w:rsidR="00163DD4" w:rsidRPr="00B05D58">
        <w:rPr>
          <w:rFonts w:ascii="Times New Roman" w:hAnsi="Times New Roman" w:cs="Times New Roman"/>
          <w:color w:val="000000"/>
          <w:sz w:val="24"/>
          <w:szCs w:val="24"/>
        </w:rPr>
        <w:t>he data were analy</w:t>
      </w:r>
      <w:r w:rsidR="00094D04" w:rsidRPr="00B05D58">
        <w:rPr>
          <w:rFonts w:ascii="Times New Roman" w:hAnsi="Times New Roman" w:cs="Times New Roman"/>
          <w:color w:val="000000"/>
          <w:sz w:val="24"/>
          <w:szCs w:val="24"/>
        </w:rPr>
        <w:t>zed by</w:t>
      </w:r>
      <w:r w:rsidR="00094D04" w:rsidRPr="00B05D58">
        <w:rPr>
          <w:rFonts w:ascii="Times New Roman" w:hAnsi="Times New Roman" w:cs="Times New Roman"/>
          <w:sz w:val="24"/>
          <w:szCs w:val="24"/>
        </w:rPr>
        <w:t xml:space="preserve"> </w:t>
      </w:r>
      <w:proofErr w:type="spellStart"/>
      <w:r w:rsidR="00094D04" w:rsidRPr="00B05D58">
        <w:rPr>
          <w:rFonts w:ascii="Times New Roman" w:hAnsi="Times New Roman" w:cs="Times New Roman"/>
          <w:sz w:val="24"/>
          <w:szCs w:val="24"/>
        </w:rPr>
        <w:t>Stata</w:t>
      </w:r>
      <w:proofErr w:type="spellEnd"/>
      <w:r w:rsidR="00094D04" w:rsidRPr="00B05D58">
        <w:rPr>
          <w:rFonts w:ascii="Times New Roman" w:hAnsi="Times New Roman" w:cs="Times New Roman"/>
          <w:sz w:val="24"/>
          <w:szCs w:val="24"/>
        </w:rPr>
        <w:t xml:space="preserve"> software version 12.0 (</w:t>
      </w:r>
      <w:proofErr w:type="spellStart"/>
      <w:r w:rsidR="00094D04" w:rsidRPr="00B05D58">
        <w:rPr>
          <w:rFonts w:ascii="Times New Roman" w:hAnsi="Times New Roman" w:cs="Times New Roman"/>
          <w:sz w:val="24"/>
          <w:szCs w:val="24"/>
        </w:rPr>
        <w:t>Stata</w:t>
      </w:r>
      <w:proofErr w:type="spellEnd"/>
      <w:r w:rsidR="00C97DE6" w:rsidRPr="00B05D58">
        <w:rPr>
          <w:rFonts w:ascii="Times New Roman" w:hAnsi="Times New Roman" w:cs="Times New Roman"/>
          <w:sz w:val="24"/>
          <w:szCs w:val="24"/>
        </w:rPr>
        <w:t xml:space="preserve"> </w:t>
      </w:r>
      <w:r w:rsidR="00094D04" w:rsidRPr="00B05D58">
        <w:rPr>
          <w:rFonts w:ascii="Times New Roman" w:hAnsi="Times New Roman" w:cs="Times New Roman"/>
          <w:sz w:val="24"/>
          <w:szCs w:val="24"/>
        </w:rPr>
        <w:t xml:space="preserve">Corp, College Station, TX). All test statistics were two-sided and a p-value of less than 0.05 was considered </w:t>
      </w:r>
      <w:r w:rsidRPr="00B05D58">
        <w:rPr>
          <w:rFonts w:ascii="Times New Roman" w:hAnsi="Times New Roman" w:cs="Times New Roman"/>
          <w:sz w:val="24"/>
          <w:szCs w:val="24"/>
        </w:rPr>
        <w:t xml:space="preserve">as </w:t>
      </w:r>
      <w:r w:rsidR="00094D04" w:rsidRPr="00B05D58">
        <w:rPr>
          <w:rFonts w:ascii="Times New Roman" w:hAnsi="Times New Roman" w:cs="Times New Roman"/>
          <w:sz w:val="24"/>
          <w:szCs w:val="24"/>
        </w:rPr>
        <w:t>statistical significant. This project was approved by</w:t>
      </w:r>
      <w:r w:rsidR="009416CB" w:rsidRPr="009416CB">
        <w:rPr>
          <w:rFonts w:ascii="Times New Roman" w:hAnsi="Times New Roman" w:cs="Times New Roman"/>
          <w:szCs w:val="22"/>
        </w:rPr>
        <w:t xml:space="preserve"> </w:t>
      </w:r>
      <w:r w:rsidR="009416CB" w:rsidRPr="00D615F4">
        <w:rPr>
          <w:rFonts w:ascii="Times New Roman" w:hAnsi="Times New Roman" w:cs="Times New Roman"/>
          <w:szCs w:val="22"/>
        </w:rPr>
        <w:t>the Human Research and Ethics Committees of the Ministry of Public H</w:t>
      </w:r>
      <w:r w:rsidR="009416CB">
        <w:rPr>
          <w:rFonts w:ascii="Times New Roman" w:hAnsi="Times New Roman" w:cs="Times New Roman"/>
          <w:szCs w:val="22"/>
        </w:rPr>
        <w:t xml:space="preserve">ealth of </w:t>
      </w:r>
      <w:proofErr w:type="gramStart"/>
      <w:r w:rsidR="009416CB">
        <w:rPr>
          <w:rFonts w:ascii="Times New Roman" w:hAnsi="Times New Roman" w:cs="Times New Roman"/>
          <w:szCs w:val="22"/>
        </w:rPr>
        <w:t>Thailand</w:t>
      </w:r>
      <w:r w:rsidR="009416CB" w:rsidRPr="00D615F4">
        <w:rPr>
          <w:rFonts w:ascii="Times New Roman" w:hAnsi="Times New Roman" w:cs="Times New Roman"/>
          <w:szCs w:val="22"/>
        </w:rPr>
        <w:t xml:space="preserve"> </w:t>
      </w:r>
      <w:r w:rsidR="009416CB">
        <w:rPr>
          <w:rFonts w:ascii="Times New Roman" w:hAnsi="Times New Roman" w:cs="Times New Roman"/>
          <w:sz w:val="24"/>
          <w:szCs w:val="24"/>
        </w:rPr>
        <w:t xml:space="preserve"> and</w:t>
      </w:r>
      <w:proofErr w:type="gramEnd"/>
      <w:r w:rsidR="00094D04" w:rsidRPr="009416CB">
        <w:rPr>
          <w:rFonts w:ascii="Times New Roman" w:hAnsi="Times New Roman" w:cs="Times New Roman"/>
          <w:sz w:val="24"/>
          <w:szCs w:val="24"/>
        </w:rPr>
        <w:t xml:space="preserve"> </w:t>
      </w:r>
      <w:r w:rsidR="009416CB">
        <w:rPr>
          <w:rFonts w:ascii="Times New Roman" w:hAnsi="Times New Roman" w:cs="Times New Roman"/>
          <w:sz w:val="24"/>
          <w:szCs w:val="24"/>
        </w:rPr>
        <w:t>Ethical B</w:t>
      </w:r>
      <w:r w:rsidR="00C97DE6" w:rsidRPr="009416CB">
        <w:rPr>
          <w:rFonts w:ascii="Times New Roman" w:hAnsi="Times New Roman" w:cs="Times New Roman"/>
          <w:sz w:val="24"/>
          <w:szCs w:val="24"/>
        </w:rPr>
        <w:t xml:space="preserve">oard of </w:t>
      </w:r>
      <w:proofErr w:type="spellStart"/>
      <w:r w:rsidR="00C97DE6" w:rsidRPr="009416CB">
        <w:rPr>
          <w:rFonts w:ascii="Times New Roman" w:hAnsi="Times New Roman" w:cs="Times New Roman"/>
          <w:sz w:val="24"/>
          <w:szCs w:val="24"/>
        </w:rPr>
        <w:t>Khon</w:t>
      </w:r>
      <w:proofErr w:type="spellEnd"/>
      <w:r w:rsidR="00C97DE6" w:rsidRPr="009416CB">
        <w:rPr>
          <w:rFonts w:ascii="Times New Roman" w:hAnsi="Times New Roman" w:cs="Times New Roman"/>
          <w:sz w:val="24"/>
          <w:szCs w:val="24"/>
        </w:rPr>
        <w:t xml:space="preserve"> </w:t>
      </w:r>
      <w:proofErr w:type="spellStart"/>
      <w:r w:rsidR="00C97DE6" w:rsidRPr="009416CB">
        <w:rPr>
          <w:rFonts w:ascii="Times New Roman" w:hAnsi="Times New Roman" w:cs="Times New Roman"/>
          <w:sz w:val="24"/>
          <w:szCs w:val="24"/>
        </w:rPr>
        <w:t>Kaen</w:t>
      </w:r>
      <w:proofErr w:type="spellEnd"/>
      <w:r w:rsidR="00C97DE6" w:rsidRPr="009416CB">
        <w:rPr>
          <w:rFonts w:ascii="Times New Roman" w:hAnsi="Times New Roman" w:cs="Times New Roman"/>
          <w:sz w:val="24"/>
          <w:szCs w:val="24"/>
        </w:rPr>
        <w:t xml:space="preserve"> University.</w:t>
      </w:r>
    </w:p>
    <w:p w:rsidR="00094D04" w:rsidRPr="00B05D58" w:rsidRDefault="00C97DE6" w:rsidP="00094D04">
      <w:pPr>
        <w:spacing w:after="0" w:line="240" w:lineRule="auto"/>
        <w:jc w:val="both"/>
        <w:rPr>
          <w:rFonts w:ascii="Times New Roman" w:hAnsi="Times New Roman" w:cs="Times New Roman"/>
          <w:sz w:val="24"/>
          <w:szCs w:val="24"/>
        </w:rPr>
      </w:pPr>
      <w:r w:rsidRPr="00B05D58">
        <w:rPr>
          <w:rFonts w:ascii="Times New Roman" w:hAnsi="Times New Roman" w:cs="Times New Roman"/>
          <w:sz w:val="24"/>
          <w:szCs w:val="24"/>
        </w:rPr>
        <w:t xml:space="preserve"> </w:t>
      </w:r>
    </w:p>
    <w:p w:rsidR="00094D04" w:rsidRPr="00B05D58" w:rsidRDefault="00094D04" w:rsidP="00094D04">
      <w:pPr>
        <w:spacing w:after="0" w:line="240" w:lineRule="auto"/>
        <w:jc w:val="both"/>
        <w:rPr>
          <w:rFonts w:ascii="Times New Roman" w:hAnsi="Times New Roman" w:cs="Times New Roman"/>
          <w:sz w:val="24"/>
          <w:szCs w:val="24"/>
        </w:rPr>
      </w:pPr>
    </w:p>
    <w:p w:rsidR="005929DF" w:rsidRPr="00B05D58" w:rsidRDefault="00CD1F8E" w:rsidP="006D732B">
      <w:pPr>
        <w:spacing w:after="0" w:line="240" w:lineRule="auto"/>
        <w:jc w:val="both"/>
        <w:rPr>
          <w:rFonts w:ascii="Times New Roman" w:hAnsi="Times New Roman" w:cs="Times New Roman"/>
          <w:sz w:val="24"/>
          <w:szCs w:val="24"/>
        </w:rPr>
      </w:pPr>
      <w:r w:rsidRPr="00B05D58">
        <w:rPr>
          <w:rFonts w:ascii="Times New Roman" w:hAnsi="Times New Roman" w:cs="Times New Roman"/>
          <w:b/>
          <w:bCs/>
          <w:sz w:val="24"/>
          <w:szCs w:val="24"/>
        </w:rPr>
        <w:t xml:space="preserve">3. </w:t>
      </w:r>
      <w:r w:rsidR="00C47ACA" w:rsidRPr="00B05D58">
        <w:rPr>
          <w:rFonts w:ascii="Times New Roman" w:hAnsi="Times New Roman" w:cs="Times New Roman"/>
          <w:b/>
          <w:bCs/>
          <w:sz w:val="24"/>
          <w:szCs w:val="24"/>
        </w:rPr>
        <w:t>RESULTS</w:t>
      </w:r>
    </w:p>
    <w:p w:rsidR="00C47ACA" w:rsidRPr="00B05D58" w:rsidRDefault="00C47ACA" w:rsidP="006D732B">
      <w:pPr>
        <w:spacing w:after="0" w:line="240" w:lineRule="auto"/>
        <w:jc w:val="both"/>
        <w:rPr>
          <w:rFonts w:ascii="Times New Roman" w:hAnsi="Times New Roman" w:cs="Times New Roman"/>
          <w:sz w:val="24"/>
          <w:szCs w:val="24"/>
        </w:rPr>
      </w:pPr>
    </w:p>
    <w:p w:rsidR="00F43442" w:rsidRPr="00B05D58" w:rsidRDefault="00C47ACA" w:rsidP="00D1182A">
      <w:pPr>
        <w:spacing w:after="0" w:line="240" w:lineRule="auto"/>
        <w:ind w:firstLine="720"/>
        <w:jc w:val="both"/>
        <w:rPr>
          <w:rFonts w:ascii="Times New Roman" w:hAnsi="Times New Roman" w:cs="Times New Roman"/>
          <w:sz w:val="24"/>
          <w:szCs w:val="24"/>
        </w:rPr>
      </w:pPr>
      <w:r w:rsidRPr="00B05D58">
        <w:rPr>
          <w:rFonts w:ascii="Times New Roman" w:hAnsi="Times New Roman" w:cs="Times New Roman"/>
          <w:sz w:val="24"/>
          <w:szCs w:val="24"/>
        </w:rPr>
        <w:t xml:space="preserve">A total of </w:t>
      </w:r>
      <w:r w:rsidR="000C5779" w:rsidRPr="00B05D58">
        <w:rPr>
          <w:rFonts w:ascii="Times New Roman" w:hAnsi="Times New Roman" w:cs="Times New Roman"/>
          <w:sz w:val="24"/>
          <w:szCs w:val="24"/>
        </w:rPr>
        <w:t>6,277,543</w:t>
      </w:r>
      <w:r w:rsidR="00AC7836" w:rsidRPr="00B05D58">
        <w:rPr>
          <w:rFonts w:ascii="Times New Roman" w:hAnsi="Times New Roman" w:cs="Times New Roman"/>
          <w:sz w:val="24"/>
          <w:szCs w:val="24"/>
        </w:rPr>
        <w:t xml:space="preserve"> </w:t>
      </w:r>
      <w:r w:rsidR="00CD1F8E" w:rsidRPr="00B05D58">
        <w:rPr>
          <w:rFonts w:ascii="Times New Roman" w:hAnsi="Times New Roman" w:cs="Times New Roman"/>
          <w:sz w:val="24"/>
          <w:szCs w:val="24"/>
        </w:rPr>
        <w:t>T2</w:t>
      </w:r>
      <w:r w:rsidR="004211A9" w:rsidRPr="00B05D58">
        <w:rPr>
          <w:rFonts w:ascii="Times New Roman" w:hAnsi="Times New Roman" w:cs="Times New Roman"/>
          <w:sz w:val="24"/>
          <w:szCs w:val="24"/>
        </w:rPr>
        <w:t>DM and</w:t>
      </w:r>
      <w:r w:rsidR="004246EE" w:rsidRPr="00B05D58">
        <w:rPr>
          <w:rFonts w:ascii="Times New Roman" w:hAnsi="Times New Roman" w:cs="Times New Roman"/>
          <w:sz w:val="24"/>
          <w:szCs w:val="24"/>
        </w:rPr>
        <w:t>/or</w:t>
      </w:r>
      <w:r w:rsidR="004211A9" w:rsidRPr="00B05D58">
        <w:rPr>
          <w:rFonts w:ascii="Times New Roman" w:hAnsi="Times New Roman" w:cs="Times New Roman"/>
          <w:sz w:val="24"/>
          <w:szCs w:val="24"/>
        </w:rPr>
        <w:t xml:space="preserve"> hypertension </w:t>
      </w:r>
      <w:r w:rsidRPr="00B05D58">
        <w:rPr>
          <w:rFonts w:ascii="Times New Roman" w:hAnsi="Times New Roman" w:cs="Times New Roman"/>
          <w:sz w:val="24"/>
          <w:szCs w:val="24"/>
        </w:rPr>
        <w:t xml:space="preserve">patients </w:t>
      </w:r>
      <w:r w:rsidR="004211A9" w:rsidRPr="00B05D58">
        <w:rPr>
          <w:rFonts w:ascii="Times New Roman" w:hAnsi="Times New Roman" w:cs="Times New Roman"/>
          <w:sz w:val="24"/>
          <w:szCs w:val="24"/>
        </w:rPr>
        <w:t>were visited</w:t>
      </w:r>
      <w:r w:rsidRPr="00B05D58">
        <w:rPr>
          <w:rFonts w:ascii="Times New Roman" w:hAnsi="Times New Roman" w:cs="Times New Roman"/>
          <w:sz w:val="24"/>
          <w:szCs w:val="24"/>
        </w:rPr>
        <w:t xml:space="preserve"> the hospitals </w:t>
      </w:r>
      <w:r w:rsidR="0036113B" w:rsidRPr="00B05D58">
        <w:rPr>
          <w:rFonts w:ascii="Times New Roman" w:hAnsi="Times New Roman" w:cs="Times New Roman"/>
          <w:sz w:val="24"/>
          <w:szCs w:val="24"/>
        </w:rPr>
        <w:t>in care of Ministry of Public Health and Bangkok Metropolitan Administr</w:t>
      </w:r>
      <w:r w:rsidR="0056295A" w:rsidRPr="00B05D58">
        <w:rPr>
          <w:rFonts w:ascii="Times New Roman" w:hAnsi="Times New Roman" w:cs="Times New Roman"/>
          <w:sz w:val="24"/>
          <w:szCs w:val="24"/>
        </w:rPr>
        <w:t xml:space="preserve">ation in Thailand during </w:t>
      </w:r>
      <w:r w:rsidR="00E3031C">
        <w:rPr>
          <w:rFonts w:ascii="Times New Roman" w:hAnsi="Times New Roman" w:cs="Times New Roman"/>
          <w:sz w:val="24"/>
          <w:szCs w:val="24"/>
        </w:rPr>
        <w:t xml:space="preserve">the year </w:t>
      </w:r>
      <w:r w:rsidR="0056295A" w:rsidRPr="00B05D58">
        <w:rPr>
          <w:rFonts w:ascii="Times New Roman" w:hAnsi="Times New Roman" w:cs="Times New Roman"/>
          <w:sz w:val="24"/>
          <w:szCs w:val="24"/>
        </w:rPr>
        <w:t>2010 to 2012</w:t>
      </w:r>
      <w:r w:rsidR="0036113B" w:rsidRPr="00B05D58">
        <w:rPr>
          <w:rFonts w:ascii="Times New Roman" w:hAnsi="Times New Roman" w:cs="Times New Roman"/>
          <w:sz w:val="24"/>
          <w:szCs w:val="24"/>
        </w:rPr>
        <w:t>.</w:t>
      </w:r>
      <w:r w:rsidR="004211A9" w:rsidRPr="00B05D58">
        <w:rPr>
          <w:rFonts w:ascii="Times New Roman" w:hAnsi="Times New Roman" w:cs="Times New Roman"/>
          <w:sz w:val="24"/>
          <w:szCs w:val="24"/>
        </w:rPr>
        <w:t xml:space="preserve"> From 174,578 randomly selected </w:t>
      </w:r>
      <w:r w:rsidR="00D1182A" w:rsidRPr="00B05D58">
        <w:rPr>
          <w:rFonts w:ascii="Times New Roman" w:hAnsi="Times New Roman" w:cs="Times New Roman"/>
          <w:sz w:val="24"/>
          <w:szCs w:val="24"/>
        </w:rPr>
        <w:t>patients, 95,035 were excluded for being having hypertension alone</w:t>
      </w:r>
      <w:r w:rsidR="008F36E6">
        <w:rPr>
          <w:rFonts w:ascii="Times New Roman" w:hAnsi="Times New Roman" w:cs="Times New Roman"/>
          <w:sz w:val="24"/>
          <w:szCs w:val="24"/>
        </w:rPr>
        <w:t xml:space="preserve"> (</w:t>
      </w:r>
      <w:proofErr w:type="spellStart"/>
      <w:r w:rsidR="008F36E6">
        <w:rPr>
          <w:rFonts w:ascii="Times New Roman" w:hAnsi="Times New Roman" w:cs="Times New Roman"/>
          <w:sz w:val="24"/>
          <w:szCs w:val="24"/>
        </w:rPr>
        <w:t>i.e</w:t>
      </w:r>
      <w:proofErr w:type="spellEnd"/>
      <w:r w:rsidR="008F36E6">
        <w:rPr>
          <w:rFonts w:ascii="Times New Roman" w:hAnsi="Times New Roman" w:cs="Times New Roman"/>
          <w:sz w:val="24"/>
          <w:szCs w:val="24"/>
        </w:rPr>
        <w:t xml:space="preserve"> patients without DM)</w:t>
      </w:r>
      <w:proofErr w:type="gramStart"/>
      <w:r w:rsidR="008F36E6">
        <w:rPr>
          <w:rFonts w:ascii="Times New Roman" w:hAnsi="Times New Roman" w:cs="Times New Roman"/>
          <w:sz w:val="24"/>
          <w:szCs w:val="24"/>
        </w:rPr>
        <w:t>,</w:t>
      </w:r>
      <w:proofErr w:type="gramEnd"/>
      <w:r w:rsidR="00D1182A" w:rsidRPr="00B05D58">
        <w:rPr>
          <w:rFonts w:ascii="Times New Roman" w:hAnsi="Times New Roman" w:cs="Times New Roman"/>
          <w:sz w:val="24"/>
          <w:szCs w:val="24"/>
        </w:rPr>
        <w:t xml:space="preserve"> hence </w:t>
      </w:r>
      <w:r w:rsidR="00EC4610" w:rsidRPr="00B05D58">
        <w:rPr>
          <w:rFonts w:ascii="Times New Roman" w:hAnsi="Times New Roman" w:cs="Times New Roman"/>
          <w:sz w:val="24"/>
          <w:szCs w:val="24"/>
        </w:rPr>
        <w:t xml:space="preserve">79,543 </w:t>
      </w:r>
      <w:r w:rsidR="00D1182A" w:rsidRPr="00B05D58">
        <w:rPr>
          <w:rFonts w:ascii="Times New Roman" w:hAnsi="Times New Roman" w:cs="Times New Roman"/>
          <w:sz w:val="24"/>
          <w:szCs w:val="24"/>
        </w:rPr>
        <w:t xml:space="preserve">type 2 DM patients were included in the analysis </w:t>
      </w:r>
      <w:r w:rsidR="0036113B" w:rsidRPr="00B05D58">
        <w:rPr>
          <w:rFonts w:ascii="Times New Roman" w:hAnsi="Times New Roman" w:cs="Times New Roman"/>
          <w:sz w:val="24"/>
          <w:szCs w:val="24"/>
        </w:rPr>
        <w:t>(Fig.1)</w:t>
      </w:r>
    </w:p>
    <w:p w:rsidR="00F43442" w:rsidRPr="00B05D58" w:rsidRDefault="00D62E79" w:rsidP="006D732B">
      <w:pPr>
        <w:spacing w:after="0" w:line="240" w:lineRule="auto"/>
        <w:jc w:val="both"/>
        <w:rPr>
          <w:rFonts w:ascii="Times New Roman" w:hAnsi="Times New Roman" w:cs="Times New Roman"/>
          <w:b/>
          <w:bCs/>
          <w:sz w:val="24"/>
          <w:szCs w:val="24"/>
        </w:rPr>
      </w:pPr>
      <w:r w:rsidRPr="00D62E79">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699" type="#_x0000_t202" style="position:absolute;left:0;text-align:left;margin-left:90.85pt;margin-top:7.6pt;width:196.8pt;height:59.15pt;z-index:251698688">
            <v:textbox style="mso-next-textbox:#_x0000_s1699">
              <w:txbxContent>
                <w:p w:rsidR="001A6385" w:rsidRPr="00A81DDE" w:rsidRDefault="001A6385" w:rsidP="009E083A">
                  <w:pPr>
                    <w:pStyle w:val="NoSpacing"/>
                    <w:spacing w:line="360" w:lineRule="auto"/>
                    <w:jc w:val="center"/>
                    <w:rPr>
                      <w:rFonts w:ascii="Times New Roman" w:hAnsi="Times New Roman" w:cs="Times New Roman"/>
                      <w:sz w:val="20"/>
                      <w:szCs w:val="20"/>
                    </w:rPr>
                  </w:pPr>
                  <w:r w:rsidRPr="00A81DDE">
                    <w:rPr>
                      <w:rFonts w:ascii="Times New Roman" w:hAnsi="Times New Roman" w:cs="Times New Roman"/>
                      <w:sz w:val="20"/>
                      <w:szCs w:val="20"/>
                    </w:rPr>
                    <w:t>Total number patients visiting 600 hospitals across the Thailand</w:t>
                  </w:r>
                </w:p>
                <w:p w:rsidR="001A6385" w:rsidRPr="00A81DDE" w:rsidRDefault="001A6385" w:rsidP="009E083A">
                  <w:pPr>
                    <w:pStyle w:val="NoSpacing"/>
                    <w:spacing w:line="360" w:lineRule="auto"/>
                    <w:jc w:val="center"/>
                    <w:rPr>
                      <w:rFonts w:ascii="Times New Roman" w:hAnsi="Times New Roman" w:cs="Times New Roman"/>
                      <w:sz w:val="20"/>
                      <w:szCs w:val="20"/>
                    </w:rPr>
                  </w:pPr>
                  <w:r w:rsidRPr="00A81DDE">
                    <w:rPr>
                      <w:rFonts w:ascii="Times New Roman" w:hAnsi="Times New Roman" w:cs="Times New Roman"/>
                      <w:sz w:val="20"/>
                      <w:szCs w:val="20"/>
                    </w:rPr>
                    <w:t>(N=</w:t>
                  </w:r>
                  <w:r>
                    <w:rPr>
                      <w:rFonts w:ascii="Times New Roman" w:hAnsi="Times New Roman" w:cs="Times New Roman"/>
                      <w:sz w:val="20"/>
                      <w:szCs w:val="20"/>
                    </w:rPr>
                    <w:t>6,277,543</w:t>
                  </w:r>
                  <w:r w:rsidRPr="00A81DDE">
                    <w:rPr>
                      <w:rFonts w:ascii="Times New Roman" w:hAnsi="Times New Roman" w:cs="Times New Roman"/>
                      <w:sz w:val="20"/>
                      <w:szCs w:val="20"/>
                    </w:rPr>
                    <w:t>)</w:t>
                  </w:r>
                </w:p>
                <w:p w:rsidR="001A6385" w:rsidRPr="00A81DDE" w:rsidRDefault="001A6385" w:rsidP="009E083A">
                  <w:pPr>
                    <w:pStyle w:val="NoSpacing"/>
                    <w:spacing w:line="360" w:lineRule="auto"/>
                    <w:jc w:val="center"/>
                    <w:rPr>
                      <w:rFonts w:ascii="Times New Roman" w:hAnsi="Times New Roman" w:cs="Times New Roman"/>
                      <w:szCs w:val="22"/>
                    </w:rPr>
                  </w:pPr>
                </w:p>
                <w:p w:rsidR="001A6385" w:rsidRPr="00A81DDE" w:rsidRDefault="001A6385" w:rsidP="009E083A">
                  <w:pPr>
                    <w:pStyle w:val="NoSpacing"/>
                    <w:spacing w:line="360" w:lineRule="auto"/>
                    <w:jc w:val="center"/>
                    <w:rPr>
                      <w:rFonts w:ascii="Times New Roman" w:hAnsi="Times New Roman" w:cs="Times New Roman"/>
                      <w:szCs w:val="22"/>
                    </w:rPr>
                  </w:pPr>
                </w:p>
                <w:p w:rsidR="001A6385" w:rsidRPr="00A81DDE" w:rsidRDefault="001A6385" w:rsidP="009E083A">
                  <w:pPr>
                    <w:spacing w:after="120"/>
                    <w:jc w:val="center"/>
                    <w:rPr>
                      <w:rFonts w:ascii="Times New Roman" w:hAnsi="Times New Roman" w:cs="Times New Roman"/>
                      <w:szCs w:val="22"/>
                    </w:rPr>
                  </w:pPr>
                </w:p>
              </w:txbxContent>
            </v:textbox>
          </v:shape>
        </w:pict>
      </w:r>
    </w:p>
    <w:p w:rsidR="00F43442" w:rsidRPr="00B05D58" w:rsidRDefault="00F43442" w:rsidP="006D732B">
      <w:pPr>
        <w:spacing w:after="0" w:line="240" w:lineRule="auto"/>
        <w:jc w:val="both"/>
        <w:rPr>
          <w:rFonts w:ascii="Times New Roman" w:hAnsi="Times New Roman" w:cs="Times New Roman"/>
          <w:b/>
          <w:bCs/>
          <w:sz w:val="24"/>
          <w:szCs w:val="24"/>
        </w:rPr>
      </w:pPr>
    </w:p>
    <w:p w:rsidR="00F43442" w:rsidRPr="00B05D58" w:rsidRDefault="00F43442" w:rsidP="006D732B">
      <w:pPr>
        <w:spacing w:after="0" w:line="240" w:lineRule="auto"/>
        <w:jc w:val="both"/>
        <w:rPr>
          <w:rFonts w:ascii="Times New Roman" w:hAnsi="Times New Roman" w:cs="Times New Roman"/>
          <w:b/>
          <w:bCs/>
          <w:sz w:val="24"/>
          <w:szCs w:val="24"/>
        </w:rPr>
      </w:pPr>
    </w:p>
    <w:p w:rsidR="00F43442" w:rsidRPr="00B05D58" w:rsidRDefault="00F43442" w:rsidP="006D732B">
      <w:pPr>
        <w:spacing w:after="0" w:line="240" w:lineRule="auto"/>
        <w:jc w:val="both"/>
        <w:rPr>
          <w:rFonts w:ascii="Times New Roman" w:hAnsi="Times New Roman" w:cs="Times New Roman"/>
          <w:b/>
          <w:bCs/>
          <w:sz w:val="24"/>
          <w:szCs w:val="24"/>
        </w:rPr>
      </w:pPr>
    </w:p>
    <w:p w:rsidR="009E083A" w:rsidRPr="00B05D58" w:rsidRDefault="00D62E79" w:rsidP="009E083A">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717" type="#_x0000_t32" style="position:absolute;left:0;text-align:left;margin-left:187.9pt;margin-top:10.8pt;width:0;height:26.3pt;z-index:-251603456" o:connectortype="straight" wrapcoords="3 1 1 26 3 34 8 34 10 26 7 1 3 1">
            <v:stroke endarrow="block"/>
            <w10:wrap type="through"/>
          </v:shape>
        </w:pict>
      </w:r>
    </w:p>
    <w:p w:rsidR="009E083A" w:rsidRPr="00B05D58" w:rsidRDefault="00D62E79" w:rsidP="009E083A">
      <w:pPr>
        <w:spacing w:after="0" w:line="480" w:lineRule="auto"/>
        <w:ind w:right="116"/>
        <w:jc w:val="both"/>
        <w:rPr>
          <w:rFonts w:ascii="Times New Roman" w:hAnsi="Times New Roman" w:cs="Times New Roman"/>
          <w:sz w:val="24"/>
          <w:szCs w:val="24"/>
        </w:rPr>
      </w:pPr>
      <w:r>
        <w:rPr>
          <w:rFonts w:ascii="Times New Roman" w:hAnsi="Times New Roman" w:cs="Times New Roman"/>
          <w:noProof/>
          <w:sz w:val="24"/>
          <w:szCs w:val="24"/>
        </w:rPr>
        <w:pict>
          <v:shape id="_x0000_s1700" type="#_x0000_t202" style="position:absolute;left:0;text-align:left;margin-left:89.55pt;margin-top:15pt;width:198pt;height:38.8pt;z-index:251699712">
            <v:textbox style="mso-next-textbox:#_x0000_s1700">
              <w:txbxContent>
                <w:p w:rsidR="001A6385" w:rsidRPr="00A81DDE" w:rsidRDefault="001A6385" w:rsidP="009E083A">
                  <w:pPr>
                    <w:pStyle w:val="NoSpacing"/>
                    <w:spacing w:line="360" w:lineRule="auto"/>
                    <w:jc w:val="center"/>
                    <w:rPr>
                      <w:rFonts w:ascii="Times New Roman" w:hAnsi="Times New Roman" w:cs="Times New Roman"/>
                      <w:sz w:val="20"/>
                      <w:szCs w:val="20"/>
                    </w:rPr>
                  </w:pPr>
                  <w:r w:rsidRPr="00A81DDE">
                    <w:rPr>
                      <w:rFonts w:ascii="Times New Roman" w:hAnsi="Times New Roman" w:cs="Times New Roman"/>
                      <w:sz w:val="20"/>
                      <w:szCs w:val="20"/>
                    </w:rPr>
                    <w:t xml:space="preserve">Type 2 DM &amp; HT patients </w:t>
                  </w:r>
                </w:p>
                <w:p w:rsidR="001A6385" w:rsidRPr="00A81DDE" w:rsidRDefault="001A6385" w:rsidP="009E083A">
                  <w:pPr>
                    <w:spacing w:line="360" w:lineRule="auto"/>
                    <w:jc w:val="center"/>
                    <w:rPr>
                      <w:rFonts w:ascii="Times New Roman" w:hAnsi="Times New Roman" w:cs="Times New Roman"/>
                      <w:sz w:val="20"/>
                      <w:szCs w:val="20"/>
                    </w:rPr>
                  </w:pPr>
                  <w:r w:rsidRPr="00A81DDE">
                    <w:rPr>
                      <w:rFonts w:ascii="Times New Roman" w:hAnsi="Times New Roman" w:cs="Times New Roman"/>
                      <w:sz w:val="20"/>
                      <w:szCs w:val="20"/>
                    </w:rPr>
                    <w:t>(N=174,578)</w:t>
                  </w:r>
                </w:p>
                <w:p w:rsidR="001A6385" w:rsidRPr="00A81DDE" w:rsidRDefault="001A6385" w:rsidP="009E083A">
                  <w:pPr>
                    <w:rPr>
                      <w:sz w:val="20"/>
                      <w:szCs w:val="20"/>
                    </w:rPr>
                  </w:pPr>
                </w:p>
              </w:txbxContent>
            </v:textbox>
          </v:shape>
        </w:pict>
      </w:r>
    </w:p>
    <w:p w:rsidR="009E083A" w:rsidRPr="00B05D58" w:rsidRDefault="00D62E79" w:rsidP="009E083A">
      <w:pPr>
        <w:spacing w:after="0" w:line="480" w:lineRule="auto"/>
        <w:ind w:right="116"/>
        <w:jc w:val="both"/>
        <w:rPr>
          <w:rFonts w:ascii="Times New Roman" w:hAnsi="Times New Roman" w:cs="Times New Roman"/>
          <w:sz w:val="24"/>
          <w:szCs w:val="24"/>
        </w:rPr>
      </w:pPr>
      <w:r>
        <w:rPr>
          <w:rFonts w:ascii="Times New Roman" w:hAnsi="Times New Roman" w:cs="Times New Roman"/>
          <w:noProof/>
          <w:sz w:val="24"/>
          <w:szCs w:val="24"/>
        </w:rPr>
        <w:pict>
          <v:shape id="_x0000_s1718" type="#_x0000_t32" style="position:absolute;left:0;text-align:left;margin-left:187.9pt;margin-top:26.15pt;width:0;height:26.95pt;z-index:251714048" o:connectortype="straight">
            <v:stroke endarrow="block"/>
          </v:shape>
        </w:pict>
      </w:r>
    </w:p>
    <w:p w:rsidR="009E083A" w:rsidRPr="00B05D58" w:rsidRDefault="00D62E79" w:rsidP="009E083A">
      <w:pPr>
        <w:spacing w:after="0" w:line="480" w:lineRule="auto"/>
        <w:ind w:right="116"/>
        <w:jc w:val="both"/>
        <w:rPr>
          <w:rFonts w:ascii="Times New Roman" w:hAnsi="Times New Roman" w:cs="Times New Roman"/>
          <w:sz w:val="24"/>
          <w:szCs w:val="24"/>
        </w:rPr>
      </w:pPr>
      <w:r w:rsidRPr="00D62E79">
        <w:rPr>
          <w:rFonts w:ascii="Times New Roman" w:hAnsi="Times New Roman" w:cs="Times New Roman"/>
          <w:b/>
          <w:bCs/>
          <w:noProof/>
          <w:sz w:val="24"/>
          <w:szCs w:val="24"/>
        </w:rPr>
        <w:pict>
          <v:shape id="_x0000_s1704" type="#_x0000_t202" style="position:absolute;left:0;text-align:left;margin-left:90.1pt;margin-top:25.6pt;width:198pt;height:42pt;z-index:251703808">
            <v:textbox style="mso-next-textbox:#_x0000_s1704">
              <w:txbxContent>
                <w:p w:rsidR="001A6385" w:rsidRPr="00A81DDE" w:rsidRDefault="001A6385" w:rsidP="00200809">
                  <w:pPr>
                    <w:pStyle w:val="NoSpacing"/>
                    <w:spacing w:line="360" w:lineRule="auto"/>
                    <w:jc w:val="center"/>
                    <w:rPr>
                      <w:rFonts w:ascii="Times New Roman" w:hAnsi="Times New Roman" w:cs="Times New Roman"/>
                      <w:sz w:val="20"/>
                      <w:szCs w:val="20"/>
                    </w:rPr>
                  </w:pPr>
                  <w:r w:rsidRPr="00A81DDE">
                    <w:rPr>
                      <w:rFonts w:ascii="Times New Roman" w:hAnsi="Times New Roman" w:cs="Times New Roman"/>
                      <w:sz w:val="20"/>
                      <w:szCs w:val="20"/>
                    </w:rPr>
                    <w:t xml:space="preserve"> Type 2 DM patients</w:t>
                  </w:r>
                </w:p>
                <w:p w:rsidR="001A6385" w:rsidRPr="00A81DDE" w:rsidRDefault="001A6385" w:rsidP="00200809">
                  <w:pPr>
                    <w:pStyle w:val="NoSpacing"/>
                    <w:spacing w:line="360" w:lineRule="auto"/>
                    <w:jc w:val="center"/>
                    <w:rPr>
                      <w:rFonts w:ascii="Times New Roman" w:hAnsi="Times New Roman" w:cs="Times New Roman"/>
                      <w:sz w:val="20"/>
                      <w:szCs w:val="20"/>
                    </w:rPr>
                  </w:pPr>
                  <w:r w:rsidRPr="00A81DDE">
                    <w:rPr>
                      <w:rFonts w:ascii="Times New Roman" w:hAnsi="Times New Roman" w:cs="Times New Roman"/>
                      <w:sz w:val="20"/>
                      <w:szCs w:val="20"/>
                    </w:rPr>
                    <w:t>(N</w:t>
                  </w:r>
                  <w:r>
                    <w:rPr>
                      <w:rFonts w:ascii="Times New Roman" w:hAnsi="Times New Roman" w:cs="Times New Roman"/>
                      <w:sz w:val="20"/>
                      <w:szCs w:val="20"/>
                    </w:rPr>
                    <w:t>=</w:t>
                  </w:r>
                  <w:r w:rsidRPr="00A81DDE">
                    <w:rPr>
                      <w:rFonts w:ascii="Times New Roman" w:hAnsi="Times New Roman" w:cs="Times New Roman"/>
                      <w:sz w:val="20"/>
                      <w:szCs w:val="20"/>
                    </w:rPr>
                    <w:t>79,543)</w:t>
                  </w:r>
                </w:p>
                <w:p w:rsidR="001A6385" w:rsidRPr="00DD77A3" w:rsidRDefault="001A6385" w:rsidP="00200809">
                  <w:pPr>
                    <w:spacing w:after="120"/>
                    <w:jc w:val="center"/>
                    <w:rPr>
                      <w:rFonts w:ascii="Times New Roman" w:hAnsi="Times New Roman" w:cs="Times New Roman"/>
                      <w:sz w:val="20"/>
                      <w:szCs w:val="20"/>
                    </w:rPr>
                  </w:pPr>
                </w:p>
              </w:txbxContent>
            </v:textbox>
          </v:shape>
        </w:pict>
      </w:r>
      <w:r>
        <w:rPr>
          <w:rFonts w:ascii="Times New Roman" w:hAnsi="Times New Roman" w:cs="Times New Roman"/>
          <w:noProof/>
          <w:sz w:val="24"/>
          <w:szCs w:val="24"/>
        </w:rPr>
        <w:pict>
          <v:shape id="_x0000_s1716" type="#_x0000_t202" style="position:absolute;left:0;text-align:left;margin-left:293.75pt;margin-top:1.8pt;width:196.8pt;height:40.25pt;z-index:251712000;mso-width-relative:margin;mso-height-relative:margin" filled="f" stroked="f">
            <v:textbox style="mso-next-textbox:#_x0000_s1716">
              <w:txbxContent>
                <w:p w:rsidR="001A6385" w:rsidRPr="00A81DDE" w:rsidRDefault="001A6385" w:rsidP="00C8342B">
                  <w:pPr>
                    <w:pStyle w:val="NoSpacing"/>
                    <w:spacing w:line="360" w:lineRule="auto"/>
                    <w:rPr>
                      <w:rFonts w:ascii="Times New Roman" w:hAnsi="Times New Roman" w:cs="Times New Roman"/>
                      <w:sz w:val="20"/>
                      <w:szCs w:val="20"/>
                    </w:rPr>
                  </w:pPr>
                  <w:r>
                    <w:rPr>
                      <w:rFonts w:ascii="Times New Roman" w:hAnsi="Times New Roman" w:cs="Times New Roman"/>
                      <w:sz w:val="24"/>
                      <w:szCs w:val="24"/>
                    </w:rPr>
                    <w:t xml:space="preserve">  </w:t>
                  </w:r>
                  <w:r>
                    <w:rPr>
                      <w:rFonts w:ascii="Times New Roman" w:hAnsi="Times New Roman" w:cs="Times New Roman"/>
                      <w:sz w:val="20"/>
                      <w:szCs w:val="20"/>
                    </w:rPr>
                    <w:t xml:space="preserve">   Exclude </w:t>
                  </w:r>
                  <w:r w:rsidRPr="00A81DDE">
                    <w:rPr>
                      <w:rFonts w:ascii="Times New Roman" w:hAnsi="Times New Roman" w:cs="Times New Roman"/>
                      <w:sz w:val="20"/>
                      <w:szCs w:val="20"/>
                    </w:rPr>
                    <w:t xml:space="preserve">patients </w:t>
                  </w:r>
                  <w:r>
                    <w:rPr>
                      <w:rFonts w:ascii="Times New Roman" w:hAnsi="Times New Roman" w:cs="Times New Roman"/>
                      <w:sz w:val="20"/>
                      <w:szCs w:val="20"/>
                    </w:rPr>
                    <w:t>without DM</w:t>
                  </w:r>
                </w:p>
                <w:p w:rsidR="001A6385" w:rsidRPr="005D2EE4" w:rsidRDefault="001A6385" w:rsidP="00C8342B">
                  <w:pPr>
                    <w:pStyle w:val="NoSpacing"/>
                    <w:spacing w:line="360" w:lineRule="auto"/>
                    <w:rPr>
                      <w:rFonts w:ascii="Times New Roman" w:hAnsi="Times New Roman" w:cs="Times New Roman"/>
                      <w:sz w:val="24"/>
                      <w:szCs w:val="24"/>
                    </w:rPr>
                  </w:pPr>
                  <w:r w:rsidRPr="00A81DD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81DDE">
                    <w:rPr>
                      <w:rFonts w:ascii="Times New Roman" w:hAnsi="Times New Roman" w:cs="Times New Roman"/>
                      <w:sz w:val="20"/>
                      <w:szCs w:val="20"/>
                    </w:rPr>
                    <w:t xml:space="preserve"> (95,035)</w:t>
                  </w:r>
                </w:p>
                <w:p w:rsidR="001A6385" w:rsidRDefault="001A6385" w:rsidP="00C8342B">
                  <w:pPr>
                    <w:pStyle w:val="NoSpacing"/>
                    <w:spacing w:line="360" w:lineRule="auto"/>
                    <w:rPr>
                      <w:rFonts w:ascii="Times New Roman" w:hAnsi="Times New Roman" w:cs="Times New Roman"/>
                      <w:sz w:val="24"/>
                      <w:szCs w:val="24"/>
                    </w:rPr>
                  </w:pPr>
                </w:p>
                <w:p w:rsidR="001A6385" w:rsidRPr="005D2EE4" w:rsidRDefault="001A6385" w:rsidP="00C8342B">
                  <w:pPr>
                    <w:pStyle w:val="NoSpacing"/>
                    <w:spacing w:line="360" w:lineRule="auto"/>
                    <w:jc w:val="center"/>
                    <w:rPr>
                      <w:rFonts w:ascii="Times New Roman" w:hAnsi="Times New Roman" w:cs="Times New Roman"/>
                      <w:sz w:val="24"/>
                      <w:szCs w:val="24"/>
                    </w:rPr>
                  </w:pPr>
                </w:p>
                <w:p w:rsidR="001A6385" w:rsidRPr="00C8342B" w:rsidRDefault="001A6385" w:rsidP="00C8342B">
                  <w:pPr>
                    <w:rPr>
                      <w:szCs w:val="24"/>
                    </w:rPr>
                  </w:pPr>
                </w:p>
              </w:txbxContent>
            </v:textbox>
          </v:shape>
        </w:pict>
      </w:r>
      <w:r>
        <w:rPr>
          <w:rFonts w:ascii="Times New Roman" w:hAnsi="Times New Roman" w:cs="Times New Roman"/>
          <w:noProof/>
          <w:sz w:val="24"/>
          <w:szCs w:val="24"/>
        </w:rPr>
        <w:pict>
          <v:line id="_x0000_s1702" style="position:absolute;left:0;text-align:left;z-index:251701760" from="189.35pt,11.85pt" to="302.5pt,11.85pt">
            <v:stroke endarrow="block"/>
          </v:line>
        </w:pict>
      </w:r>
      <w:r w:rsidR="00200809" w:rsidRPr="00B05D58">
        <w:rPr>
          <w:rFonts w:ascii="Times New Roman" w:hAnsi="Times New Roman" w:cs="Times New Roman"/>
          <w:sz w:val="24"/>
          <w:szCs w:val="24"/>
        </w:rPr>
        <w:t xml:space="preserve">                                                                                                                  </w:t>
      </w:r>
    </w:p>
    <w:p w:rsidR="009E083A" w:rsidRPr="00B05D58" w:rsidRDefault="009E083A" w:rsidP="009E083A">
      <w:pPr>
        <w:spacing w:after="0" w:line="480" w:lineRule="auto"/>
        <w:ind w:right="116"/>
        <w:jc w:val="both"/>
        <w:rPr>
          <w:rFonts w:ascii="Times New Roman" w:hAnsi="Times New Roman" w:cs="Times New Roman"/>
          <w:sz w:val="24"/>
          <w:szCs w:val="24"/>
        </w:rPr>
      </w:pPr>
    </w:p>
    <w:p w:rsidR="009E083A" w:rsidRPr="00B05D58" w:rsidRDefault="00D62E79" w:rsidP="009E083A">
      <w:pPr>
        <w:spacing w:after="0" w:line="480" w:lineRule="auto"/>
        <w:ind w:right="116"/>
        <w:jc w:val="both"/>
        <w:rPr>
          <w:rFonts w:ascii="Times New Roman" w:hAnsi="Times New Roman" w:cs="Times New Roman"/>
          <w:sz w:val="24"/>
          <w:szCs w:val="24"/>
        </w:rPr>
      </w:pPr>
      <w:r>
        <w:rPr>
          <w:rFonts w:ascii="Times New Roman" w:hAnsi="Times New Roman" w:cs="Times New Roman"/>
          <w:noProof/>
          <w:sz w:val="24"/>
          <w:szCs w:val="24"/>
        </w:rPr>
        <w:pict>
          <v:line id="_x0000_s95222" style="position:absolute;left:0;text-align:left;z-index:251752960" from="188.6pt,25.6pt" to="302.5pt,25.6pt">
            <v:stroke endarrow="block"/>
          </v:line>
        </w:pict>
      </w:r>
      <w:r>
        <w:rPr>
          <w:rFonts w:ascii="Times New Roman" w:hAnsi="Times New Roman" w:cs="Times New Roman"/>
          <w:noProof/>
          <w:sz w:val="24"/>
          <w:szCs w:val="24"/>
        </w:rPr>
        <w:pict>
          <v:shape id="_x0000_s95221" type="#_x0000_t32" style="position:absolute;left:0;text-align:left;margin-left:187.9pt;margin-top:12.05pt;width:0;height:28.85pt;z-index:251751936" o:connectortype="straight">
            <v:stroke endarrow="block"/>
          </v:shape>
        </w:pict>
      </w:r>
      <w:r>
        <w:rPr>
          <w:rFonts w:ascii="Times New Roman" w:hAnsi="Times New Roman" w:cs="Times New Roman"/>
          <w:noProof/>
          <w:sz w:val="24"/>
          <w:szCs w:val="24"/>
        </w:rPr>
        <w:pict>
          <v:shape id="_x0000_s1703" type="#_x0000_t202" style="position:absolute;left:0;text-align:left;margin-left:279.95pt;margin-top:15.5pt;width:196.8pt;height:21.15pt;z-index:251702784;mso-width-relative:margin;mso-height-relative:margin" filled="f" stroked="f">
            <v:textbox style="mso-next-textbox:#_x0000_s1703">
              <w:txbxContent>
                <w:p w:rsidR="001A6385" w:rsidRPr="00643098" w:rsidRDefault="001A6385" w:rsidP="009E083A">
                  <w:pPr>
                    <w:rPr>
                      <w:rFonts w:ascii="Times New Roman" w:hAnsi="Times New Roman" w:cs="Times New Roman"/>
                      <w:sz w:val="20"/>
                      <w:szCs w:val="24"/>
                    </w:rPr>
                  </w:pPr>
                  <w:r>
                    <w:rPr>
                      <w:noProof/>
                      <w:sz w:val="20"/>
                      <w:szCs w:val="24"/>
                    </w:rPr>
                    <w:t xml:space="preserve">             </w:t>
                  </w:r>
                  <w:r w:rsidRPr="00643098">
                    <w:rPr>
                      <w:rFonts w:ascii="Times New Roman" w:hAnsi="Times New Roman" w:cs="Times New Roman"/>
                      <w:noProof/>
                      <w:sz w:val="20"/>
                      <w:szCs w:val="24"/>
                    </w:rPr>
                    <w:t>Missing (20,</w:t>
                  </w:r>
                  <w:r w:rsidRPr="00643098">
                    <w:rPr>
                      <w:rFonts w:ascii="Times New Roman" w:hAnsi="Times New Roman" w:cs="Times New Roman"/>
                      <w:sz w:val="20"/>
                      <w:szCs w:val="24"/>
                    </w:rPr>
                    <w:t>800)</w:t>
                  </w:r>
                </w:p>
              </w:txbxContent>
            </v:textbox>
          </v:shape>
        </w:pict>
      </w:r>
    </w:p>
    <w:p w:rsidR="009E083A" w:rsidRPr="00B05D58" w:rsidRDefault="00D62E79" w:rsidP="00200809">
      <w:pPr>
        <w:tabs>
          <w:tab w:val="left" w:pos="7004"/>
        </w:tabs>
        <w:spacing w:after="0" w:line="480" w:lineRule="auto"/>
        <w:ind w:right="-3"/>
        <w:jc w:val="both"/>
        <w:rPr>
          <w:rFonts w:ascii="Times New Roman" w:hAnsi="Times New Roman" w:cs="Times New Roman"/>
          <w:sz w:val="24"/>
          <w:szCs w:val="24"/>
        </w:rPr>
      </w:pPr>
      <w:r>
        <w:rPr>
          <w:rFonts w:ascii="Times New Roman" w:hAnsi="Times New Roman" w:cs="Times New Roman"/>
          <w:noProof/>
          <w:sz w:val="24"/>
          <w:szCs w:val="24"/>
        </w:rPr>
        <w:pict>
          <v:shape id="_x0000_s95223" type="#_x0000_t202" style="position:absolute;left:0;text-align:left;margin-left:89.1pt;margin-top:14.05pt;width:198pt;height:42pt;z-index:251753984">
            <v:textbox style="mso-next-textbox:#_x0000_s95223">
              <w:txbxContent>
                <w:p w:rsidR="001A6385" w:rsidRPr="00A81DDE" w:rsidRDefault="001A6385" w:rsidP="00C84C09">
                  <w:pPr>
                    <w:pStyle w:val="NoSpacing"/>
                    <w:spacing w:line="360" w:lineRule="auto"/>
                    <w:jc w:val="center"/>
                    <w:rPr>
                      <w:rFonts w:ascii="Times New Roman" w:hAnsi="Times New Roman" w:cs="Times New Roman"/>
                      <w:sz w:val="20"/>
                      <w:szCs w:val="20"/>
                    </w:rPr>
                  </w:pPr>
                  <w:r w:rsidRPr="00A81DDE">
                    <w:rPr>
                      <w:rFonts w:ascii="Times New Roman" w:hAnsi="Times New Roman" w:cs="Times New Roman"/>
                      <w:sz w:val="20"/>
                      <w:szCs w:val="20"/>
                    </w:rPr>
                    <w:t xml:space="preserve">Sample size of the study </w:t>
                  </w:r>
                </w:p>
                <w:p w:rsidR="001A6385" w:rsidRPr="00A81DDE" w:rsidRDefault="001A6385" w:rsidP="00C84C09">
                  <w:pPr>
                    <w:pStyle w:val="NoSpacing"/>
                    <w:spacing w:line="360" w:lineRule="auto"/>
                    <w:jc w:val="center"/>
                    <w:rPr>
                      <w:rFonts w:ascii="Times New Roman" w:hAnsi="Times New Roman" w:cs="Times New Roman"/>
                      <w:sz w:val="20"/>
                      <w:szCs w:val="20"/>
                    </w:rPr>
                  </w:pPr>
                  <w:r w:rsidRPr="00A81DDE">
                    <w:rPr>
                      <w:rFonts w:ascii="Times New Roman" w:hAnsi="Times New Roman" w:cs="Times New Roman"/>
                      <w:sz w:val="20"/>
                      <w:szCs w:val="20"/>
                    </w:rPr>
                    <w:t xml:space="preserve"> (N=58,743)</w:t>
                  </w:r>
                </w:p>
                <w:p w:rsidR="001A6385" w:rsidRPr="005D2EE4" w:rsidRDefault="001A6385" w:rsidP="00C84C09">
                  <w:pPr>
                    <w:pStyle w:val="NoSpacing"/>
                    <w:spacing w:line="360" w:lineRule="auto"/>
                    <w:jc w:val="center"/>
                    <w:rPr>
                      <w:rFonts w:ascii="Times New Roman" w:hAnsi="Times New Roman" w:cs="Times New Roman"/>
                      <w:sz w:val="24"/>
                      <w:szCs w:val="24"/>
                    </w:rPr>
                  </w:pPr>
                </w:p>
                <w:p w:rsidR="001A6385" w:rsidRPr="005D2EE4" w:rsidRDefault="001A6385" w:rsidP="00C84C09">
                  <w:pPr>
                    <w:pStyle w:val="NoSpacing"/>
                    <w:spacing w:line="360" w:lineRule="auto"/>
                    <w:jc w:val="center"/>
                    <w:rPr>
                      <w:rFonts w:ascii="Times New Roman" w:hAnsi="Times New Roman" w:cs="Times New Roman"/>
                      <w:sz w:val="24"/>
                      <w:szCs w:val="24"/>
                    </w:rPr>
                  </w:pPr>
                  <w:r w:rsidRPr="005D2EE4">
                    <w:rPr>
                      <w:rFonts w:ascii="Times New Roman" w:hAnsi="Times New Roman" w:cs="Times New Roman"/>
                      <w:sz w:val="24"/>
                      <w:szCs w:val="24"/>
                    </w:rPr>
                    <w:t>(</w:t>
                  </w:r>
                  <w:r w:rsidRPr="00D61A16">
                    <w:rPr>
                      <w:rFonts w:ascii="Times New Roman" w:hAnsi="Times New Roman" w:cs="Times New Roman"/>
                      <w:sz w:val="24"/>
                      <w:szCs w:val="24"/>
                    </w:rPr>
                    <w:t>58,743</w:t>
                  </w:r>
                  <w:r w:rsidRPr="005D2EE4">
                    <w:rPr>
                      <w:rFonts w:ascii="Times New Roman" w:hAnsi="Times New Roman" w:cs="Times New Roman"/>
                      <w:sz w:val="24"/>
                      <w:szCs w:val="24"/>
                    </w:rPr>
                    <w:t>)</w:t>
                  </w:r>
                </w:p>
                <w:p w:rsidR="001A6385" w:rsidRPr="00200809" w:rsidRDefault="001A6385" w:rsidP="00C84C09">
                  <w:pPr>
                    <w:rPr>
                      <w:szCs w:val="20"/>
                    </w:rPr>
                  </w:pPr>
                </w:p>
              </w:txbxContent>
            </v:textbox>
          </v:shape>
        </w:pict>
      </w:r>
    </w:p>
    <w:p w:rsidR="008918F3" w:rsidRDefault="008918F3" w:rsidP="00EC4610">
      <w:pPr>
        <w:spacing w:after="0" w:line="480" w:lineRule="auto"/>
        <w:ind w:right="116"/>
        <w:jc w:val="both"/>
        <w:rPr>
          <w:rFonts w:ascii="Times New Roman" w:hAnsi="Times New Roman" w:cs="Times New Roman"/>
          <w:sz w:val="24"/>
          <w:szCs w:val="24"/>
        </w:rPr>
      </w:pPr>
    </w:p>
    <w:p w:rsidR="00742391" w:rsidRDefault="009E083A" w:rsidP="008918F3">
      <w:pPr>
        <w:spacing w:after="0" w:line="480" w:lineRule="auto"/>
        <w:ind w:right="116"/>
        <w:jc w:val="both"/>
        <w:rPr>
          <w:rFonts w:ascii="Times New Roman" w:hAnsi="Times New Roman" w:cs="Times New Roman"/>
          <w:sz w:val="24"/>
          <w:szCs w:val="24"/>
        </w:rPr>
      </w:pPr>
      <w:proofErr w:type="gramStart"/>
      <w:r w:rsidRPr="00B05D58">
        <w:rPr>
          <w:rFonts w:ascii="Times New Roman" w:hAnsi="Times New Roman" w:cs="Times New Roman"/>
          <w:b/>
          <w:bCs/>
          <w:sz w:val="24"/>
          <w:szCs w:val="24"/>
        </w:rPr>
        <w:t>Fig. 1.</w:t>
      </w:r>
      <w:proofErr w:type="gramEnd"/>
      <w:r w:rsidRPr="00B05D58">
        <w:rPr>
          <w:rFonts w:ascii="Times New Roman" w:hAnsi="Times New Roman" w:cs="Times New Roman"/>
          <w:b/>
          <w:bCs/>
          <w:sz w:val="24"/>
          <w:szCs w:val="24"/>
        </w:rPr>
        <w:t xml:space="preserve"> </w:t>
      </w:r>
      <w:r w:rsidRPr="00B05D58">
        <w:rPr>
          <w:rFonts w:ascii="Times New Roman" w:hAnsi="Times New Roman" w:cs="Times New Roman"/>
          <w:sz w:val="24"/>
          <w:szCs w:val="24"/>
        </w:rPr>
        <w:t>The inclusion flow chart</w:t>
      </w:r>
    </w:p>
    <w:p w:rsidR="00CE3DE1" w:rsidRPr="008918F3" w:rsidRDefault="00CD1F8E" w:rsidP="008918F3">
      <w:pPr>
        <w:spacing w:after="0" w:line="480" w:lineRule="auto"/>
        <w:ind w:right="116"/>
        <w:jc w:val="both"/>
        <w:rPr>
          <w:rFonts w:ascii="Times New Roman" w:hAnsi="Times New Roman" w:cs="Times New Roman"/>
          <w:sz w:val="24"/>
          <w:szCs w:val="24"/>
        </w:rPr>
      </w:pPr>
      <w:r w:rsidRPr="00B05D58">
        <w:rPr>
          <w:rFonts w:ascii="Times New Roman" w:hAnsi="Times New Roman" w:cs="Times New Roman"/>
          <w:b/>
          <w:bCs/>
          <w:sz w:val="24"/>
          <w:szCs w:val="24"/>
        </w:rPr>
        <w:lastRenderedPageBreak/>
        <w:t xml:space="preserve">3.1. Baseline </w:t>
      </w:r>
      <w:r w:rsidR="00CE3DE1" w:rsidRPr="00B05D58">
        <w:rPr>
          <w:rFonts w:ascii="Times New Roman" w:hAnsi="Times New Roman" w:cs="Times New Roman"/>
          <w:b/>
          <w:bCs/>
          <w:sz w:val="24"/>
          <w:szCs w:val="24"/>
        </w:rPr>
        <w:t>Characteristics</w:t>
      </w:r>
      <w:r w:rsidR="001F2170" w:rsidRPr="00B05D58">
        <w:rPr>
          <w:rFonts w:ascii="Times New Roman" w:hAnsi="Times New Roman" w:cs="Times New Roman"/>
          <w:b/>
          <w:bCs/>
          <w:sz w:val="24"/>
          <w:szCs w:val="24"/>
        </w:rPr>
        <w:t xml:space="preserve"> of patients</w:t>
      </w:r>
    </w:p>
    <w:p w:rsidR="003D78D1" w:rsidRPr="00B05D58" w:rsidRDefault="009646D6" w:rsidP="006D732B">
      <w:pPr>
        <w:spacing w:after="0" w:line="240" w:lineRule="auto"/>
        <w:ind w:right="116"/>
        <w:jc w:val="both"/>
        <w:rPr>
          <w:rFonts w:ascii="Times New Roman" w:hAnsi="Times New Roman" w:cs="Times New Roman"/>
          <w:sz w:val="24"/>
          <w:szCs w:val="24"/>
        </w:rPr>
      </w:pPr>
      <w:r w:rsidRPr="00B05D58">
        <w:rPr>
          <w:rFonts w:ascii="Times New Roman" w:hAnsi="Times New Roman" w:cs="Times New Roman"/>
          <w:sz w:val="24"/>
          <w:szCs w:val="24"/>
        </w:rPr>
        <w:tab/>
        <w:t xml:space="preserve">Among </w:t>
      </w:r>
      <w:r w:rsidR="0022045D" w:rsidRPr="00B05D58">
        <w:rPr>
          <w:rFonts w:ascii="Times New Roman" w:hAnsi="Times New Roman" w:cs="Times New Roman"/>
          <w:sz w:val="24"/>
          <w:szCs w:val="24"/>
        </w:rPr>
        <w:t>79,543</w:t>
      </w:r>
      <w:r w:rsidR="00CD1F8E" w:rsidRPr="00B05D58">
        <w:rPr>
          <w:rFonts w:ascii="Times New Roman" w:hAnsi="Times New Roman" w:cs="Times New Roman"/>
          <w:sz w:val="24"/>
          <w:szCs w:val="24"/>
        </w:rPr>
        <w:t xml:space="preserve"> T2</w:t>
      </w:r>
      <w:r w:rsidR="00F377A6" w:rsidRPr="00B05D58">
        <w:rPr>
          <w:rFonts w:ascii="Times New Roman" w:hAnsi="Times New Roman" w:cs="Times New Roman"/>
          <w:sz w:val="24"/>
          <w:szCs w:val="24"/>
        </w:rPr>
        <w:t xml:space="preserve">DM patients, majority of them </w:t>
      </w:r>
      <w:r w:rsidR="009A218F" w:rsidRPr="00B05D58">
        <w:rPr>
          <w:rFonts w:ascii="Times New Roman" w:hAnsi="Times New Roman" w:cs="Times New Roman"/>
          <w:sz w:val="24"/>
          <w:szCs w:val="24"/>
        </w:rPr>
        <w:t>(</w:t>
      </w:r>
      <w:r w:rsidR="00551105">
        <w:rPr>
          <w:rFonts w:ascii="Times New Roman" w:hAnsi="Times New Roman" w:cs="Times New Roman"/>
          <w:sz w:val="24"/>
          <w:szCs w:val="24"/>
        </w:rPr>
        <w:t>70.1</w:t>
      </w:r>
      <w:r w:rsidR="00F377A6" w:rsidRPr="00B05D58">
        <w:rPr>
          <w:rFonts w:ascii="Times New Roman" w:hAnsi="Times New Roman" w:cs="Times New Roman"/>
          <w:sz w:val="24"/>
          <w:szCs w:val="24"/>
        </w:rPr>
        <w:t>%</w:t>
      </w:r>
      <w:r w:rsidR="009A218F" w:rsidRPr="00B05D58">
        <w:rPr>
          <w:rFonts w:ascii="Times New Roman" w:hAnsi="Times New Roman" w:cs="Times New Roman"/>
          <w:sz w:val="24"/>
          <w:szCs w:val="24"/>
        </w:rPr>
        <w:t>)</w:t>
      </w:r>
      <w:r w:rsidR="00F377A6" w:rsidRPr="00B05D58">
        <w:rPr>
          <w:rFonts w:ascii="Times New Roman" w:hAnsi="Times New Roman" w:cs="Times New Roman"/>
          <w:sz w:val="24"/>
          <w:szCs w:val="24"/>
        </w:rPr>
        <w:t xml:space="preserve"> were female,</w:t>
      </w:r>
      <w:r w:rsidR="00626FA9" w:rsidRPr="00B05D58">
        <w:rPr>
          <w:rFonts w:ascii="Times New Roman" w:hAnsi="Times New Roman" w:cs="Times New Roman"/>
          <w:sz w:val="24"/>
          <w:szCs w:val="24"/>
        </w:rPr>
        <w:t xml:space="preserve"> with mean age of </w:t>
      </w:r>
      <w:r w:rsidR="009A218F" w:rsidRPr="00B05D58">
        <w:rPr>
          <w:rFonts w:ascii="Times New Roman" w:hAnsi="Times New Roman" w:cs="Times New Roman"/>
          <w:sz w:val="24"/>
          <w:szCs w:val="24"/>
        </w:rPr>
        <w:t>(</w:t>
      </w:r>
      <w:r w:rsidR="0022045D" w:rsidRPr="00B05D58">
        <w:rPr>
          <w:rFonts w:ascii="Times New Roman" w:hAnsi="Times New Roman" w:cs="Times New Roman"/>
          <w:sz w:val="24"/>
          <w:szCs w:val="24"/>
        </w:rPr>
        <w:t>59.3</w:t>
      </w:r>
      <w:r w:rsidR="00626FA9" w:rsidRPr="00B05D58">
        <w:rPr>
          <w:rFonts w:ascii="Times New Roman" w:hAnsi="Times New Roman" w:cs="Times New Roman"/>
          <w:sz w:val="24"/>
          <w:szCs w:val="24"/>
          <w:u w:val="single"/>
        </w:rPr>
        <w:t>+</w:t>
      </w:r>
      <w:r w:rsidR="0022045D" w:rsidRPr="00B05D58">
        <w:rPr>
          <w:rFonts w:ascii="Times New Roman" w:hAnsi="Times New Roman" w:cs="Times New Roman"/>
          <w:sz w:val="24"/>
          <w:szCs w:val="24"/>
        </w:rPr>
        <w:t>10.7</w:t>
      </w:r>
      <w:r w:rsidR="009A218F" w:rsidRPr="00B05D58">
        <w:rPr>
          <w:rFonts w:ascii="Times New Roman" w:hAnsi="Times New Roman" w:cs="Times New Roman"/>
          <w:sz w:val="24"/>
          <w:szCs w:val="24"/>
        </w:rPr>
        <w:t>)</w:t>
      </w:r>
      <w:r w:rsidR="0022045D" w:rsidRPr="00B05D58">
        <w:rPr>
          <w:rFonts w:ascii="Times New Roman" w:hAnsi="Times New Roman" w:cs="Times New Roman"/>
          <w:sz w:val="24"/>
          <w:szCs w:val="24"/>
        </w:rPr>
        <w:t xml:space="preserve"> years ranged from 20 to 98</w:t>
      </w:r>
      <w:r w:rsidR="00A81DDE" w:rsidRPr="00B05D58">
        <w:rPr>
          <w:rFonts w:ascii="Times New Roman" w:hAnsi="Times New Roman" w:cs="Times New Roman"/>
          <w:sz w:val="24"/>
          <w:szCs w:val="24"/>
        </w:rPr>
        <w:t xml:space="preserve"> years</w:t>
      </w:r>
      <w:r w:rsidR="00626FA9" w:rsidRPr="00B05D58">
        <w:rPr>
          <w:rFonts w:ascii="Times New Roman" w:hAnsi="Times New Roman" w:cs="Times New Roman"/>
          <w:sz w:val="24"/>
          <w:szCs w:val="24"/>
        </w:rPr>
        <w:t xml:space="preserve">. </w:t>
      </w:r>
      <w:r w:rsidR="009A218F" w:rsidRPr="00B05D58">
        <w:rPr>
          <w:rFonts w:ascii="Times New Roman" w:hAnsi="Times New Roman" w:cs="Times New Roman"/>
          <w:sz w:val="24"/>
          <w:szCs w:val="24"/>
        </w:rPr>
        <w:t>They were mainly agricultural workers (</w:t>
      </w:r>
      <w:r w:rsidR="00CD1F8E" w:rsidRPr="00B05D58">
        <w:rPr>
          <w:rFonts w:ascii="Times New Roman" w:hAnsi="Times New Roman" w:cs="Times New Roman"/>
          <w:sz w:val="24"/>
          <w:szCs w:val="24"/>
        </w:rPr>
        <w:t>42.</w:t>
      </w:r>
      <w:r w:rsidR="0022045D" w:rsidRPr="00B05D58">
        <w:rPr>
          <w:rFonts w:ascii="Times New Roman" w:hAnsi="Times New Roman" w:cs="Times New Roman"/>
          <w:sz w:val="24"/>
          <w:szCs w:val="24"/>
        </w:rPr>
        <w:t>8</w:t>
      </w:r>
      <w:r w:rsidR="009A218F" w:rsidRPr="00B05D58">
        <w:rPr>
          <w:rFonts w:ascii="Times New Roman" w:hAnsi="Times New Roman" w:cs="Times New Roman"/>
          <w:sz w:val="24"/>
          <w:szCs w:val="24"/>
        </w:rPr>
        <w:t>%</w:t>
      </w:r>
      <w:r w:rsidR="0022045D" w:rsidRPr="00B05D58">
        <w:rPr>
          <w:rFonts w:ascii="Times New Roman" w:hAnsi="Times New Roman" w:cs="Times New Roman"/>
          <w:sz w:val="24"/>
          <w:szCs w:val="24"/>
        </w:rPr>
        <w:t>) followed by housekeeper (23.3</w:t>
      </w:r>
      <w:r w:rsidR="009A218F" w:rsidRPr="00B05D58">
        <w:rPr>
          <w:rFonts w:ascii="Times New Roman" w:hAnsi="Times New Roman" w:cs="Times New Roman"/>
          <w:sz w:val="24"/>
          <w:szCs w:val="24"/>
        </w:rPr>
        <w:t>%)</w:t>
      </w:r>
      <w:r w:rsidR="00E404BA" w:rsidRPr="00B05D58">
        <w:rPr>
          <w:rFonts w:ascii="Times New Roman" w:hAnsi="Times New Roman" w:cs="Times New Roman"/>
          <w:sz w:val="24"/>
          <w:szCs w:val="24"/>
        </w:rPr>
        <w:t>.</w:t>
      </w:r>
      <w:r w:rsidR="00A81DDE" w:rsidRPr="00B05D58">
        <w:rPr>
          <w:rFonts w:ascii="Times New Roman" w:hAnsi="Times New Roman" w:cs="Times New Roman"/>
          <w:sz w:val="24"/>
          <w:szCs w:val="24"/>
        </w:rPr>
        <w:t xml:space="preserve"> Mean duration of diabetes was (7.</w:t>
      </w:r>
      <w:r w:rsidR="00CD1F8E" w:rsidRPr="00B05D58">
        <w:rPr>
          <w:rFonts w:ascii="Times New Roman" w:hAnsi="Times New Roman" w:cs="Times New Roman"/>
          <w:sz w:val="24"/>
          <w:szCs w:val="24"/>
        </w:rPr>
        <w:t>2</w:t>
      </w:r>
      <w:r w:rsidR="00A81DDE" w:rsidRPr="00B05D58">
        <w:rPr>
          <w:rFonts w:ascii="Times New Roman" w:hAnsi="Times New Roman" w:cs="Times New Roman"/>
          <w:sz w:val="24"/>
          <w:szCs w:val="24"/>
          <w:u w:val="single"/>
        </w:rPr>
        <w:t>+</w:t>
      </w:r>
      <w:r w:rsidR="00CD1F8E" w:rsidRPr="00B05D58">
        <w:rPr>
          <w:rFonts w:ascii="Times New Roman" w:hAnsi="Times New Roman" w:cs="Times New Roman"/>
          <w:sz w:val="24"/>
          <w:szCs w:val="24"/>
        </w:rPr>
        <w:t>4.6</w:t>
      </w:r>
      <w:r w:rsidR="00A81DDE" w:rsidRPr="00B05D58">
        <w:rPr>
          <w:rFonts w:ascii="Times New Roman" w:hAnsi="Times New Roman" w:cs="Times New Roman"/>
          <w:sz w:val="24"/>
          <w:szCs w:val="24"/>
        </w:rPr>
        <w:t xml:space="preserve">) and </w:t>
      </w:r>
      <w:r w:rsidR="00CD1F8E" w:rsidRPr="00B05D58">
        <w:rPr>
          <w:rFonts w:ascii="Times New Roman" w:hAnsi="Times New Roman" w:cs="Times New Roman"/>
          <w:sz w:val="24"/>
          <w:szCs w:val="24"/>
        </w:rPr>
        <w:t>only one third, 34.5</w:t>
      </w:r>
      <w:r w:rsidR="0056295A" w:rsidRPr="00B05D58">
        <w:rPr>
          <w:rFonts w:ascii="Times New Roman" w:hAnsi="Times New Roman" w:cs="Times New Roman"/>
          <w:sz w:val="24"/>
          <w:szCs w:val="24"/>
        </w:rPr>
        <w:t xml:space="preserve">% of the patients had good </w:t>
      </w:r>
      <w:proofErr w:type="spellStart"/>
      <w:r w:rsidR="0056295A" w:rsidRPr="00B05D58">
        <w:rPr>
          <w:rFonts w:ascii="Times New Roman" w:hAnsi="Times New Roman" w:cs="Times New Roman"/>
          <w:sz w:val="24"/>
          <w:szCs w:val="24"/>
        </w:rPr>
        <w:t>glycemic</w:t>
      </w:r>
      <w:proofErr w:type="spellEnd"/>
      <w:r w:rsidR="0056295A" w:rsidRPr="00B05D58">
        <w:rPr>
          <w:rFonts w:ascii="Times New Roman" w:hAnsi="Times New Roman" w:cs="Times New Roman"/>
          <w:sz w:val="24"/>
          <w:szCs w:val="24"/>
        </w:rPr>
        <w:t xml:space="preserve"> control. More than half</w:t>
      </w:r>
      <w:r w:rsidR="00CD1F8E" w:rsidRPr="00B05D58">
        <w:rPr>
          <w:rFonts w:ascii="Times New Roman" w:hAnsi="Times New Roman" w:cs="Times New Roman"/>
          <w:sz w:val="24"/>
          <w:szCs w:val="24"/>
        </w:rPr>
        <w:t xml:space="preserve"> (61.5</w:t>
      </w:r>
      <w:r w:rsidR="008C6DE2" w:rsidRPr="00B05D58">
        <w:rPr>
          <w:rFonts w:ascii="Times New Roman" w:hAnsi="Times New Roman" w:cs="Times New Roman"/>
          <w:sz w:val="24"/>
          <w:szCs w:val="24"/>
        </w:rPr>
        <w:t>%)</w:t>
      </w:r>
      <w:r w:rsidR="0056295A" w:rsidRPr="00B05D58">
        <w:rPr>
          <w:rFonts w:ascii="Times New Roman" w:hAnsi="Times New Roman" w:cs="Times New Roman"/>
          <w:sz w:val="24"/>
          <w:szCs w:val="24"/>
        </w:rPr>
        <w:t xml:space="preserve"> of the patients had hypertension and majority of the patients </w:t>
      </w:r>
      <w:r w:rsidR="00CD1F8E" w:rsidRPr="00B05D58">
        <w:rPr>
          <w:rFonts w:ascii="Times New Roman" w:hAnsi="Times New Roman" w:cs="Times New Roman"/>
          <w:sz w:val="24"/>
          <w:szCs w:val="24"/>
        </w:rPr>
        <w:t>(85.7</w:t>
      </w:r>
      <w:r w:rsidR="008C6DE2" w:rsidRPr="00B05D58">
        <w:rPr>
          <w:rFonts w:ascii="Times New Roman" w:hAnsi="Times New Roman" w:cs="Times New Roman"/>
          <w:sz w:val="24"/>
          <w:szCs w:val="24"/>
        </w:rPr>
        <w:t xml:space="preserve">%) </w:t>
      </w:r>
      <w:r w:rsidR="000C54BF" w:rsidRPr="00B05D58">
        <w:rPr>
          <w:rFonts w:ascii="Times New Roman" w:hAnsi="Times New Roman" w:cs="Times New Roman"/>
          <w:sz w:val="24"/>
          <w:szCs w:val="24"/>
        </w:rPr>
        <w:t>had co</w:t>
      </w:r>
      <w:r w:rsidR="00551105">
        <w:rPr>
          <w:rFonts w:ascii="Times New Roman" w:hAnsi="Times New Roman" w:cs="Times New Roman"/>
          <w:sz w:val="24"/>
          <w:szCs w:val="24"/>
        </w:rPr>
        <w:t>-</w:t>
      </w:r>
      <w:r w:rsidR="000C54BF" w:rsidRPr="00B05D58">
        <w:rPr>
          <w:rFonts w:ascii="Times New Roman" w:hAnsi="Times New Roman" w:cs="Times New Roman"/>
          <w:sz w:val="24"/>
          <w:szCs w:val="24"/>
        </w:rPr>
        <w:t xml:space="preserve">morbidity of </w:t>
      </w:r>
      <w:proofErr w:type="spellStart"/>
      <w:r w:rsidR="000C54BF" w:rsidRPr="00B05D58">
        <w:rPr>
          <w:rFonts w:ascii="Times New Roman" w:hAnsi="Times New Roman" w:cs="Times New Roman"/>
          <w:sz w:val="24"/>
          <w:szCs w:val="24"/>
        </w:rPr>
        <w:t>dyslipid</w:t>
      </w:r>
      <w:r w:rsidR="0056295A" w:rsidRPr="00B05D58">
        <w:rPr>
          <w:rFonts w:ascii="Times New Roman" w:hAnsi="Times New Roman" w:cs="Times New Roman"/>
          <w:sz w:val="24"/>
          <w:szCs w:val="24"/>
        </w:rPr>
        <w:t>emia</w:t>
      </w:r>
      <w:proofErr w:type="spellEnd"/>
      <w:r w:rsidR="0056295A" w:rsidRPr="00B05D58">
        <w:rPr>
          <w:rFonts w:ascii="Times New Roman" w:hAnsi="Times New Roman" w:cs="Times New Roman"/>
          <w:sz w:val="24"/>
          <w:szCs w:val="24"/>
        </w:rPr>
        <w:t>.</w:t>
      </w:r>
    </w:p>
    <w:p w:rsidR="00811965" w:rsidRPr="00B05D58" w:rsidRDefault="00811965" w:rsidP="006D732B">
      <w:pPr>
        <w:spacing w:after="0" w:line="240" w:lineRule="auto"/>
        <w:ind w:right="116"/>
        <w:jc w:val="both"/>
        <w:rPr>
          <w:rFonts w:ascii="Times New Roman" w:hAnsi="Times New Roman" w:cs="Times New Roman"/>
          <w:sz w:val="24"/>
          <w:szCs w:val="24"/>
        </w:rPr>
      </w:pPr>
    </w:p>
    <w:p w:rsidR="000C54BF" w:rsidRPr="00B05D58" w:rsidRDefault="000C54BF" w:rsidP="006D732B">
      <w:pPr>
        <w:spacing w:after="0" w:line="240" w:lineRule="auto"/>
        <w:ind w:right="116"/>
        <w:jc w:val="both"/>
        <w:rPr>
          <w:rFonts w:ascii="Times New Roman" w:hAnsi="Times New Roman" w:cs="Times New Roman"/>
          <w:b/>
          <w:bCs/>
          <w:sz w:val="24"/>
          <w:szCs w:val="24"/>
        </w:rPr>
      </w:pPr>
    </w:p>
    <w:p w:rsidR="00FE33A8" w:rsidRPr="00B05D58" w:rsidRDefault="00FE33A8" w:rsidP="006D732B">
      <w:pPr>
        <w:spacing w:after="0" w:line="240" w:lineRule="auto"/>
        <w:ind w:right="116"/>
        <w:jc w:val="both"/>
        <w:rPr>
          <w:rFonts w:ascii="Times New Roman" w:hAnsi="Times New Roman" w:cs="Times New Roman"/>
          <w:b/>
          <w:bCs/>
          <w:sz w:val="24"/>
          <w:szCs w:val="24"/>
        </w:rPr>
      </w:pPr>
    </w:p>
    <w:p w:rsidR="00807768" w:rsidRPr="00B05D58" w:rsidRDefault="00807768" w:rsidP="006D732B">
      <w:pPr>
        <w:spacing w:after="0" w:line="240" w:lineRule="auto"/>
        <w:ind w:right="116"/>
        <w:jc w:val="both"/>
        <w:rPr>
          <w:rFonts w:ascii="Times New Roman" w:hAnsi="Times New Roman" w:cs="Times New Roman"/>
          <w:sz w:val="24"/>
          <w:szCs w:val="24"/>
        </w:rPr>
      </w:pPr>
      <w:proofErr w:type="gramStart"/>
      <w:r w:rsidRPr="00B05D58">
        <w:rPr>
          <w:rFonts w:ascii="Times New Roman" w:hAnsi="Times New Roman" w:cs="Times New Roman"/>
          <w:b/>
          <w:bCs/>
          <w:sz w:val="24"/>
          <w:szCs w:val="24"/>
        </w:rPr>
        <w:t>Table 1.</w:t>
      </w:r>
      <w:proofErr w:type="gramEnd"/>
      <w:r w:rsidR="00F97E0A" w:rsidRPr="00B05D58">
        <w:rPr>
          <w:rFonts w:ascii="Times New Roman" w:hAnsi="Times New Roman" w:cs="Times New Roman"/>
          <w:b/>
          <w:bCs/>
          <w:sz w:val="24"/>
          <w:szCs w:val="24"/>
        </w:rPr>
        <w:t xml:space="preserve"> </w:t>
      </w:r>
      <w:proofErr w:type="gramStart"/>
      <w:r w:rsidR="000C54BF" w:rsidRPr="00B05D58">
        <w:rPr>
          <w:rFonts w:ascii="Times New Roman" w:hAnsi="Times New Roman" w:cs="Times New Roman"/>
          <w:sz w:val="24"/>
          <w:szCs w:val="24"/>
        </w:rPr>
        <w:t xml:space="preserve">Baseline </w:t>
      </w:r>
      <w:r w:rsidR="001F2170" w:rsidRPr="00B05D58">
        <w:rPr>
          <w:rFonts w:ascii="Times New Roman" w:hAnsi="Times New Roman" w:cs="Times New Roman"/>
          <w:sz w:val="24"/>
          <w:szCs w:val="24"/>
        </w:rPr>
        <w:t>C</w:t>
      </w:r>
      <w:r w:rsidRPr="00B05D58">
        <w:rPr>
          <w:rFonts w:ascii="Times New Roman" w:hAnsi="Times New Roman" w:cs="Times New Roman"/>
          <w:sz w:val="24"/>
          <w:szCs w:val="24"/>
        </w:rPr>
        <w:t xml:space="preserve">haracteristics </w:t>
      </w:r>
      <w:r w:rsidR="00EE6CA8" w:rsidRPr="00B05D58">
        <w:rPr>
          <w:rFonts w:ascii="Times New Roman" w:hAnsi="Times New Roman" w:cs="Times New Roman"/>
          <w:sz w:val="24"/>
          <w:szCs w:val="24"/>
        </w:rPr>
        <w:t xml:space="preserve">of </w:t>
      </w:r>
      <w:r w:rsidR="004C149A" w:rsidRPr="00B05D58">
        <w:rPr>
          <w:rFonts w:ascii="Times New Roman" w:hAnsi="Times New Roman" w:cs="Times New Roman"/>
          <w:sz w:val="24"/>
          <w:szCs w:val="24"/>
        </w:rPr>
        <w:t>type 2 diabetic patients.</w:t>
      </w:r>
      <w:proofErr w:type="gramEnd"/>
    </w:p>
    <w:p w:rsidR="00D916D1" w:rsidRPr="00B05D58" w:rsidRDefault="00D916D1" w:rsidP="006D732B">
      <w:pPr>
        <w:spacing w:after="0" w:line="240" w:lineRule="auto"/>
        <w:ind w:right="116"/>
        <w:jc w:val="both"/>
        <w:rPr>
          <w:rFonts w:ascii="Times New Roman" w:hAnsi="Times New Roman" w:cs="Times New Roman"/>
          <w:sz w:val="24"/>
          <w:szCs w:val="24"/>
        </w:rPr>
      </w:pPr>
    </w:p>
    <w:tbl>
      <w:tblPr>
        <w:tblW w:w="4123" w:type="pct"/>
        <w:tblLayout w:type="fixed"/>
        <w:tblLook w:val="04A0"/>
      </w:tblPr>
      <w:tblGrid>
        <w:gridCol w:w="2662"/>
        <w:gridCol w:w="2433"/>
        <w:gridCol w:w="2562"/>
      </w:tblGrid>
      <w:tr w:rsidR="00D916D1" w:rsidRPr="00B05D58" w:rsidTr="0065174E">
        <w:trPr>
          <w:trHeight w:val="241"/>
        </w:trPr>
        <w:tc>
          <w:tcPr>
            <w:tcW w:w="1738" w:type="pct"/>
            <w:vMerge w:val="restart"/>
            <w:tcBorders>
              <w:top w:val="single" w:sz="4" w:space="0" w:color="auto"/>
              <w:bottom w:val="single" w:sz="4" w:space="0" w:color="auto"/>
            </w:tcBorders>
          </w:tcPr>
          <w:p w:rsidR="00D916D1" w:rsidRPr="00B05D58" w:rsidRDefault="00D916D1" w:rsidP="0065174E">
            <w:pPr>
              <w:spacing w:after="0" w:line="240" w:lineRule="auto"/>
              <w:ind w:right="116"/>
              <w:jc w:val="center"/>
              <w:rPr>
                <w:rFonts w:ascii="Times New Roman" w:hAnsi="Times New Roman" w:cs="Times New Roman"/>
                <w:sz w:val="24"/>
                <w:szCs w:val="24"/>
              </w:rPr>
            </w:pPr>
            <w:r w:rsidRPr="00B05D58">
              <w:rPr>
                <w:rFonts w:ascii="Times New Roman" w:hAnsi="Times New Roman" w:cs="Times New Roman"/>
                <w:b/>
                <w:bCs/>
                <w:sz w:val="24"/>
                <w:szCs w:val="24"/>
              </w:rPr>
              <w:t>Characteristics</w:t>
            </w:r>
          </w:p>
        </w:tc>
        <w:tc>
          <w:tcPr>
            <w:tcW w:w="3262" w:type="pct"/>
            <w:gridSpan w:val="2"/>
            <w:tcBorders>
              <w:top w:val="single" w:sz="4" w:space="0" w:color="auto"/>
              <w:bottom w:val="single" w:sz="4" w:space="0" w:color="auto"/>
            </w:tcBorders>
          </w:tcPr>
          <w:p w:rsidR="00D916D1" w:rsidRPr="00B05D58" w:rsidRDefault="00D916D1" w:rsidP="0065174E">
            <w:pPr>
              <w:spacing w:after="0" w:line="240" w:lineRule="auto"/>
              <w:ind w:right="116"/>
              <w:jc w:val="center"/>
              <w:rPr>
                <w:rFonts w:ascii="Times New Roman" w:hAnsi="Times New Roman" w:cs="Times New Roman"/>
                <w:b/>
                <w:bCs/>
                <w:sz w:val="24"/>
                <w:szCs w:val="24"/>
              </w:rPr>
            </w:pPr>
            <w:r w:rsidRPr="00B05D58">
              <w:rPr>
                <w:rFonts w:ascii="Times New Roman" w:hAnsi="Times New Roman" w:cs="Times New Roman"/>
                <w:b/>
                <w:bCs/>
                <w:sz w:val="24"/>
                <w:szCs w:val="24"/>
              </w:rPr>
              <w:t xml:space="preserve">Total </w:t>
            </w:r>
            <w:r w:rsidRPr="00B05D58">
              <w:rPr>
                <w:rFonts w:ascii="Times New Roman" w:hAnsi="Times New Roman" w:cs="Times New Roman"/>
                <w:sz w:val="24"/>
                <w:szCs w:val="24"/>
              </w:rPr>
              <w:t>(n = 79,543)</w:t>
            </w:r>
          </w:p>
        </w:tc>
      </w:tr>
      <w:tr w:rsidR="00D916D1" w:rsidRPr="00B05D58" w:rsidTr="0065174E">
        <w:trPr>
          <w:trHeight w:val="53"/>
        </w:trPr>
        <w:tc>
          <w:tcPr>
            <w:tcW w:w="1738" w:type="pct"/>
            <w:vMerge/>
            <w:tcBorders>
              <w:bottom w:val="single" w:sz="4" w:space="0" w:color="auto"/>
            </w:tcBorders>
          </w:tcPr>
          <w:p w:rsidR="00D916D1" w:rsidRPr="00B05D58" w:rsidRDefault="00D916D1" w:rsidP="0065174E">
            <w:pPr>
              <w:spacing w:after="0" w:line="240" w:lineRule="auto"/>
              <w:ind w:right="116"/>
              <w:jc w:val="both"/>
              <w:rPr>
                <w:rFonts w:ascii="Times New Roman" w:hAnsi="Times New Roman" w:cs="Times New Roman"/>
                <w:sz w:val="24"/>
                <w:szCs w:val="24"/>
              </w:rPr>
            </w:pPr>
          </w:p>
        </w:tc>
        <w:tc>
          <w:tcPr>
            <w:tcW w:w="1589" w:type="pct"/>
            <w:tcBorders>
              <w:top w:val="single" w:sz="4" w:space="0" w:color="auto"/>
              <w:bottom w:val="single" w:sz="4" w:space="0" w:color="auto"/>
            </w:tcBorders>
          </w:tcPr>
          <w:p w:rsidR="00D916D1" w:rsidRPr="00B05D58" w:rsidRDefault="00D916D1" w:rsidP="0065174E">
            <w:pPr>
              <w:spacing w:after="0" w:line="240" w:lineRule="auto"/>
              <w:ind w:right="116"/>
              <w:jc w:val="right"/>
              <w:rPr>
                <w:rFonts w:ascii="Times New Roman" w:hAnsi="Times New Roman" w:cs="Times New Roman"/>
                <w:sz w:val="24"/>
                <w:szCs w:val="24"/>
              </w:rPr>
            </w:pPr>
            <w:r w:rsidRPr="00B05D58">
              <w:rPr>
                <w:rFonts w:ascii="Times New Roman" w:hAnsi="Times New Roman" w:cs="Times New Roman"/>
                <w:sz w:val="24"/>
                <w:szCs w:val="24"/>
              </w:rPr>
              <w:t>Number</w:t>
            </w:r>
          </w:p>
        </w:tc>
        <w:tc>
          <w:tcPr>
            <w:tcW w:w="1673" w:type="pct"/>
            <w:tcBorders>
              <w:top w:val="single" w:sz="4" w:space="0" w:color="auto"/>
              <w:bottom w:val="single" w:sz="4" w:space="0" w:color="auto"/>
            </w:tcBorders>
          </w:tcPr>
          <w:p w:rsidR="00D916D1" w:rsidRPr="00B05D58" w:rsidRDefault="00D916D1" w:rsidP="0065174E">
            <w:pPr>
              <w:spacing w:after="0" w:line="240" w:lineRule="auto"/>
              <w:ind w:right="116"/>
              <w:jc w:val="right"/>
              <w:rPr>
                <w:rFonts w:ascii="Times New Roman" w:hAnsi="Times New Roman" w:cs="Times New Roman"/>
                <w:sz w:val="24"/>
                <w:szCs w:val="24"/>
              </w:rPr>
            </w:pPr>
            <w:r w:rsidRPr="00B05D58">
              <w:rPr>
                <w:rFonts w:ascii="Times New Roman" w:hAnsi="Times New Roman" w:cs="Times New Roman"/>
                <w:sz w:val="24"/>
                <w:szCs w:val="24"/>
              </w:rPr>
              <w:t>Percentage</w:t>
            </w:r>
          </w:p>
        </w:tc>
      </w:tr>
      <w:tr w:rsidR="00D916D1" w:rsidRPr="00B05D58" w:rsidTr="0065174E">
        <w:trPr>
          <w:trHeight w:val="193"/>
        </w:trPr>
        <w:tc>
          <w:tcPr>
            <w:tcW w:w="1738" w:type="pct"/>
            <w:tcBorders>
              <w:top w:val="single" w:sz="4" w:space="0" w:color="auto"/>
            </w:tcBorders>
          </w:tcPr>
          <w:p w:rsidR="00D916D1" w:rsidRPr="00B05D58" w:rsidRDefault="00D916D1" w:rsidP="0065174E">
            <w:pPr>
              <w:spacing w:after="0" w:line="240" w:lineRule="auto"/>
              <w:ind w:right="116"/>
              <w:jc w:val="both"/>
              <w:rPr>
                <w:rFonts w:ascii="Times New Roman" w:hAnsi="Times New Roman" w:cs="Times New Roman"/>
                <w:b/>
                <w:bCs/>
                <w:sz w:val="24"/>
                <w:szCs w:val="24"/>
              </w:rPr>
            </w:pPr>
            <w:r w:rsidRPr="00B05D58">
              <w:rPr>
                <w:rFonts w:ascii="Times New Roman" w:hAnsi="Times New Roman" w:cs="Times New Roman"/>
                <w:b/>
                <w:bCs/>
                <w:sz w:val="24"/>
                <w:szCs w:val="24"/>
              </w:rPr>
              <w:t>Gender</w:t>
            </w:r>
          </w:p>
        </w:tc>
        <w:tc>
          <w:tcPr>
            <w:tcW w:w="1589" w:type="pct"/>
            <w:tcBorders>
              <w:top w:val="single" w:sz="4" w:space="0" w:color="auto"/>
            </w:tcBorders>
          </w:tcPr>
          <w:p w:rsidR="00D916D1" w:rsidRPr="00B05D58" w:rsidRDefault="00D916D1" w:rsidP="0065174E">
            <w:pPr>
              <w:spacing w:after="0" w:line="240" w:lineRule="auto"/>
              <w:ind w:right="116"/>
              <w:jc w:val="right"/>
              <w:rPr>
                <w:rFonts w:ascii="Times New Roman" w:hAnsi="Times New Roman" w:cs="Times New Roman"/>
                <w:sz w:val="24"/>
                <w:szCs w:val="24"/>
              </w:rPr>
            </w:pPr>
          </w:p>
        </w:tc>
        <w:tc>
          <w:tcPr>
            <w:tcW w:w="1673" w:type="pct"/>
            <w:tcBorders>
              <w:top w:val="single" w:sz="4" w:space="0" w:color="auto"/>
            </w:tcBorders>
          </w:tcPr>
          <w:p w:rsidR="00D916D1" w:rsidRPr="00B05D58" w:rsidRDefault="00D916D1" w:rsidP="0065174E">
            <w:pPr>
              <w:spacing w:after="0" w:line="240" w:lineRule="auto"/>
              <w:ind w:right="116"/>
              <w:jc w:val="right"/>
              <w:rPr>
                <w:rFonts w:ascii="Times New Roman" w:hAnsi="Times New Roman" w:cs="Times New Roman"/>
                <w:sz w:val="24"/>
                <w:szCs w:val="24"/>
              </w:rPr>
            </w:pPr>
          </w:p>
        </w:tc>
      </w:tr>
      <w:tr w:rsidR="00D916D1" w:rsidRPr="00B05D58" w:rsidTr="0065174E">
        <w:trPr>
          <w:trHeight w:val="193"/>
        </w:trPr>
        <w:tc>
          <w:tcPr>
            <w:tcW w:w="1738" w:type="pct"/>
          </w:tcPr>
          <w:p w:rsidR="00D916D1" w:rsidRPr="00B05D58" w:rsidRDefault="00D916D1" w:rsidP="0065174E">
            <w:pPr>
              <w:spacing w:after="0" w:line="240" w:lineRule="auto"/>
              <w:ind w:left="284" w:right="116"/>
              <w:jc w:val="both"/>
              <w:rPr>
                <w:rFonts w:ascii="Times New Roman" w:hAnsi="Times New Roman" w:cs="Times New Roman"/>
                <w:sz w:val="24"/>
                <w:szCs w:val="24"/>
              </w:rPr>
            </w:pPr>
            <w:r w:rsidRPr="00B05D58">
              <w:rPr>
                <w:rFonts w:ascii="Times New Roman" w:hAnsi="Times New Roman" w:cs="Times New Roman"/>
                <w:sz w:val="24"/>
                <w:szCs w:val="24"/>
              </w:rPr>
              <w:t>Male</w:t>
            </w:r>
          </w:p>
        </w:tc>
        <w:tc>
          <w:tcPr>
            <w:tcW w:w="1589" w:type="pct"/>
            <w:vAlign w:val="bottom"/>
          </w:tcPr>
          <w:p w:rsidR="00D916D1" w:rsidRPr="00B05D58" w:rsidRDefault="00D916D1" w:rsidP="0065174E">
            <w:pPr>
              <w:spacing w:after="0" w:line="240" w:lineRule="auto"/>
              <w:jc w:val="right"/>
              <w:rPr>
                <w:rFonts w:ascii="Times New Roman" w:eastAsia="Times New Roman" w:hAnsi="Times New Roman" w:cs="Times New Roman"/>
                <w:sz w:val="24"/>
                <w:szCs w:val="24"/>
              </w:rPr>
            </w:pPr>
            <w:r w:rsidRPr="00B05D58">
              <w:rPr>
                <w:rFonts w:ascii="Times New Roman" w:eastAsia="Times New Roman" w:hAnsi="Times New Roman" w:cs="Times New Roman"/>
                <w:sz w:val="24"/>
                <w:szCs w:val="24"/>
              </w:rPr>
              <w:t>17,529</w:t>
            </w:r>
          </w:p>
        </w:tc>
        <w:tc>
          <w:tcPr>
            <w:tcW w:w="1673" w:type="pct"/>
            <w:vAlign w:val="bottom"/>
          </w:tcPr>
          <w:p w:rsidR="00D916D1" w:rsidRPr="00B05D58" w:rsidRDefault="00D916D1" w:rsidP="0065174E">
            <w:pPr>
              <w:spacing w:after="0" w:line="240" w:lineRule="auto"/>
              <w:jc w:val="right"/>
              <w:rPr>
                <w:rFonts w:ascii="Times New Roman" w:eastAsia="Times New Roman" w:hAnsi="Times New Roman" w:cs="Times New Roman"/>
                <w:sz w:val="24"/>
                <w:szCs w:val="24"/>
              </w:rPr>
            </w:pPr>
            <w:r w:rsidRPr="00B05D58">
              <w:rPr>
                <w:rFonts w:ascii="Times New Roman" w:eastAsia="Times New Roman" w:hAnsi="Times New Roman" w:cs="Times New Roman"/>
                <w:sz w:val="24"/>
                <w:szCs w:val="24"/>
              </w:rPr>
              <w:t>29.9</w:t>
            </w:r>
          </w:p>
        </w:tc>
      </w:tr>
      <w:tr w:rsidR="00D916D1" w:rsidRPr="00B05D58" w:rsidTr="0065174E">
        <w:trPr>
          <w:trHeight w:val="193"/>
        </w:trPr>
        <w:tc>
          <w:tcPr>
            <w:tcW w:w="1738" w:type="pct"/>
          </w:tcPr>
          <w:p w:rsidR="00D916D1" w:rsidRPr="00B05D58" w:rsidRDefault="00D916D1" w:rsidP="0065174E">
            <w:pPr>
              <w:spacing w:after="0" w:line="240" w:lineRule="auto"/>
              <w:ind w:left="284" w:right="116"/>
              <w:jc w:val="both"/>
              <w:rPr>
                <w:rFonts w:ascii="Times New Roman" w:hAnsi="Times New Roman" w:cs="Times New Roman"/>
                <w:sz w:val="24"/>
                <w:szCs w:val="24"/>
              </w:rPr>
            </w:pPr>
            <w:r w:rsidRPr="00B05D58">
              <w:rPr>
                <w:rFonts w:ascii="Times New Roman" w:hAnsi="Times New Roman" w:cs="Times New Roman"/>
                <w:sz w:val="24"/>
                <w:szCs w:val="24"/>
              </w:rPr>
              <w:t>Female</w:t>
            </w:r>
          </w:p>
        </w:tc>
        <w:tc>
          <w:tcPr>
            <w:tcW w:w="1589" w:type="pct"/>
            <w:vAlign w:val="bottom"/>
          </w:tcPr>
          <w:p w:rsidR="00D916D1" w:rsidRPr="00B05D58" w:rsidRDefault="00D916D1" w:rsidP="0065174E">
            <w:pPr>
              <w:spacing w:after="0" w:line="240" w:lineRule="auto"/>
              <w:jc w:val="right"/>
              <w:rPr>
                <w:rFonts w:ascii="Times New Roman" w:eastAsia="Times New Roman" w:hAnsi="Times New Roman" w:cs="Times New Roman"/>
                <w:sz w:val="24"/>
                <w:szCs w:val="24"/>
              </w:rPr>
            </w:pPr>
            <w:r w:rsidRPr="00B05D58">
              <w:rPr>
                <w:rFonts w:ascii="Times New Roman" w:eastAsia="Times New Roman" w:hAnsi="Times New Roman" w:cs="Times New Roman"/>
                <w:sz w:val="24"/>
                <w:szCs w:val="24"/>
              </w:rPr>
              <w:t>41,145</w:t>
            </w:r>
          </w:p>
        </w:tc>
        <w:tc>
          <w:tcPr>
            <w:tcW w:w="1673" w:type="pct"/>
            <w:vAlign w:val="bottom"/>
          </w:tcPr>
          <w:p w:rsidR="00D916D1" w:rsidRPr="00B05D58" w:rsidRDefault="00D916D1" w:rsidP="0065174E">
            <w:pPr>
              <w:spacing w:after="0" w:line="240" w:lineRule="auto"/>
              <w:jc w:val="right"/>
              <w:rPr>
                <w:rFonts w:ascii="Times New Roman" w:eastAsia="Times New Roman" w:hAnsi="Times New Roman" w:cs="Times New Roman"/>
                <w:sz w:val="24"/>
                <w:szCs w:val="24"/>
              </w:rPr>
            </w:pPr>
            <w:r w:rsidRPr="00B05D58">
              <w:rPr>
                <w:rFonts w:ascii="Times New Roman" w:eastAsia="Times New Roman" w:hAnsi="Times New Roman" w:cs="Times New Roman"/>
                <w:sz w:val="24"/>
                <w:szCs w:val="24"/>
              </w:rPr>
              <w:t>70.1</w:t>
            </w:r>
          </w:p>
        </w:tc>
      </w:tr>
      <w:tr w:rsidR="00D916D1" w:rsidRPr="00B05D58" w:rsidTr="0065174E">
        <w:trPr>
          <w:trHeight w:val="193"/>
        </w:trPr>
        <w:tc>
          <w:tcPr>
            <w:tcW w:w="1738" w:type="pct"/>
          </w:tcPr>
          <w:p w:rsidR="00D916D1" w:rsidRPr="00B05D58" w:rsidRDefault="00D916D1" w:rsidP="0065174E">
            <w:pPr>
              <w:spacing w:after="0" w:line="240" w:lineRule="auto"/>
              <w:ind w:right="116"/>
              <w:jc w:val="both"/>
              <w:rPr>
                <w:rFonts w:ascii="Times New Roman" w:hAnsi="Times New Roman" w:cs="Times New Roman"/>
                <w:sz w:val="24"/>
                <w:szCs w:val="24"/>
              </w:rPr>
            </w:pPr>
            <w:r w:rsidRPr="00B05D58">
              <w:rPr>
                <w:rFonts w:ascii="Times New Roman" w:hAnsi="Times New Roman" w:cs="Times New Roman"/>
                <w:sz w:val="24"/>
                <w:szCs w:val="24"/>
              </w:rPr>
              <w:t>Total</w:t>
            </w:r>
          </w:p>
        </w:tc>
        <w:tc>
          <w:tcPr>
            <w:tcW w:w="1589" w:type="pct"/>
            <w:vAlign w:val="bottom"/>
          </w:tcPr>
          <w:p w:rsidR="00D916D1" w:rsidRPr="00B05D58" w:rsidRDefault="00D916D1" w:rsidP="0065174E">
            <w:pPr>
              <w:spacing w:after="0" w:line="240" w:lineRule="auto"/>
              <w:jc w:val="right"/>
              <w:rPr>
                <w:rFonts w:ascii="Times New Roman" w:eastAsia="Times New Roman" w:hAnsi="Times New Roman" w:cs="Times New Roman"/>
                <w:sz w:val="24"/>
                <w:szCs w:val="24"/>
              </w:rPr>
            </w:pPr>
            <w:r w:rsidRPr="00B05D58">
              <w:rPr>
                <w:rFonts w:ascii="Times New Roman" w:eastAsia="Times New Roman" w:hAnsi="Times New Roman" w:cs="Times New Roman"/>
                <w:sz w:val="24"/>
                <w:szCs w:val="24"/>
              </w:rPr>
              <w:t>58,737</w:t>
            </w:r>
          </w:p>
        </w:tc>
        <w:tc>
          <w:tcPr>
            <w:tcW w:w="1673" w:type="pct"/>
            <w:vAlign w:val="bottom"/>
          </w:tcPr>
          <w:p w:rsidR="00D916D1" w:rsidRPr="00B05D58" w:rsidRDefault="00D916D1" w:rsidP="0065174E">
            <w:pPr>
              <w:spacing w:after="0" w:line="240" w:lineRule="auto"/>
              <w:jc w:val="right"/>
              <w:rPr>
                <w:rFonts w:ascii="Times New Roman" w:eastAsia="Times New Roman" w:hAnsi="Times New Roman" w:cs="Times New Roman"/>
                <w:sz w:val="24"/>
                <w:szCs w:val="24"/>
              </w:rPr>
            </w:pPr>
            <w:r w:rsidRPr="00B05D58">
              <w:rPr>
                <w:rFonts w:ascii="Times New Roman" w:eastAsia="Times New Roman" w:hAnsi="Times New Roman" w:cs="Times New Roman"/>
                <w:sz w:val="24"/>
                <w:szCs w:val="24"/>
              </w:rPr>
              <w:t>100.0</w:t>
            </w:r>
          </w:p>
        </w:tc>
      </w:tr>
      <w:tr w:rsidR="004A0887" w:rsidRPr="00B05D58" w:rsidTr="0065174E">
        <w:trPr>
          <w:trHeight w:val="193"/>
        </w:trPr>
        <w:tc>
          <w:tcPr>
            <w:tcW w:w="1738" w:type="pct"/>
          </w:tcPr>
          <w:p w:rsidR="004A0887" w:rsidRPr="00B05D58" w:rsidRDefault="004A0887" w:rsidP="0065174E">
            <w:pPr>
              <w:spacing w:after="0" w:line="240" w:lineRule="auto"/>
              <w:ind w:right="116"/>
              <w:jc w:val="both"/>
              <w:rPr>
                <w:rFonts w:ascii="Times New Roman" w:hAnsi="Times New Roman" w:cs="Times New Roman"/>
                <w:sz w:val="24"/>
                <w:szCs w:val="24"/>
              </w:rPr>
            </w:pPr>
          </w:p>
        </w:tc>
        <w:tc>
          <w:tcPr>
            <w:tcW w:w="1589" w:type="pct"/>
            <w:vAlign w:val="bottom"/>
          </w:tcPr>
          <w:p w:rsidR="004A0887" w:rsidRPr="00B05D58" w:rsidRDefault="004A0887" w:rsidP="0065174E">
            <w:pPr>
              <w:spacing w:after="0" w:line="240" w:lineRule="auto"/>
              <w:jc w:val="right"/>
              <w:rPr>
                <w:rFonts w:ascii="Times New Roman" w:eastAsia="Times New Roman" w:hAnsi="Times New Roman" w:cs="Times New Roman"/>
                <w:sz w:val="24"/>
                <w:szCs w:val="24"/>
              </w:rPr>
            </w:pPr>
          </w:p>
        </w:tc>
        <w:tc>
          <w:tcPr>
            <w:tcW w:w="1673" w:type="pct"/>
            <w:vAlign w:val="bottom"/>
          </w:tcPr>
          <w:p w:rsidR="004A0887" w:rsidRPr="00B05D58" w:rsidRDefault="004A0887" w:rsidP="0065174E">
            <w:pPr>
              <w:spacing w:after="0" w:line="240" w:lineRule="auto"/>
              <w:jc w:val="right"/>
              <w:rPr>
                <w:rFonts w:ascii="Times New Roman" w:eastAsia="Times New Roman" w:hAnsi="Times New Roman" w:cs="Times New Roman"/>
                <w:sz w:val="24"/>
                <w:szCs w:val="24"/>
              </w:rPr>
            </w:pPr>
          </w:p>
        </w:tc>
      </w:tr>
      <w:tr w:rsidR="00D916D1" w:rsidRPr="00B05D58" w:rsidTr="0065174E">
        <w:trPr>
          <w:trHeight w:val="193"/>
        </w:trPr>
        <w:tc>
          <w:tcPr>
            <w:tcW w:w="1738" w:type="pct"/>
          </w:tcPr>
          <w:p w:rsidR="00D916D1" w:rsidRPr="00B05D58" w:rsidRDefault="00D916D1" w:rsidP="0065174E">
            <w:pPr>
              <w:spacing w:after="0" w:line="240" w:lineRule="auto"/>
              <w:ind w:right="116"/>
              <w:jc w:val="both"/>
              <w:rPr>
                <w:rFonts w:ascii="Times New Roman" w:hAnsi="Times New Roman" w:cs="Times New Roman"/>
                <w:b/>
                <w:bCs/>
                <w:sz w:val="24"/>
                <w:szCs w:val="24"/>
              </w:rPr>
            </w:pPr>
            <w:r w:rsidRPr="00B05D58">
              <w:rPr>
                <w:rFonts w:ascii="Times New Roman" w:hAnsi="Times New Roman" w:cs="Times New Roman"/>
                <w:b/>
                <w:bCs/>
                <w:sz w:val="24"/>
                <w:szCs w:val="24"/>
              </w:rPr>
              <w:t xml:space="preserve">Age </w:t>
            </w:r>
            <w:r w:rsidRPr="00B05D58">
              <w:rPr>
                <w:rFonts w:ascii="Times New Roman" w:hAnsi="Times New Roman" w:cs="Times New Roman"/>
                <w:sz w:val="24"/>
                <w:szCs w:val="24"/>
              </w:rPr>
              <w:t>(years)</w:t>
            </w:r>
          </w:p>
        </w:tc>
        <w:tc>
          <w:tcPr>
            <w:tcW w:w="1589" w:type="pct"/>
          </w:tcPr>
          <w:p w:rsidR="00D916D1" w:rsidRPr="00B05D58" w:rsidRDefault="00D916D1" w:rsidP="0065174E">
            <w:pPr>
              <w:spacing w:after="0" w:line="240" w:lineRule="auto"/>
              <w:ind w:right="116"/>
              <w:jc w:val="right"/>
              <w:rPr>
                <w:rFonts w:ascii="Times New Roman" w:hAnsi="Times New Roman" w:cs="Times New Roman"/>
                <w:sz w:val="24"/>
                <w:szCs w:val="24"/>
              </w:rPr>
            </w:pPr>
          </w:p>
        </w:tc>
        <w:tc>
          <w:tcPr>
            <w:tcW w:w="1673" w:type="pct"/>
          </w:tcPr>
          <w:p w:rsidR="00D916D1" w:rsidRPr="00B05D58" w:rsidRDefault="00D916D1" w:rsidP="0065174E">
            <w:pPr>
              <w:spacing w:after="0" w:line="240" w:lineRule="auto"/>
              <w:ind w:right="116"/>
              <w:jc w:val="right"/>
              <w:rPr>
                <w:rFonts w:ascii="Times New Roman" w:hAnsi="Times New Roman" w:cs="Times New Roman"/>
                <w:sz w:val="24"/>
                <w:szCs w:val="24"/>
              </w:rPr>
            </w:pPr>
          </w:p>
        </w:tc>
      </w:tr>
      <w:tr w:rsidR="00D916D1" w:rsidRPr="00B05D58" w:rsidTr="0065174E">
        <w:trPr>
          <w:trHeight w:val="193"/>
        </w:trPr>
        <w:tc>
          <w:tcPr>
            <w:tcW w:w="1738" w:type="pct"/>
          </w:tcPr>
          <w:p w:rsidR="00D916D1" w:rsidRPr="00B05D58" w:rsidRDefault="00D916D1" w:rsidP="0065174E">
            <w:pPr>
              <w:spacing w:after="0" w:line="240" w:lineRule="auto"/>
              <w:jc w:val="both"/>
              <w:rPr>
                <w:rFonts w:ascii="Times New Roman" w:hAnsi="Times New Roman" w:cs="Times New Roman"/>
                <w:sz w:val="24"/>
                <w:szCs w:val="24"/>
              </w:rPr>
            </w:pPr>
            <w:r w:rsidRPr="00B05D58">
              <w:rPr>
                <w:rFonts w:ascii="Times New Roman" w:hAnsi="Times New Roman" w:cs="Times New Roman"/>
                <w:sz w:val="24"/>
                <w:szCs w:val="24"/>
              </w:rPr>
              <w:t>&lt; 60</w:t>
            </w:r>
          </w:p>
        </w:tc>
        <w:tc>
          <w:tcPr>
            <w:tcW w:w="1589" w:type="pct"/>
            <w:vAlign w:val="bottom"/>
          </w:tcPr>
          <w:p w:rsidR="00D916D1" w:rsidRPr="00B05D58" w:rsidRDefault="00D916D1" w:rsidP="0065174E">
            <w:pPr>
              <w:spacing w:after="0" w:line="240" w:lineRule="auto"/>
              <w:jc w:val="right"/>
              <w:rPr>
                <w:rFonts w:ascii="Times New Roman" w:eastAsia="Times New Roman" w:hAnsi="Times New Roman" w:cs="Times New Roman"/>
                <w:sz w:val="24"/>
                <w:szCs w:val="24"/>
              </w:rPr>
            </w:pPr>
            <w:r w:rsidRPr="00B05D58">
              <w:rPr>
                <w:rFonts w:ascii="Times New Roman" w:eastAsia="Times New Roman" w:hAnsi="Times New Roman" w:cs="Times New Roman"/>
                <w:sz w:val="24"/>
                <w:szCs w:val="24"/>
              </w:rPr>
              <w:t>28,577</w:t>
            </w:r>
          </w:p>
        </w:tc>
        <w:tc>
          <w:tcPr>
            <w:tcW w:w="1673" w:type="pct"/>
            <w:vAlign w:val="bottom"/>
          </w:tcPr>
          <w:p w:rsidR="00D916D1" w:rsidRPr="00B05D58" w:rsidRDefault="00D916D1" w:rsidP="0065174E">
            <w:pPr>
              <w:spacing w:after="0" w:line="240" w:lineRule="auto"/>
              <w:jc w:val="right"/>
              <w:rPr>
                <w:rFonts w:ascii="Times New Roman" w:eastAsia="Times New Roman" w:hAnsi="Times New Roman" w:cs="Times New Roman"/>
                <w:sz w:val="24"/>
                <w:szCs w:val="24"/>
              </w:rPr>
            </w:pPr>
            <w:r w:rsidRPr="00B05D58">
              <w:rPr>
                <w:rFonts w:ascii="Times New Roman" w:eastAsia="Times New Roman" w:hAnsi="Times New Roman" w:cs="Times New Roman"/>
                <w:sz w:val="24"/>
                <w:szCs w:val="24"/>
              </w:rPr>
              <w:t>48.7</w:t>
            </w:r>
          </w:p>
        </w:tc>
      </w:tr>
      <w:tr w:rsidR="00D916D1" w:rsidRPr="00B05D58" w:rsidTr="0065174E">
        <w:trPr>
          <w:trHeight w:val="193"/>
        </w:trPr>
        <w:tc>
          <w:tcPr>
            <w:tcW w:w="1738" w:type="pct"/>
          </w:tcPr>
          <w:p w:rsidR="00D916D1" w:rsidRPr="00B05D58" w:rsidRDefault="00D916D1" w:rsidP="0065174E">
            <w:pPr>
              <w:spacing w:after="0" w:line="240" w:lineRule="auto"/>
              <w:jc w:val="both"/>
              <w:rPr>
                <w:rFonts w:ascii="Times New Roman" w:hAnsi="Times New Roman" w:cs="Times New Roman"/>
                <w:sz w:val="24"/>
                <w:szCs w:val="24"/>
              </w:rPr>
            </w:pPr>
            <w:r w:rsidRPr="00B05D58">
              <w:rPr>
                <w:rFonts w:ascii="Times New Roman" w:hAnsi="Times New Roman" w:cs="Times New Roman"/>
                <w:sz w:val="24"/>
                <w:szCs w:val="24"/>
              </w:rPr>
              <w:t>≥ 60</w:t>
            </w:r>
          </w:p>
        </w:tc>
        <w:tc>
          <w:tcPr>
            <w:tcW w:w="1589" w:type="pct"/>
            <w:vAlign w:val="bottom"/>
          </w:tcPr>
          <w:p w:rsidR="00D916D1" w:rsidRPr="00B05D58" w:rsidRDefault="00D916D1" w:rsidP="0065174E">
            <w:pPr>
              <w:spacing w:after="0" w:line="240" w:lineRule="auto"/>
              <w:jc w:val="right"/>
              <w:rPr>
                <w:rFonts w:ascii="Times New Roman" w:eastAsia="Times New Roman" w:hAnsi="Times New Roman" w:cs="Times New Roman"/>
                <w:sz w:val="24"/>
                <w:szCs w:val="24"/>
              </w:rPr>
            </w:pPr>
            <w:r w:rsidRPr="00B05D58">
              <w:rPr>
                <w:rFonts w:ascii="Times New Roman" w:eastAsia="Times New Roman" w:hAnsi="Times New Roman" w:cs="Times New Roman"/>
                <w:sz w:val="24"/>
                <w:szCs w:val="24"/>
              </w:rPr>
              <w:t>30,140</w:t>
            </w:r>
          </w:p>
        </w:tc>
        <w:tc>
          <w:tcPr>
            <w:tcW w:w="1673" w:type="pct"/>
            <w:vAlign w:val="bottom"/>
          </w:tcPr>
          <w:p w:rsidR="00D916D1" w:rsidRPr="00B05D58" w:rsidRDefault="00D916D1" w:rsidP="0065174E">
            <w:pPr>
              <w:spacing w:after="0" w:line="240" w:lineRule="auto"/>
              <w:jc w:val="right"/>
              <w:rPr>
                <w:rFonts w:ascii="Times New Roman" w:eastAsia="Times New Roman" w:hAnsi="Times New Roman" w:cs="Times New Roman"/>
                <w:sz w:val="24"/>
                <w:szCs w:val="24"/>
              </w:rPr>
            </w:pPr>
            <w:r w:rsidRPr="00B05D58">
              <w:rPr>
                <w:rFonts w:ascii="Times New Roman" w:eastAsia="Times New Roman" w:hAnsi="Times New Roman" w:cs="Times New Roman"/>
                <w:sz w:val="24"/>
                <w:szCs w:val="24"/>
              </w:rPr>
              <w:t>51.3</w:t>
            </w:r>
          </w:p>
        </w:tc>
      </w:tr>
      <w:tr w:rsidR="00D916D1" w:rsidRPr="00B05D58" w:rsidTr="0065174E">
        <w:trPr>
          <w:trHeight w:val="193"/>
        </w:trPr>
        <w:tc>
          <w:tcPr>
            <w:tcW w:w="1738" w:type="pct"/>
          </w:tcPr>
          <w:p w:rsidR="00D916D1" w:rsidRPr="00B05D58" w:rsidRDefault="00D916D1" w:rsidP="0065174E">
            <w:pPr>
              <w:spacing w:after="0" w:line="240" w:lineRule="auto"/>
              <w:jc w:val="both"/>
              <w:rPr>
                <w:rFonts w:ascii="Times New Roman" w:hAnsi="Times New Roman" w:cs="Times New Roman"/>
                <w:sz w:val="24"/>
                <w:szCs w:val="24"/>
              </w:rPr>
            </w:pPr>
            <w:r w:rsidRPr="00B05D58">
              <w:rPr>
                <w:rFonts w:ascii="Times New Roman" w:hAnsi="Times New Roman" w:cs="Times New Roman"/>
                <w:sz w:val="24"/>
                <w:szCs w:val="24"/>
              </w:rPr>
              <w:t xml:space="preserve">Total </w:t>
            </w:r>
          </w:p>
        </w:tc>
        <w:tc>
          <w:tcPr>
            <w:tcW w:w="1589" w:type="pct"/>
            <w:vAlign w:val="bottom"/>
          </w:tcPr>
          <w:p w:rsidR="00D916D1" w:rsidRPr="00B05D58" w:rsidRDefault="00D916D1" w:rsidP="0065174E">
            <w:pPr>
              <w:spacing w:after="0" w:line="240" w:lineRule="auto"/>
              <w:jc w:val="right"/>
              <w:rPr>
                <w:rFonts w:ascii="Times New Roman" w:eastAsia="Times New Roman" w:hAnsi="Times New Roman" w:cs="Times New Roman"/>
                <w:sz w:val="24"/>
                <w:szCs w:val="24"/>
              </w:rPr>
            </w:pPr>
            <w:r w:rsidRPr="00B05D58">
              <w:rPr>
                <w:rFonts w:ascii="Times New Roman" w:eastAsia="Times New Roman" w:hAnsi="Times New Roman" w:cs="Times New Roman"/>
                <w:sz w:val="24"/>
                <w:szCs w:val="24"/>
              </w:rPr>
              <w:t>68,717</w:t>
            </w:r>
          </w:p>
        </w:tc>
        <w:tc>
          <w:tcPr>
            <w:tcW w:w="1673" w:type="pct"/>
            <w:vAlign w:val="bottom"/>
          </w:tcPr>
          <w:p w:rsidR="00D916D1" w:rsidRPr="00B05D58" w:rsidRDefault="00D916D1" w:rsidP="0065174E">
            <w:pPr>
              <w:spacing w:after="0" w:line="240" w:lineRule="auto"/>
              <w:jc w:val="right"/>
              <w:rPr>
                <w:rFonts w:ascii="Times New Roman" w:eastAsia="Times New Roman" w:hAnsi="Times New Roman" w:cs="Times New Roman"/>
                <w:sz w:val="24"/>
                <w:szCs w:val="24"/>
              </w:rPr>
            </w:pPr>
            <w:r w:rsidRPr="00B05D58">
              <w:rPr>
                <w:rFonts w:ascii="Times New Roman" w:eastAsia="Times New Roman" w:hAnsi="Times New Roman" w:cs="Times New Roman"/>
                <w:sz w:val="24"/>
                <w:szCs w:val="24"/>
              </w:rPr>
              <w:t>100.0</w:t>
            </w:r>
          </w:p>
        </w:tc>
      </w:tr>
      <w:tr w:rsidR="00D916D1" w:rsidRPr="00B05D58" w:rsidTr="0065174E">
        <w:trPr>
          <w:trHeight w:val="193"/>
        </w:trPr>
        <w:tc>
          <w:tcPr>
            <w:tcW w:w="1738" w:type="pct"/>
          </w:tcPr>
          <w:p w:rsidR="00D916D1" w:rsidRPr="00B05D58" w:rsidRDefault="00D916D1" w:rsidP="0065174E">
            <w:pPr>
              <w:spacing w:after="0" w:line="240" w:lineRule="auto"/>
              <w:jc w:val="both"/>
              <w:rPr>
                <w:rFonts w:ascii="Times New Roman" w:hAnsi="Times New Roman" w:cs="Times New Roman"/>
                <w:sz w:val="24"/>
                <w:szCs w:val="24"/>
              </w:rPr>
            </w:pPr>
            <w:r w:rsidRPr="00B05D58">
              <w:rPr>
                <w:rFonts w:ascii="Times New Roman" w:hAnsi="Times New Roman" w:cs="Times New Roman"/>
                <w:sz w:val="24"/>
                <w:szCs w:val="24"/>
              </w:rPr>
              <w:t>Mean (SD)</w:t>
            </w:r>
          </w:p>
        </w:tc>
        <w:tc>
          <w:tcPr>
            <w:tcW w:w="3262" w:type="pct"/>
            <w:gridSpan w:val="2"/>
            <w:vAlign w:val="bottom"/>
          </w:tcPr>
          <w:p w:rsidR="00D916D1" w:rsidRPr="00B05D58" w:rsidRDefault="00D916D1" w:rsidP="0065174E">
            <w:pPr>
              <w:spacing w:after="0" w:line="240" w:lineRule="auto"/>
              <w:jc w:val="right"/>
              <w:rPr>
                <w:rFonts w:ascii="Times New Roman" w:eastAsia="Times New Roman" w:hAnsi="Times New Roman" w:cs="Times New Roman"/>
                <w:sz w:val="24"/>
                <w:szCs w:val="24"/>
              </w:rPr>
            </w:pPr>
            <w:r w:rsidRPr="00B05D58">
              <w:rPr>
                <w:rFonts w:ascii="Times New Roman" w:eastAsia="Times New Roman" w:hAnsi="Times New Roman" w:cs="Times New Roman"/>
                <w:sz w:val="24"/>
                <w:szCs w:val="24"/>
              </w:rPr>
              <w:t>59.3 (10.7)</w:t>
            </w:r>
          </w:p>
        </w:tc>
      </w:tr>
      <w:tr w:rsidR="00D916D1" w:rsidRPr="00B05D58" w:rsidTr="0065174E">
        <w:trPr>
          <w:trHeight w:val="193"/>
        </w:trPr>
        <w:tc>
          <w:tcPr>
            <w:tcW w:w="1738" w:type="pct"/>
          </w:tcPr>
          <w:p w:rsidR="00D916D1" w:rsidRPr="00B05D58" w:rsidRDefault="00D916D1" w:rsidP="0065174E">
            <w:pPr>
              <w:spacing w:after="0" w:line="240" w:lineRule="auto"/>
              <w:jc w:val="both"/>
              <w:rPr>
                <w:rFonts w:ascii="Times New Roman" w:hAnsi="Times New Roman" w:cs="Times New Roman"/>
                <w:sz w:val="24"/>
                <w:szCs w:val="24"/>
              </w:rPr>
            </w:pPr>
            <w:r w:rsidRPr="00B05D58">
              <w:rPr>
                <w:rFonts w:ascii="Times New Roman" w:hAnsi="Times New Roman" w:cs="Times New Roman"/>
                <w:sz w:val="24"/>
                <w:szCs w:val="24"/>
              </w:rPr>
              <w:t>Median (</w:t>
            </w:r>
            <w:proofErr w:type="spellStart"/>
            <w:r w:rsidRPr="00B05D58">
              <w:rPr>
                <w:rFonts w:ascii="Times New Roman" w:hAnsi="Times New Roman" w:cs="Times New Roman"/>
                <w:sz w:val="24"/>
                <w:szCs w:val="24"/>
              </w:rPr>
              <w:t>Min:Max</w:t>
            </w:r>
            <w:proofErr w:type="spellEnd"/>
            <w:r w:rsidRPr="00B05D58">
              <w:rPr>
                <w:rFonts w:ascii="Times New Roman" w:hAnsi="Times New Roman" w:cs="Times New Roman"/>
                <w:sz w:val="24"/>
                <w:szCs w:val="24"/>
              </w:rPr>
              <w:t>)</w:t>
            </w:r>
          </w:p>
        </w:tc>
        <w:tc>
          <w:tcPr>
            <w:tcW w:w="3262" w:type="pct"/>
            <w:gridSpan w:val="2"/>
          </w:tcPr>
          <w:p w:rsidR="00D916D1" w:rsidRPr="00B05D58" w:rsidRDefault="004A0887" w:rsidP="004A0887">
            <w:pPr>
              <w:spacing w:after="0" w:line="240" w:lineRule="auto"/>
              <w:ind w:right="-108"/>
              <w:rPr>
                <w:rFonts w:ascii="Times New Roman" w:hAnsi="Times New Roman" w:cs="Times New Roman"/>
                <w:sz w:val="24"/>
                <w:szCs w:val="24"/>
              </w:rPr>
            </w:pPr>
            <w:r w:rsidRPr="00B05D58">
              <w:rPr>
                <w:rFonts w:ascii="Times New Roman" w:hAnsi="Times New Roman" w:cs="Times New Roman"/>
                <w:sz w:val="24"/>
                <w:szCs w:val="24"/>
              </w:rPr>
              <w:t xml:space="preserve">                                                             60.0(20:98)</w:t>
            </w:r>
          </w:p>
        </w:tc>
      </w:tr>
      <w:tr w:rsidR="004A0887" w:rsidRPr="00B05D58" w:rsidTr="0065174E">
        <w:trPr>
          <w:trHeight w:val="193"/>
        </w:trPr>
        <w:tc>
          <w:tcPr>
            <w:tcW w:w="1738" w:type="pct"/>
          </w:tcPr>
          <w:p w:rsidR="004A0887" w:rsidRPr="00B05D58" w:rsidRDefault="004A0887" w:rsidP="0065174E">
            <w:pPr>
              <w:spacing w:after="0" w:line="240" w:lineRule="auto"/>
              <w:jc w:val="both"/>
              <w:rPr>
                <w:rFonts w:ascii="Times New Roman" w:hAnsi="Times New Roman" w:cs="Times New Roman"/>
                <w:sz w:val="24"/>
                <w:szCs w:val="24"/>
              </w:rPr>
            </w:pPr>
          </w:p>
        </w:tc>
        <w:tc>
          <w:tcPr>
            <w:tcW w:w="3262" w:type="pct"/>
            <w:gridSpan w:val="2"/>
          </w:tcPr>
          <w:p w:rsidR="004A0887" w:rsidRPr="00B05D58" w:rsidRDefault="004A0887" w:rsidP="004A0887">
            <w:pPr>
              <w:spacing w:after="0" w:line="240" w:lineRule="auto"/>
              <w:ind w:right="-108"/>
              <w:rPr>
                <w:rFonts w:ascii="Times New Roman" w:hAnsi="Times New Roman" w:cs="Times New Roman"/>
                <w:sz w:val="24"/>
                <w:szCs w:val="24"/>
              </w:rPr>
            </w:pPr>
          </w:p>
        </w:tc>
      </w:tr>
      <w:tr w:rsidR="00D916D1" w:rsidRPr="00B05D58" w:rsidTr="0065174E">
        <w:trPr>
          <w:trHeight w:val="193"/>
        </w:trPr>
        <w:tc>
          <w:tcPr>
            <w:tcW w:w="1738" w:type="pct"/>
          </w:tcPr>
          <w:p w:rsidR="00D916D1" w:rsidRPr="00B05D58" w:rsidRDefault="00D916D1" w:rsidP="0065174E">
            <w:pPr>
              <w:spacing w:after="0" w:line="240" w:lineRule="auto"/>
              <w:ind w:right="116"/>
              <w:rPr>
                <w:rFonts w:ascii="Times New Roman" w:hAnsi="Times New Roman" w:cs="Times New Roman"/>
                <w:b/>
                <w:bCs/>
                <w:sz w:val="24"/>
                <w:szCs w:val="24"/>
              </w:rPr>
            </w:pPr>
            <w:r w:rsidRPr="00B05D58">
              <w:rPr>
                <w:rFonts w:ascii="Times New Roman" w:hAnsi="Times New Roman" w:cs="Times New Roman"/>
                <w:b/>
                <w:bCs/>
                <w:sz w:val="24"/>
                <w:szCs w:val="24"/>
              </w:rPr>
              <w:t>BMI</w:t>
            </w:r>
            <w:r w:rsidRPr="00B05D58">
              <w:rPr>
                <w:rFonts w:ascii="Times New Roman" w:hAnsi="Times New Roman" w:cs="Times New Roman"/>
                <w:sz w:val="24"/>
                <w:szCs w:val="24"/>
              </w:rPr>
              <w:t xml:space="preserve"> (kg/m</w:t>
            </w:r>
            <w:r w:rsidRPr="00B05D58">
              <w:rPr>
                <w:rFonts w:ascii="Times New Roman" w:hAnsi="Times New Roman" w:cs="Times New Roman"/>
                <w:sz w:val="24"/>
                <w:szCs w:val="24"/>
                <w:vertAlign w:val="superscript"/>
              </w:rPr>
              <w:t>2</w:t>
            </w:r>
            <w:r w:rsidRPr="00B05D58">
              <w:rPr>
                <w:rFonts w:ascii="Times New Roman" w:hAnsi="Times New Roman" w:cs="Times New Roman"/>
                <w:sz w:val="24"/>
                <w:szCs w:val="24"/>
              </w:rPr>
              <w:t>)</w:t>
            </w:r>
          </w:p>
        </w:tc>
        <w:tc>
          <w:tcPr>
            <w:tcW w:w="1589" w:type="pct"/>
          </w:tcPr>
          <w:p w:rsidR="00D916D1" w:rsidRPr="00B05D58" w:rsidRDefault="00D916D1" w:rsidP="0065174E">
            <w:pPr>
              <w:spacing w:after="0" w:line="240" w:lineRule="auto"/>
              <w:ind w:right="116"/>
              <w:jc w:val="right"/>
              <w:rPr>
                <w:rFonts w:ascii="Times New Roman" w:hAnsi="Times New Roman" w:cs="Times New Roman"/>
                <w:sz w:val="24"/>
                <w:szCs w:val="24"/>
              </w:rPr>
            </w:pPr>
          </w:p>
        </w:tc>
        <w:tc>
          <w:tcPr>
            <w:tcW w:w="1673" w:type="pct"/>
          </w:tcPr>
          <w:p w:rsidR="00D916D1" w:rsidRPr="00B05D58" w:rsidRDefault="00D916D1" w:rsidP="004A0887">
            <w:pPr>
              <w:spacing w:after="0" w:line="240" w:lineRule="auto"/>
              <w:ind w:right="116"/>
              <w:rPr>
                <w:rFonts w:ascii="Times New Roman" w:hAnsi="Times New Roman" w:cs="Times New Roman"/>
                <w:sz w:val="24"/>
                <w:szCs w:val="24"/>
              </w:rPr>
            </w:pPr>
          </w:p>
        </w:tc>
      </w:tr>
      <w:tr w:rsidR="00D916D1" w:rsidRPr="00B05D58" w:rsidTr="0065174E">
        <w:trPr>
          <w:trHeight w:val="193"/>
        </w:trPr>
        <w:tc>
          <w:tcPr>
            <w:tcW w:w="1738" w:type="pct"/>
          </w:tcPr>
          <w:p w:rsidR="00D916D1" w:rsidRPr="00B05D58" w:rsidRDefault="00D916D1" w:rsidP="0065174E">
            <w:pPr>
              <w:spacing w:after="0" w:line="240" w:lineRule="auto"/>
              <w:ind w:left="284" w:right="116"/>
              <w:jc w:val="both"/>
              <w:rPr>
                <w:rFonts w:ascii="Times New Roman" w:hAnsi="Times New Roman" w:cs="Times New Roman"/>
                <w:sz w:val="24"/>
                <w:szCs w:val="24"/>
              </w:rPr>
            </w:pPr>
            <w:r w:rsidRPr="00B05D58">
              <w:rPr>
                <w:rFonts w:ascii="Times New Roman" w:hAnsi="Times New Roman" w:cs="Times New Roman"/>
                <w:sz w:val="24"/>
                <w:szCs w:val="24"/>
              </w:rPr>
              <w:t>Normal (&lt;25)</w:t>
            </w:r>
          </w:p>
        </w:tc>
        <w:tc>
          <w:tcPr>
            <w:tcW w:w="1589" w:type="pct"/>
            <w:vAlign w:val="bottom"/>
          </w:tcPr>
          <w:p w:rsidR="00D916D1" w:rsidRPr="00B05D58" w:rsidRDefault="00D916D1" w:rsidP="0065174E">
            <w:pPr>
              <w:spacing w:after="0" w:line="240" w:lineRule="auto"/>
              <w:jc w:val="right"/>
              <w:rPr>
                <w:rFonts w:ascii="Times New Roman" w:eastAsia="Times New Roman" w:hAnsi="Times New Roman" w:cs="Times New Roman"/>
                <w:sz w:val="24"/>
                <w:szCs w:val="24"/>
              </w:rPr>
            </w:pPr>
            <w:r w:rsidRPr="00B05D58">
              <w:rPr>
                <w:rFonts w:ascii="Times New Roman" w:eastAsia="Times New Roman" w:hAnsi="Times New Roman" w:cs="Times New Roman"/>
                <w:sz w:val="24"/>
                <w:szCs w:val="24"/>
              </w:rPr>
              <w:t>26,666</w:t>
            </w:r>
          </w:p>
        </w:tc>
        <w:tc>
          <w:tcPr>
            <w:tcW w:w="1673" w:type="pct"/>
            <w:vAlign w:val="bottom"/>
          </w:tcPr>
          <w:p w:rsidR="00D916D1" w:rsidRPr="00B05D58" w:rsidRDefault="00D916D1" w:rsidP="0065174E">
            <w:pPr>
              <w:spacing w:after="0" w:line="240" w:lineRule="auto"/>
              <w:jc w:val="right"/>
              <w:rPr>
                <w:rFonts w:ascii="Times New Roman" w:eastAsia="Times New Roman" w:hAnsi="Times New Roman" w:cs="Times New Roman"/>
                <w:sz w:val="24"/>
                <w:szCs w:val="24"/>
              </w:rPr>
            </w:pPr>
            <w:r w:rsidRPr="00B05D58">
              <w:rPr>
                <w:rFonts w:ascii="Times New Roman" w:eastAsia="Times New Roman" w:hAnsi="Times New Roman" w:cs="Times New Roman"/>
                <w:sz w:val="24"/>
                <w:szCs w:val="24"/>
              </w:rPr>
              <w:t>49.5</w:t>
            </w:r>
          </w:p>
        </w:tc>
      </w:tr>
      <w:tr w:rsidR="00D916D1" w:rsidRPr="00B05D58" w:rsidTr="0065174E">
        <w:trPr>
          <w:trHeight w:val="193"/>
        </w:trPr>
        <w:tc>
          <w:tcPr>
            <w:tcW w:w="1738" w:type="pct"/>
          </w:tcPr>
          <w:p w:rsidR="00D916D1" w:rsidRPr="00B05D58" w:rsidRDefault="00D916D1" w:rsidP="0065174E">
            <w:pPr>
              <w:spacing w:after="0" w:line="240" w:lineRule="auto"/>
              <w:ind w:left="284" w:right="116"/>
              <w:jc w:val="both"/>
              <w:rPr>
                <w:rFonts w:ascii="Times New Roman" w:hAnsi="Times New Roman" w:cs="Times New Roman"/>
                <w:sz w:val="24"/>
                <w:szCs w:val="24"/>
              </w:rPr>
            </w:pPr>
            <w:r w:rsidRPr="00B05D58">
              <w:rPr>
                <w:rFonts w:ascii="Times New Roman" w:hAnsi="Times New Roman" w:cs="Times New Roman"/>
                <w:sz w:val="24"/>
                <w:szCs w:val="24"/>
              </w:rPr>
              <w:t>Overweight(</w:t>
            </w:r>
            <w:r w:rsidR="004A0887" w:rsidRPr="00B05D58">
              <w:rPr>
                <w:rFonts w:ascii="Times New Roman" w:hAnsi="Times New Roman" w:cs="Times New Roman"/>
                <w:sz w:val="24"/>
                <w:szCs w:val="24"/>
              </w:rPr>
              <w:t>25</w:t>
            </w:r>
            <w:r w:rsidRPr="00B05D58">
              <w:rPr>
                <w:rFonts w:ascii="Times New Roman" w:hAnsi="Times New Roman" w:cs="Times New Roman"/>
                <w:sz w:val="24"/>
                <w:szCs w:val="24"/>
              </w:rPr>
              <w:t>to 30)</w:t>
            </w:r>
          </w:p>
        </w:tc>
        <w:tc>
          <w:tcPr>
            <w:tcW w:w="1589" w:type="pct"/>
            <w:vAlign w:val="bottom"/>
          </w:tcPr>
          <w:p w:rsidR="00D916D1" w:rsidRPr="00B05D58" w:rsidRDefault="00D916D1" w:rsidP="0065174E">
            <w:pPr>
              <w:spacing w:after="0" w:line="240" w:lineRule="auto"/>
              <w:jc w:val="right"/>
              <w:rPr>
                <w:rFonts w:ascii="Times New Roman" w:eastAsia="Times New Roman" w:hAnsi="Times New Roman" w:cs="Times New Roman"/>
                <w:sz w:val="24"/>
                <w:szCs w:val="24"/>
              </w:rPr>
            </w:pPr>
            <w:r w:rsidRPr="00B05D58">
              <w:rPr>
                <w:rFonts w:ascii="Times New Roman" w:eastAsia="Times New Roman" w:hAnsi="Times New Roman" w:cs="Times New Roman"/>
                <w:sz w:val="24"/>
                <w:szCs w:val="24"/>
              </w:rPr>
              <w:t>19,925</w:t>
            </w:r>
          </w:p>
        </w:tc>
        <w:tc>
          <w:tcPr>
            <w:tcW w:w="1673" w:type="pct"/>
            <w:vAlign w:val="bottom"/>
          </w:tcPr>
          <w:p w:rsidR="00D916D1" w:rsidRPr="00B05D58" w:rsidRDefault="00D916D1" w:rsidP="0065174E">
            <w:pPr>
              <w:spacing w:after="0" w:line="240" w:lineRule="auto"/>
              <w:jc w:val="right"/>
              <w:rPr>
                <w:rFonts w:ascii="Times New Roman" w:eastAsia="Times New Roman" w:hAnsi="Times New Roman" w:cs="Times New Roman"/>
                <w:sz w:val="24"/>
                <w:szCs w:val="24"/>
              </w:rPr>
            </w:pPr>
            <w:r w:rsidRPr="00B05D58">
              <w:rPr>
                <w:rFonts w:ascii="Times New Roman" w:eastAsia="Times New Roman" w:hAnsi="Times New Roman" w:cs="Times New Roman"/>
                <w:sz w:val="24"/>
                <w:szCs w:val="24"/>
              </w:rPr>
              <w:t>36.7</w:t>
            </w:r>
          </w:p>
        </w:tc>
      </w:tr>
      <w:tr w:rsidR="00D916D1" w:rsidRPr="00B05D58" w:rsidTr="0065174E">
        <w:trPr>
          <w:trHeight w:val="193"/>
        </w:trPr>
        <w:tc>
          <w:tcPr>
            <w:tcW w:w="1738" w:type="pct"/>
          </w:tcPr>
          <w:p w:rsidR="00D916D1" w:rsidRPr="00B05D58" w:rsidRDefault="00D916D1" w:rsidP="0065174E">
            <w:pPr>
              <w:spacing w:after="0" w:line="240" w:lineRule="auto"/>
              <w:ind w:left="284" w:right="116"/>
              <w:jc w:val="both"/>
              <w:rPr>
                <w:rFonts w:ascii="Times New Roman" w:hAnsi="Times New Roman" w:cs="Times New Roman"/>
                <w:sz w:val="24"/>
                <w:szCs w:val="24"/>
              </w:rPr>
            </w:pPr>
            <w:r w:rsidRPr="00B05D58">
              <w:rPr>
                <w:rFonts w:ascii="Times New Roman" w:hAnsi="Times New Roman" w:cs="Times New Roman"/>
                <w:sz w:val="24"/>
                <w:szCs w:val="24"/>
              </w:rPr>
              <w:t>Obese (&gt;30)</w:t>
            </w:r>
          </w:p>
        </w:tc>
        <w:tc>
          <w:tcPr>
            <w:tcW w:w="1589" w:type="pct"/>
            <w:vAlign w:val="bottom"/>
          </w:tcPr>
          <w:p w:rsidR="00D916D1" w:rsidRPr="00B05D58" w:rsidRDefault="00D916D1" w:rsidP="0065174E">
            <w:pPr>
              <w:spacing w:after="0" w:line="240" w:lineRule="auto"/>
              <w:jc w:val="right"/>
              <w:rPr>
                <w:rFonts w:ascii="Times New Roman" w:eastAsia="Times New Roman" w:hAnsi="Times New Roman" w:cs="Times New Roman"/>
                <w:sz w:val="24"/>
                <w:szCs w:val="24"/>
              </w:rPr>
            </w:pPr>
            <w:r w:rsidRPr="00B05D58">
              <w:rPr>
                <w:rFonts w:ascii="Times New Roman" w:eastAsia="Times New Roman" w:hAnsi="Times New Roman" w:cs="Times New Roman"/>
                <w:sz w:val="24"/>
                <w:szCs w:val="24"/>
              </w:rPr>
              <w:t>7,647</w:t>
            </w:r>
          </w:p>
        </w:tc>
        <w:tc>
          <w:tcPr>
            <w:tcW w:w="1673" w:type="pct"/>
            <w:vAlign w:val="bottom"/>
          </w:tcPr>
          <w:p w:rsidR="00D916D1" w:rsidRPr="00B05D58" w:rsidRDefault="00D916D1" w:rsidP="0065174E">
            <w:pPr>
              <w:spacing w:after="0" w:line="240" w:lineRule="auto"/>
              <w:jc w:val="right"/>
              <w:rPr>
                <w:rFonts w:ascii="Times New Roman" w:eastAsia="Times New Roman" w:hAnsi="Times New Roman" w:cs="Times New Roman"/>
                <w:sz w:val="24"/>
                <w:szCs w:val="24"/>
              </w:rPr>
            </w:pPr>
            <w:r w:rsidRPr="00B05D58">
              <w:rPr>
                <w:rFonts w:ascii="Times New Roman" w:eastAsia="Times New Roman" w:hAnsi="Times New Roman" w:cs="Times New Roman"/>
                <w:sz w:val="24"/>
                <w:szCs w:val="24"/>
              </w:rPr>
              <w:t>14.1</w:t>
            </w:r>
          </w:p>
        </w:tc>
      </w:tr>
      <w:tr w:rsidR="00D916D1" w:rsidRPr="00B05D58" w:rsidTr="0065174E">
        <w:trPr>
          <w:trHeight w:val="193"/>
        </w:trPr>
        <w:tc>
          <w:tcPr>
            <w:tcW w:w="1738" w:type="pct"/>
          </w:tcPr>
          <w:p w:rsidR="00D916D1" w:rsidRPr="00B05D58" w:rsidRDefault="00D916D1" w:rsidP="0065174E">
            <w:pPr>
              <w:spacing w:after="0" w:line="240" w:lineRule="auto"/>
              <w:ind w:right="116"/>
              <w:jc w:val="both"/>
              <w:rPr>
                <w:rFonts w:ascii="Times New Roman" w:hAnsi="Times New Roman" w:cs="Times New Roman"/>
                <w:sz w:val="24"/>
                <w:szCs w:val="24"/>
              </w:rPr>
            </w:pPr>
            <w:r w:rsidRPr="00B05D58">
              <w:rPr>
                <w:rFonts w:ascii="Times New Roman" w:hAnsi="Times New Roman" w:cs="Times New Roman"/>
                <w:sz w:val="24"/>
                <w:szCs w:val="24"/>
              </w:rPr>
              <w:t>Total</w:t>
            </w:r>
          </w:p>
        </w:tc>
        <w:tc>
          <w:tcPr>
            <w:tcW w:w="1589" w:type="pct"/>
            <w:vAlign w:val="bottom"/>
          </w:tcPr>
          <w:p w:rsidR="00D916D1" w:rsidRPr="00B05D58" w:rsidRDefault="00D916D1" w:rsidP="0065174E">
            <w:pPr>
              <w:spacing w:after="0" w:line="240" w:lineRule="auto"/>
              <w:jc w:val="right"/>
              <w:rPr>
                <w:rFonts w:ascii="Times New Roman" w:eastAsia="Times New Roman" w:hAnsi="Times New Roman" w:cs="Times New Roman"/>
                <w:sz w:val="24"/>
                <w:szCs w:val="24"/>
              </w:rPr>
            </w:pPr>
            <w:r w:rsidRPr="00B05D58">
              <w:rPr>
                <w:rFonts w:ascii="Times New Roman" w:eastAsia="Times New Roman" w:hAnsi="Times New Roman" w:cs="Times New Roman"/>
                <w:sz w:val="24"/>
                <w:szCs w:val="24"/>
              </w:rPr>
              <w:t>54,238</w:t>
            </w:r>
          </w:p>
        </w:tc>
        <w:tc>
          <w:tcPr>
            <w:tcW w:w="1673" w:type="pct"/>
            <w:vAlign w:val="bottom"/>
          </w:tcPr>
          <w:p w:rsidR="00D916D1" w:rsidRPr="00B05D58" w:rsidRDefault="00D916D1" w:rsidP="0065174E">
            <w:pPr>
              <w:spacing w:after="0" w:line="240" w:lineRule="auto"/>
              <w:jc w:val="right"/>
              <w:rPr>
                <w:rFonts w:ascii="Times New Roman" w:eastAsia="Times New Roman" w:hAnsi="Times New Roman" w:cs="Times New Roman"/>
                <w:sz w:val="24"/>
                <w:szCs w:val="24"/>
              </w:rPr>
            </w:pPr>
            <w:r w:rsidRPr="00B05D58">
              <w:rPr>
                <w:rFonts w:ascii="Times New Roman" w:eastAsia="Times New Roman" w:hAnsi="Times New Roman" w:cs="Times New Roman"/>
                <w:sz w:val="24"/>
                <w:szCs w:val="24"/>
              </w:rPr>
              <w:t>100.0</w:t>
            </w:r>
          </w:p>
        </w:tc>
      </w:tr>
      <w:tr w:rsidR="00D916D1" w:rsidRPr="00B05D58" w:rsidTr="0065174E">
        <w:trPr>
          <w:trHeight w:val="193"/>
        </w:trPr>
        <w:tc>
          <w:tcPr>
            <w:tcW w:w="1738" w:type="pct"/>
          </w:tcPr>
          <w:p w:rsidR="00D916D1" w:rsidRPr="00B05D58" w:rsidRDefault="00D916D1" w:rsidP="0065174E">
            <w:pPr>
              <w:spacing w:after="0" w:line="240" w:lineRule="auto"/>
              <w:jc w:val="both"/>
              <w:rPr>
                <w:rFonts w:ascii="Times New Roman" w:hAnsi="Times New Roman" w:cs="Times New Roman"/>
                <w:sz w:val="24"/>
                <w:szCs w:val="24"/>
              </w:rPr>
            </w:pPr>
            <w:r w:rsidRPr="00B05D58">
              <w:rPr>
                <w:rFonts w:ascii="Times New Roman" w:hAnsi="Times New Roman" w:cs="Times New Roman"/>
                <w:sz w:val="24"/>
                <w:szCs w:val="24"/>
              </w:rPr>
              <w:t>Mean (SD)</w:t>
            </w:r>
          </w:p>
        </w:tc>
        <w:tc>
          <w:tcPr>
            <w:tcW w:w="1589" w:type="pct"/>
            <w:vAlign w:val="bottom"/>
          </w:tcPr>
          <w:p w:rsidR="00D916D1" w:rsidRPr="00B05D58" w:rsidRDefault="00D916D1" w:rsidP="0065174E">
            <w:pPr>
              <w:spacing w:after="0" w:line="240" w:lineRule="auto"/>
              <w:jc w:val="center"/>
              <w:rPr>
                <w:rFonts w:ascii="Times New Roman" w:eastAsia="Times New Roman" w:hAnsi="Times New Roman" w:cs="Times New Roman"/>
                <w:sz w:val="24"/>
                <w:szCs w:val="24"/>
              </w:rPr>
            </w:pPr>
          </w:p>
        </w:tc>
        <w:tc>
          <w:tcPr>
            <w:tcW w:w="1673" w:type="pct"/>
            <w:vAlign w:val="bottom"/>
          </w:tcPr>
          <w:p w:rsidR="00D916D1" w:rsidRPr="00B05D58" w:rsidRDefault="00D916D1" w:rsidP="0065174E">
            <w:pPr>
              <w:spacing w:after="0" w:line="240" w:lineRule="auto"/>
              <w:jc w:val="right"/>
              <w:rPr>
                <w:rFonts w:ascii="Times New Roman" w:eastAsia="Times New Roman" w:hAnsi="Times New Roman" w:cs="Times New Roman"/>
                <w:sz w:val="24"/>
                <w:szCs w:val="24"/>
              </w:rPr>
            </w:pPr>
            <w:r w:rsidRPr="00B05D58">
              <w:rPr>
                <w:rFonts w:ascii="Times New Roman" w:eastAsia="Times New Roman" w:hAnsi="Times New Roman" w:cs="Times New Roman"/>
                <w:sz w:val="24"/>
                <w:szCs w:val="24"/>
              </w:rPr>
              <w:t>25.5(4.4)</w:t>
            </w:r>
          </w:p>
        </w:tc>
      </w:tr>
      <w:tr w:rsidR="00D916D1" w:rsidRPr="00B05D58" w:rsidTr="0065174E">
        <w:trPr>
          <w:trHeight w:val="193"/>
        </w:trPr>
        <w:tc>
          <w:tcPr>
            <w:tcW w:w="1738" w:type="pct"/>
          </w:tcPr>
          <w:p w:rsidR="00D916D1" w:rsidRPr="00B05D58" w:rsidRDefault="00D916D1" w:rsidP="0065174E">
            <w:pPr>
              <w:spacing w:after="0" w:line="240" w:lineRule="auto"/>
              <w:jc w:val="both"/>
              <w:rPr>
                <w:rFonts w:ascii="Times New Roman" w:hAnsi="Times New Roman" w:cs="Times New Roman"/>
                <w:sz w:val="24"/>
                <w:szCs w:val="24"/>
              </w:rPr>
            </w:pPr>
            <w:r w:rsidRPr="00B05D58">
              <w:rPr>
                <w:rFonts w:ascii="Times New Roman" w:hAnsi="Times New Roman" w:cs="Times New Roman"/>
                <w:sz w:val="24"/>
                <w:szCs w:val="24"/>
              </w:rPr>
              <w:t>Median (</w:t>
            </w:r>
            <w:proofErr w:type="spellStart"/>
            <w:r w:rsidRPr="00B05D58">
              <w:rPr>
                <w:rFonts w:ascii="Times New Roman" w:hAnsi="Times New Roman" w:cs="Times New Roman"/>
                <w:sz w:val="24"/>
                <w:szCs w:val="24"/>
              </w:rPr>
              <w:t>Min:Max</w:t>
            </w:r>
            <w:proofErr w:type="spellEnd"/>
            <w:r w:rsidRPr="00B05D58">
              <w:rPr>
                <w:rFonts w:ascii="Times New Roman" w:hAnsi="Times New Roman" w:cs="Times New Roman"/>
                <w:sz w:val="24"/>
                <w:szCs w:val="24"/>
              </w:rPr>
              <w:t>)</w:t>
            </w:r>
          </w:p>
        </w:tc>
        <w:tc>
          <w:tcPr>
            <w:tcW w:w="1589" w:type="pct"/>
          </w:tcPr>
          <w:p w:rsidR="00D916D1" w:rsidRPr="00B05D58" w:rsidRDefault="00D916D1" w:rsidP="0065174E">
            <w:pPr>
              <w:spacing w:after="0" w:line="240" w:lineRule="auto"/>
              <w:ind w:right="-108"/>
              <w:rPr>
                <w:rFonts w:ascii="Times New Roman" w:hAnsi="Times New Roman" w:cs="Times New Roman"/>
                <w:sz w:val="24"/>
                <w:szCs w:val="24"/>
              </w:rPr>
            </w:pPr>
            <w:r w:rsidRPr="00B05D58">
              <w:rPr>
                <w:rFonts w:ascii="Times New Roman" w:hAnsi="Times New Roman" w:cs="Times New Roman"/>
                <w:sz w:val="24"/>
                <w:szCs w:val="24"/>
              </w:rPr>
              <w:t xml:space="preserve">                                              </w:t>
            </w:r>
          </w:p>
        </w:tc>
        <w:tc>
          <w:tcPr>
            <w:tcW w:w="1673" w:type="pct"/>
            <w:vAlign w:val="bottom"/>
          </w:tcPr>
          <w:p w:rsidR="00D916D1" w:rsidRPr="00B05D58" w:rsidRDefault="00D916D1" w:rsidP="0065174E">
            <w:pPr>
              <w:spacing w:after="0" w:line="240" w:lineRule="auto"/>
              <w:jc w:val="right"/>
              <w:rPr>
                <w:rFonts w:ascii="Times New Roman" w:eastAsia="Times New Roman" w:hAnsi="Times New Roman" w:cs="Times New Roman"/>
                <w:sz w:val="24"/>
                <w:szCs w:val="24"/>
              </w:rPr>
            </w:pPr>
            <w:r w:rsidRPr="00B05D58">
              <w:rPr>
                <w:rFonts w:ascii="Times New Roman" w:eastAsia="Times New Roman" w:hAnsi="Times New Roman" w:cs="Times New Roman"/>
                <w:sz w:val="24"/>
                <w:szCs w:val="24"/>
              </w:rPr>
              <w:t>25.1(8.98:91.96)</w:t>
            </w:r>
          </w:p>
          <w:p w:rsidR="00D916D1" w:rsidRPr="00B05D58" w:rsidRDefault="00D916D1" w:rsidP="0065174E">
            <w:pPr>
              <w:spacing w:after="0" w:line="240" w:lineRule="auto"/>
              <w:jc w:val="right"/>
              <w:rPr>
                <w:rFonts w:ascii="Times New Roman" w:eastAsia="Times New Roman" w:hAnsi="Times New Roman" w:cs="Times New Roman"/>
                <w:sz w:val="24"/>
                <w:szCs w:val="24"/>
              </w:rPr>
            </w:pPr>
          </w:p>
        </w:tc>
      </w:tr>
      <w:tr w:rsidR="00D916D1" w:rsidRPr="00B05D58" w:rsidTr="0065174E">
        <w:trPr>
          <w:trHeight w:val="193"/>
        </w:trPr>
        <w:tc>
          <w:tcPr>
            <w:tcW w:w="1738" w:type="pct"/>
          </w:tcPr>
          <w:p w:rsidR="00D916D1" w:rsidRPr="00B05D58" w:rsidRDefault="00D916D1" w:rsidP="0065174E">
            <w:pPr>
              <w:spacing w:after="0" w:line="240" w:lineRule="auto"/>
              <w:ind w:right="116"/>
              <w:rPr>
                <w:rFonts w:ascii="Times New Roman" w:hAnsi="Times New Roman" w:cs="Times New Roman"/>
                <w:b/>
                <w:bCs/>
                <w:sz w:val="24"/>
                <w:szCs w:val="24"/>
              </w:rPr>
            </w:pPr>
            <w:r w:rsidRPr="00B05D58">
              <w:rPr>
                <w:rFonts w:ascii="Times New Roman" w:hAnsi="Times New Roman" w:cs="Times New Roman"/>
                <w:b/>
                <w:bCs/>
                <w:sz w:val="24"/>
                <w:szCs w:val="24"/>
              </w:rPr>
              <w:t>Duration of DM</w:t>
            </w:r>
          </w:p>
        </w:tc>
        <w:tc>
          <w:tcPr>
            <w:tcW w:w="1589" w:type="pct"/>
          </w:tcPr>
          <w:p w:rsidR="00D916D1" w:rsidRPr="00B05D58" w:rsidRDefault="00D916D1" w:rsidP="0065174E">
            <w:pPr>
              <w:spacing w:after="0" w:line="240" w:lineRule="auto"/>
              <w:ind w:right="116"/>
              <w:jc w:val="right"/>
              <w:rPr>
                <w:rFonts w:ascii="Times New Roman" w:hAnsi="Times New Roman" w:cs="Times New Roman"/>
                <w:sz w:val="24"/>
                <w:szCs w:val="24"/>
              </w:rPr>
            </w:pPr>
          </w:p>
        </w:tc>
        <w:tc>
          <w:tcPr>
            <w:tcW w:w="1673" w:type="pct"/>
          </w:tcPr>
          <w:p w:rsidR="00D916D1" w:rsidRPr="00B05D58" w:rsidRDefault="00D916D1" w:rsidP="0065174E">
            <w:pPr>
              <w:spacing w:after="0" w:line="240" w:lineRule="auto"/>
              <w:ind w:right="116"/>
              <w:jc w:val="right"/>
              <w:rPr>
                <w:rFonts w:ascii="Times New Roman" w:hAnsi="Times New Roman" w:cs="Times New Roman"/>
                <w:sz w:val="24"/>
                <w:szCs w:val="24"/>
              </w:rPr>
            </w:pPr>
          </w:p>
        </w:tc>
      </w:tr>
      <w:tr w:rsidR="00D916D1" w:rsidRPr="00B05D58" w:rsidTr="0065174E">
        <w:trPr>
          <w:trHeight w:val="193"/>
        </w:trPr>
        <w:tc>
          <w:tcPr>
            <w:tcW w:w="1738" w:type="pct"/>
          </w:tcPr>
          <w:p w:rsidR="00D916D1" w:rsidRPr="00B05D58" w:rsidRDefault="00D916D1" w:rsidP="0065174E">
            <w:pPr>
              <w:spacing w:after="0" w:line="240" w:lineRule="auto"/>
              <w:ind w:right="116"/>
              <w:jc w:val="both"/>
              <w:rPr>
                <w:rFonts w:ascii="Times New Roman" w:hAnsi="Times New Roman" w:cs="Times New Roman"/>
                <w:sz w:val="24"/>
                <w:szCs w:val="24"/>
              </w:rPr>
            </w:pPr>
            <w:r w:rsidRPr="00B05D58">
              <w:rPr>
                <w:rFonts w:ascii="Times New Roman" w:hAnsi="Times New Roman" w:cs="Times New Roman"/>
                <w:sz w:val="24"/>
                <w:szCs w:val="24"/>
              </w:rPr>
              <w:t xml:space="preserve">      </w:t>
            </w:r>
            <w:r w:rsidRPr="00B05D58">
              <w:rPr>
                <w:rFonts w:ascii="Times New Roman" w:hAnsi="Times New Roman" w:cs="Times New Roman"/>
                <w:sz w:val="24"/>
                <w:szCs w:val="24"/>
                <w:u w:val="single"/>
              </w:rPr>
              <w:t>&lt;</w:t>
            </w:r>
            <w:r w:rsidRPr="00B05D58">
              <w:rPr>
                <w:rFonts w:ascii="Times New Roman" w:hAnsi="Times New Roman" w:cs="Times New Roman"/>
                <w:sz w:val="24"/>
                <w:szCs w:val="24"/>
              </w:rPr>
              <w:t xml:space="preserve"> 6 years</w:t>
            </w:r>
          </w:p>
        </w:tc>
        <w:tc>
          <w:tcPr>
            <w:tcW w:w="1589" w:type="pct"/>
            <w:vAlign w:val="bottom"/>
          </w:tcPr>
          <w:p w:rsidR="00D916D1" w:rsidRPr="00B05D58" w:rsidRDefault="00D916D1" w:rsidP="0065174E">
            <w:pPr>
              <w:tabs>
                <w:tab w:val="left" w:pos="2313"/>
              </w:tabs>
              <w:spacing w:after="0" w:line="240" w:lineRule="auto"/>
              <w:jc w:val="right"/>
              <w:rPr>
                <w:rFonts w:ascii="Times New Roman" w:hAnsi="Times New Roman" w:cs="Times New Roman"/>
                <w:sz w:val="24"/>
                <w:szCs w:val="24"/>
              </w:rPr>
            </w:pPr>
            <w:r w:rsidRPr="00B05D58">
              <w:rPr>
                <w:rFonts w:ascii="Times New Roman" w:hAnsi="Times New Roman" w:cs="Times New Roman"/>
                <w:sz w:val="24"/>
                <w:szCs w:val="24"/>
              </w:rPr>
              <w:t xml:space="preserve">      </w:t>
            </w:r>
            <w:r w:rsidRPr="00323004">
              <w:rPr>
                <w:rFonts w:ascii="Times New Roman" w:hAnsi="Times New Roman" w:cs="Times New Roman"/>
                <w:sz w:val="24"/>
                <w:szCs w:val="24"/>
              </w:rPr>
              <w:t>21,003</w:t>
            </w:r>
          </w:p>
        </w:tc>
        <w:tc>
          <w:tcPr>
            <w:tcW w:w="1673" w:type="pct"/>
            <w:vAlign w:val="bottom"/>
          </w:tcPr>
          <w:p w:rsidR="00D916D1" w:rsidRPr="00B05D58" w:rsidRDefault="00D916D1" w:rsidP="0065174E">
            <w:pPr>
              <w:spacing w:after="0" w:line="240" w:lineRule="auto"/>
              <w:jc w:val="right"/>
              <w:rPr>
                <w:rFonts w:ascii="Times New Roman" w:eastAsia="Times New Roman" w:hAnsi="Times New Roman" w:cs="Times New Roman"/>
                <w:sz w:val="24"/>
                <w:szCs w:val="24"/>
              </w:rPr>
            </w:pPr>
            <w:r w:rsidRPr="00B05D58">
              <w:rPr>
                <w:rFonts w:ascii="Times New Roman" w:eastAsia="Times New Roman" w:hAnsi="Times New Roman" w:cs="Times New Roman"/>
                <w:sz w:val="24"/>
                <w:szCs w:val="24"/>
              </w:rPr>
              <w:t>52.4</w:t>
            </w:r>
          </w:p>
        </w:tc>
      </w:tr>
      <w:tr w:rsidR="00D916D1" w:rsidRPr="00B05D58" w:rsidTr="0065174E">
        <w:trPr>
          <w:trHeight w:val="193"/>
        </w:trPr>
        <w:tc>
          <w:tcPr>
            <w:tcW w:w="1738" w:type="pct"/>
          </w:tcPr>
          <w:p w:rsidR="00D916D1" w:rsidRPr="00B05D58" w:rsidRDefault="00D916D1" w:rsidP="0065174E">
            <w:pPr>
              <w:spacing w:after="0" w:line="240" w:lineRule="auto"/>
              <w:ind w:left="284" w:right="116"/>
              <w:rPr>
                <w:rFonts w:ascii="Times New Roman" w:hAnsi="Times New Roman" w:cs="Times New Roman"/>
                <w:sz w:val="24"/>
                <w:szCs w:val="24"/>
              </w:rPr>
            </w:pPr>
            <w:r w:rsidRPr="00B05D58">
              <w:rPr>
                <w:rFonts w:ascii="Times New Roman" w:hAnsi="Times New Roman" w:cs="Times New Roman"/>
                <w:sz w:val="24"/>
                <w:szCs w:val="24"/>
              </w:rPr>
              <w:t xml:space="preserve"> </w:t>
            </w:r>
            <w:r w:rsidR="004A0887" w:rsidRPr="00B05D58">
              <w:rPr>
                <w:rFonts w:ascii="Times New Roman" w:hAnsi="Times New Roman" w:cs="Times New Roman"/>
                <w:sz w:val="24"/>
                <w:szCs w:val="24"/>
              </w:rPr>
              <w:t xml:space="preserve"> </w:t>
            </w:r>
            <w:r w:rsidRPr="00B05D58">
              <w:rPr>
                <w:rFonts w:ascii="Times New Roman" w:hAnsi="Times New Roman" w:cs="Times New Roman"/>
                <w:sz w:val="24"/>
                <w:szCs w:val="24"/>
              </w:rPr>
              <w:t>&gt; 6 years</w:t>
            </w:r>
          </w:p>
        </w:tc>
        <w:tc>
          <w:tcPr>
            <w:tcW w:w="1589" w:type="pct"/>
            <w:vAlign w:val="bottom"/>
          </w:tcPr>
          <w:p w:rsidR="00D916D1" w:rsidRPr="00B05D58" w:rsidRDefault="00D916D1" w:rsidP="0065174E">
            <w:pPr>
              <w:spacing w:after="0" w:line="240" w:lineRule="auto"/>
              <w:jc w:val="right"/>
              <w:rPr>
                <w:rFonts w:ascii="Times New Roman" w:hAnsi="Times New Roman" w:cs="Times New Roman"/>
                <w:sz w:val="24"/>
                <w:szCs w:val="24"/>
              </w:rPr>
            </w:pPr>
            <w:r w:rsidRPr="00B05D58">
              <w:rPr>
                <w:rFonts w:ascii="Times New Roman" w:hAnsi="Times New Roman" w:cs="Times New Roman"/>
                <w:sz w:val="24"/>
                <w:szCs w:val="24"/>
              </w:rPr>
              <w:t xml:space="preserve">      19,111</w:t>
            </w:r>
          </w:p>
        </w:tc>
        <w:tc>
          <w:tcPr>
            <w:tcW w:w="1673" w:type="pct"/>
            <w:vAlign w:val="bottom"/>
          </w:tcPr>
          <w:p w:rsidR="00D916D1" w:rsidRPr="00B05D58" w:rsidRDefault="00D916D1" w:rsidP="0065174E">
            <w:pPr>
              <w:spacing w:after="0" w:line="240" w:lineRule="auto"/>
              <w:jc w:val="right"/>
              <w:rPr>
                <w:rFonts w:ascii="Times New Roman" w:eastAsia="Times New Roman" w:hAnsi="Times New Roman" w:cs="Times New Roman"/>
                <w:sz w:val="24"/>
                <w:szCs w:val="24"/>
              </w:rPr>
            </w:pPr>
            <w:r w:rsidRPr="00B05D58">
              <w:rPr>
                <w:rFonts w:ascii="Times New Roman" w:eastAsia="Times New Roman" w:hAnsi="Times New Roman" w:cs="Times New Roman"/>
                <w:sz w:val="24"/>
                <w:szCs w:val="24"/>
              </w:rPr>
              <w:t>47.6</w:t>
            </w:r>
          </w:p>
        </w:tc>
      </w:tr>
      <w:tr w:rsidR="00D916D1" w:rsidRPr="00B05D58" w:rsidTr="0065174E">
        <w:trPr>
          <w:trHeight w:val="193"/>
        </w:trPr>
        <w:tc>
          <w:tcPr>
            <w:tcW w:w="1738" w:type="pct"/>
          </w:tcPr>
          <w:p w:rsidR="00D916D1" w:rsidRPr="00B05D58" w:rsidRDefault="00D916D1" w:rsidP="0065174E">
            <w:pPr>
              <w:spacing w:after="0" w:line="240" w:lineRule="auto"/>
              <w:ind w:right="116"/>
              <w:rPr>
                <w:rFonts w:ascii="Times New Roman" w:hAnsi="Times New Roman" w:cs="Times New Roman"/>
                <w:sz w:val="24"/>
                <w:szCs w:val="24"/>
              </w:rPr>
            </w:pPr>
            <w:r w:rsidRPr="00B05D58">
              <w:rPr>
                <w:rFonts w:ascii="Times New Roman" w:hAnsi="Times New Roman" w:cs="Times New Roman"/>
                <w:sz w:val="24"/>
                <w:szCs w:val="24"/>
              </w:rPr>
              <w:t>Total</w:t>
            </w:r>
          </w:p>
        </w:tc>
        <w:tc>
          <w:tcPr>
            <w:tcW w:w="1589" w:type="pct"/>
            <w:vAlign w:val="bottom"/>
          </w:tcPr>
          <w:p w:rsidR="00D916D1" w:rsidRPr="00B05D58" w:rsidRDefault="00D916D1" w:rsidP="0065174E">
            <w:pPr>
              <w:spacing w:after="0" w:line="240" w:lineRule="auto"/>
              <w:ind w:right="35"/>
              <w:jc w:val="right"/>
              <w:rPr>
                <w:rFonts w:ascii="Times New Roman" w:hAnsi="Times New Roman" w:cs="Times New Roman"/>
                <w:sz w:val="24"/>
                <w:szCs w:val="24"/>
              </w:rPr>
            </w:pPr>
            <w:r w:rsidRPr="00B05D58">
              <w:rPr>
                <w:rFonts w:ascii="Times New Roman" w:hAnsi="Times New Roman" w:cs="Times New Roman"/>
                <w:sz w:val="24"/>
                <w:szCs w:val="24"/>
              </w:rPr>
              <w:t xml:space="preserve"> 40,114</w:t>
            </w:r>
          </w:p>
        </w:tc>
        <w:tc>
          <w:tcPr>
            <w:tcW w:w="1673" w:type="pct"/>
            <w:vAlign w:val="bottom"/>
          </w:tcPr>
          <w:p w:rsidR="00D916D1" w:rsidRPr="00B05D58" w:rsidRDefault="00D916D1" w:rsidP="0065174E">
            <w:pPr>
              <w:spacing w:after="0" w:line="240" w:lineRule="auto"/>
              <w:jc w:val="right"/>
              <w:rPr>
                <w:rFonts w:ascii="Times New Roman" w:eastAsia="Times New Roman" w:hAnsi="Times New Roman" w:cs="Times New Roman"/>
                <w:sz w:val="24"/>
                <w:szCs w:val="24"/>
              </w:rPr>
            </w:pPr>
            <w:r w:rsidRPr="00B05D58">
              <w:rPr>
                <w:rFonts w:ascii="Times New Roman" w:eastAsia="Times New Roman" w:hAnsi="Times New Roman" w:cs="Times New Roman"/>
                <w:sz w:val="24"/>
                <w:szCs w:val="24"/>
              </w:rPr>
              <w:t>100.0</w:t>
            </w:r>
          </w:p>
        </w:tc>
      </w:tr>
      <w:tr w:rsidR="00D916D1" w:rsidRPr="00B05D58" w:rsidTr="0065174E">
        <w:trPr>
          <w:trHeight w:val="193"/>
        </w:trPr>
        <w:tc>
          <w:tcPr>
            <w:tcW w:w="1738" w:type="pct"/>
          </w:tcPr>
          <w:p w:rsidR="00D916D1" w:rsidRPr="00B05D58" w:rsidRDefault="00D916D1" w:rsidP="0065174E">
            <w:pPr>
              <w:spacing w:after="0" w:line="240" w:lineRule="auto"/>
              <w:jc w:val="both"/>
              <w:rPr>
                <w:rFonts w:ascii="Times New Roman" w:hAnsi="Times New Roman" w:cs="Times New Roman"/>
                <w:sz w:val="24"/>
                <w:szCs w:val="24"/>
              </w:rPr>
            </w:pPr>
            <w:r w:rsidRPr="00B05D58">
              <w:rPr>
                <w:rFonts w:ascii="Times New Roman" w:hAnsi="Times New Roman" w:cs="Times New Roman"/>
                <w:sz w:val="24"/>
                <w:szCs w:val="24"/>
              </w:rPr>
              <w:t>Mean (SD)</w:t>
            </w:r>
          </w:p>
        </w:tc>
        <w:tc>
          <w:tcPr>
            <w:tcW w:w="1589" w:type="pct"/>
            <w:vAlign w:val="bottom"/>
          </w:tcPr>
          <w:p w:rsidR="00D916D1" w:rsidRPr="00B05D58" w:rsidRDefault="00D916D1" w:rsidP="0065174E">
            <w:pPr>
              <w:spacing w:after="0" w:line="240" w:lineRule="auto"/>
              <w:ind w:right="35"/>
              <w:jc w:val="right"/>
              <w:rPr>
                <w:rFonts w:ascii="Times New Roman" w:hAnsi="Times New Roman" w:cs="Times New Roman"/>
                <w:sz w:val="24"/>
                <w:szCs w:val="24"/>
              </w:rPr>
            </w:pPr>
          </w:p>
        </w:tc>
        <w:tc>
          <w:tcPr>
            <w:tcW w:w="1673" w:type="pct"/>
            <w:vAlign w:val="bottom"/>
          </w:tcPr>
          <w:p w:rsidR="00D916D1" w:rsidRPr="00B05D58" w:rsidRDefault="00D916D1" w:rsidP="0065174E">
            <w:pPr>
              <w:spacing w:after="0" w:line="240" w:lineRule="auto"/>
              <w:jc w:val="right"/>
              <w:rPr>
                <w:rFonts w:ascii="Times New Roman" w:eastAsia="Times New Roman" w:hAnsi="Times New Roman" w:cs="Times New Roman"/>
                <w:sz w:val="24"/>
                <w:szCs w:val="24"/>
              </w:rPr>
            </w:pPr>
            <w:r w:rsidRPr="00B05D58">
              <w:rPr>
                <w:rFonts w:ascii="Times New Roman" w:eastAsia="Times New Roman" w:hAnsi="Times New Roman" w:cs="Times New Roman"/>
                <w:sz w:val="24"/>
                <w:szCs w:val="24"/>
              </w:rPr>
              <w:t>7.2</w:t>
            </w:r>
            <w:r w:rsidRPr="00B05D58">
              <w:rPr>
                <w:rFonts w:ascii="Times New Roman" w:eastAsia="Times New Roman" w:hAnsi="Times New Roman" w:cs="Times New Roman"/>
                <w:sz w:val="24"/>
                <w:szCs w:val="24"/>
                <w:u w:val="single"/>
              </w:rPr>
              <w:t>(</w:t>
            </w:r>
            <w:r w:rsidRPr="00B05D58">
              <w:rPr>
                <w:rFonts w:ascii="Times New Roman" w:eastAsia="Times New Roman" w:hAnsi="Times New Roman" w:cs="Times New Roman"/>
                <w:sz w:val="24"/>
                <w:szCs w:val="24"/>
              </w:rPr>
              <w:t>4.6)</w:t>
            </w:r>
          </w:p>
        </w:tc>
      </w:tr>
      <w:tr w:rsidR="00D916D1" w:rsidRPr="00B05D58" w:rsidTr="0065174E">
        <w:trPr>
          <w:trHeight w:val="193"/>
        </w:trPr>
        <w:tc>
          <w:tcPr>
            <w:tcW w:w="1738" w:type="pct"/>
          </w:tcPr>
          <w:p w:rsidR="00D916D1" w:rsidRPr="00B05D58" w:rsidRDefault="00D916D1" w:rsidP="0065174E">
            <w:pPr>
              <w:spacing w:after="0" w:line="240" w:lineRule="auto"/>
              <w:jc w:val="both"/>
              <w:rPr>
                <w:rFonts w:ascii="Times New Roman" w:hAnsi="Times New Roman" w:cs="Times New Roman"/>
                <w:sz w:val="24"/>
                <w:szCs w:val="24"/>
              </w:rPr>
            </w:pPr>
            <w:r w:rsidRPr="00B05D58">
              <w:rPr>
                <w:rFonts w:ascii="Times New Roman" w:hAnsi="Times New Roman" w:cs="Times New Roman"/>
                <w:sz w:val="24"/>
                <w:szCs w:val="24"/>
              </w:rPr>
              <w:t>Median (</w:t>
            </w:r>
            <w:proofErr w:type="spellStart"/>
            <w:r w:rsidRPr="00B05D58">
              <w:rPr>
                <w:rFonts w:ascii="Times New Roman" w:hAnsi="Times New Roman" w:cs="Times New Roman"/>
                <w:sz w:val="24"/>
                <w:szCs w:val="24"/>
              </w:rPr>
              <w:t>Min:Max</w:t>
            </w:r>
            <w:proofErr w:type="spellEnd"/>
            <w:r w:rsidRPr="00B05D58">
              <w:rPr>
                <w:rFonts w:ascii="Times New Roman" w:hAnsi="Times New Roman" w:cs="Times New Roman"/>
                <w:sz w:val="24"/>
                <w:szCs w:val="24"/>
              </w:rPr>
              <w:t>)</w:t>
            </w:r>
          </w:p>
        </w:tc>
        <w:tc>
          <w:tcPr>
            <w:tcW w:w="1589" w:type="pct"/>
            <w:vAlign w:val="bottom"/>
          </w:tcPr>
          <w:p w:rsidR="00D916D1" w:rsidRPr="00B05D58" w:rsidRDefault="00D916D1" w:rsidP="0098218C">
            <w:pPr>
              <w:spacing w:after="0" w:line="240" w:lineRule="auto"/>
              <w:ind w:right="35"/>
              <w:rPr>
                <w:rFonts w:ascii="Times New Roman" w:hAnsi="Times New Roman" w:cs="Times New Roman"/>
                <w:sz w:val="24"/>
                <w:szCs w:val="24"/>
              </w:rPr>
            </w:pPr>
          </w:p>
        </w:tc>
        <w:tc>
          <w:tcPr>
            <w:tcW w:w="1673" w:type="pct"/>
            <w:vAlign w:val="bottom"/>
          </w:tcPr>
          <w:p w:rsidR="00D916D1" w:rsidRPr="00B05D58" w:rsidRDefault="00D916D1" w:rsidP="0065174E">
            <w:pPr>
              <w:spacing w:after="0" w:line="240" w:lineRule="auto"/>
              <w:jc w:val="right"/>
              <w:rPr>
                <w:rFonts w:ascii="Times New Roman" w:eastAsia="Times New Roman" w:hAnsi="Times New Roman" w:cs="Times New Roman"/>
                <w:sz w:val="24"/>
                <w:szCs w:val="24"/>
              </w:rPr>
            </w:pPr>
            <w:r w:rsidRPr="00B05D58">
              <w:rPr>
                <w:rFonts w:ascii="Times New Roman" w:eastAsia="Times New Roman" w:hAnsi="Times New Roman" w:cs="Times New Roman"/>
                <w:sz w:val="24"/>
                <w:szCs w:val="24"/>
              </w:rPr>
              <w:t>6.0(0:55)</w:t>
            </w:r>
          </w:p>
          <w:p w:rsidR="00D916D1" w:rsidRPr="00B05D58" w:rsidRDefault="00D916D1" w:rsidP="0065174E">
            <w:pPr>
              <w:spacing w:after="0" w:line="240" w:lineRule="auto"/>
              <w:jc w:val="right"/>
              <w:rPr>
                <w:rFonts w:ascii="Times New Roman" w:eastAsia="Times New Roman" w:hAnsi="Times New Roman" w:cs="Times New Roman"/>
                <w:sz w:val="24"/>
                <w:szCs w:val="24"/>
              </w:rPr>
            </w:pPr>
          </w:p>
        </w:tc>
      </w:tr>
      <w:tr w:rsidR="00D916D1" w:rsidRPr="00B05D58" w:rsidTr="0065174E">
        <w:trPr>
          <w:trHeight w:val="193"/>
        </w:trPr>
        <w:tc>
          <w:tcPr>
            <w:tcW w:w="1738" w:type="pct"/>
          </w:tcPr>
          <w:p w:rsidR="00D916D1" w:rsidRPr="00B05D58" w:rsidRDefault="00D916D1" w:rsidP="0065174E">
            <w:pPr>
              <w:spacing w:after="0" w:line="240" w:lineRule="auto"/>
              <w:ind w:right="116"/>
              <w:rPr>
                <w:rFonts w:ascii="Times New Roman" w:hAnsi="Times New Roman" w:cs="Times New Roman"/>
                <w:b/>
                <w:bCs/>
                <w:sz w:val="24"/>
                <w:szCs w:val="24"/>
              </w:rPr>
            </w:pPr>
            <w:r w:rsidRPr="00B05D58">
              <w:rPr>
                <w:rFonts w:ascii="Times New Roman" w:hAnsi="Times New Roman" w:cs="Times New Roman"/>
                <w:b/>
                <w:bCs/>
                <w:sz w:val="24"/>
                <w:szCs w:val="24"/>
              </w:rPr>
              <w:t>HbA1c level</w:t>
            </w:r>
          </w:p>
        </w:tc>
        <w:tc>
          <w:tcPr>
            <w:tcW w:w="1589" w:type="pct"/>
          </w:tcPr>
          <w:p w:rsidR="00D916D1" w:rsidRPr="00B05D58" w:rsidRDefault="00D916D1" w:rsidP="0098218C">
            <w:pPr>
              <w:spacing w:after="0" w:line="240" w:lineRule="auto"/>
              <w:ind w:right="116"/>
              <w:rPr>
                <w:rFonts w:ascii="Times New Roman" w:hAnsi="Times New Roman" w:cs="Times New Roman"/>
                <w:sz w:val="24"/>
                <w:szCs w:val="24"/>
              </w:rPr>
            </w:pPr>
          </w:p>
        </w:tc>
        <w:tc>
          <w:tcPr>
            <w:tcW w:w="1673" w:type="pct"/>
          </w:tcPr>
          <w:p w:rsidR="00D916D1" w:rsidRPr="00B05D58" w:rsidRDefault="00D916D1" w:rsidP="0065174E">
            <w:pPr>
              <w:spacing w:after="0" w:line="240" w:lineRule="auto"/>
              <w:ind w:right="116"/>
              <w:jc w:val="right"/>
              <w:rPr>
                <w:rFonts w:ascii="Times New Roman" w:hAnsi="Times New Roman" w:cs="Times New Roman"/>
                <w:sz w:val="24"/>
                <w:szCs w:val="24"/>
              </w:rPr>
            </w:pPr>
          </w:p>
        </w:tc>
      </w:tr>
      <w:tr w:rsidR="00D916D1" w:rsidRPr="00B05D58" w:rsidTr="0065174E">
        <w:trPr>
          <w:trHeight w:val="193"/>
        </w:trPr>
        <w:tc>
          <w:tcPr>
            <w:tcW w:w="1738" w:type="pct"/>
          </w:tcPr>
          <w:p w:rsidR="00D916D1" w:rsidRPr="00B05D58" w:rsidRDefault="00D916D1" w:rsidP="0065174E">
            <w:pPr>
              <w:spacing w:after="0" w:line="240" w:lineRule="auto"/>
              <w:ind w:left="284" w:right="116"/>
              <w:rPr>
                <w:rFonts w:ascii="Times New Roman" w:hAnsi="Times New Roman" w:cs="Times New Roman"/>
                <w:sz w:val="24"/>
                <w:szCs w:val="24"/>
              </w:rPr>
            </w:pPr>
            <w:r w:rsidRPr="00B05D58">
              <w:rPr>
                <w:rFonts w:ascii="Times New Roman" w:hAnsi="Times New Roman" w:cs="Times New Roman"/>
                <w:sz w:val="24"/>
                <w:szCs w:val="24"/>
              </w:rPr>
              <w:t xml:space="preserve">  &lt; 7%</w:t>
            </w:r>
          </w:p>
        </w:tc>
        <w:tc>
          <w:tcPr>
            <w:tcW w:w="1589" w:type="pct"/>
            <w:vAlign w:val="bottom"/>
          </w:tcPr>
          <w:p w:rsidR="00D916D1" w:rsidRPr="00B05D58" w:rsidRDefault="00D916D1" w:rsidP="0065174E">
            <w:pPr>
              <w:spacing w:after="0" w:line="240" w:lineRule="auto"/>
              <w:jc w:val="right"/>
              <w:rPr>
                <w:rFonts w:ascii="Times New Roman" w:eastAsia="Times New Roman" w:hAnsi="Times New Roman" w:cs="Times New Roman"/>
                <w:sz w:val="24"/>
                <w:szCs w:val="24"/>
              </w:rPr>
            </w:pPr>
            <w:r w:rsidRPr="00B05D58">
              <w:rPr>
                <w:rFonts w:ascii="Times New Roman" w:eastAsia="Times New Roman" w:hAnsi="Times New Roman" w:cs="Times New Roman"/>
                <w:sz w:val="24"/>
                <w:szCs w:val="24"/>
              </w:rPr>
              <w:t xml:space="preserve">                   20,242</w:t>
            </w:r>
          </w:p>
        </w:tc>
        <w:tc>
          <w:tcPr>
            <w:tcW w:w="1673" w:type="pct"/>
            <w:vAlign w:val="bottom"/>
          </w:tcPr>
          <w:p w:rsidR="00D916D1" w:rsidRPr="00B05D58" w:rsidRDefault="00D916D1" w:rsidP="0065174E">
            <w:pPr>
              <w:spacing w:after="0" w:line="240" w:lineRule="auto"/>
              <w:jc w:val="right"/>
              <w:rPr>
                <w:rFonts w:ascii="Times New Roman" w:eastAsia="Times New Roman" w:hAnsi="Times New Roman" w:cs="Times New Roman"/>
                <w:sz w:val="24"/>
                <w:szCs w:val="24"/>
              </w:rPr>
            </w:pPr>
            <w:r w:rsidRPr="00B05D58">
              <w:rPr>
                <w:rFonts w:ascii="Times New Roman" w:eastAsia="Times New Roman" w:hAnsi="Times New Roman" w:cs="Times New Roman"/>
                <w:sz w:val="24"/>
                <w:szCs w:val="24"/>
              </w:rPr>
              <w:t>34.5</w:t>
            </w:r>
          </w:p>
        </w:tc>
      </w:tr>
      <w:tr w:rsidR="00D916D1" w:rsidRPr="00B05D58" w:rsidTr="0065174E">
        <w:trPr>
          <w:trHeight w:val="193"/>
        </w:trPr>
        <w:tc>
          <w:tcPr>
            <w:tcW w:w="1738" w:type="pct"/>
          </w:tcPr>
          <w:p w:rsidR="00D916D1" w:rsidRPr="00B05D58" w:rsidRDefault="00D916D1" w:rsidP="0065174E">
            <w:pPr>
              <w:spacing w:after="0" w:line="240" w:lineRule="auto"/>
              <w:ind w:right="116"/>
              <w:jc w:val="both"/>
              <w:rPr>
                <w:rFonts w:ascii="Times New Roman" w:hAnsi="Times New Roman" w:cs="Times New Roman"/>
                <w:sz w:val="24"/>
                <w:szCs w:val="24"/>
              </w:rPr>
            </w:pPr>
            <w:r w:rsidRPr="00B05D58">
              <w:rPr>
                <w:rFonts w:ascii="Times New Roman" w:hAnsi="Times New Roman" w:cs="Times New Roman"/>
                <w:sz w:val="24"/>
                <w:szCs w:val="24"/>
              </w:rPr>
              <w:t xml:space="preserve">       </w:t>
            </w:r>
            <w:r w:rsidRPr="00B05D58">
              <w:rPr>
                <w:rFonts w:ascii="Times New Roman" w:hAnsi="Times New Roman" w:cs="Times New Roman"/>
                <w:sz w:val="24"/>
                <w:szCs w:val="24"/>
                <w:u w:val="single"/>
              </w:rPr>
              <w:t>&gt;</w:t>
            </w:r>
            <w:r w:rsidRPr="00B05D58">
              <w:rPr>
                <w:rFonts w:ascii="Times New Roman" w:hAnsi="Times New Roman" w:cs="Times New Roman"/>
                <w:sz w:val="24"/>
                <w:szCs w:val="24"/>
              </w:rPr>
              <w:t xml:space="preserve"> 7%</w:t>
            </w:r>
          </w:p>
        </w:tc>
        <w:tc>
          <w:tcPr>
            <w:tcW w:w="1589" w:type="pct"/>
            <w:vAlign w:val="bottom"/>
          </w:tcPr>
          <w:p w:rsidR="00D916D1" w:rsidRPr="00B05D58" w:rsidRDefault="00D916D1" w:rsidP="0065174E">
            <w:pPr>
              <w:spacing w:after="0" w:line="240" w:lineRule="auto"/>
              <w:jc w:val="right"/>
              <w:rPr>
                <w:rFonts w:ascii="Times New Roman" w:eastAsia="Times New Roman" w:hAnsi="Times New Roman" w:cs="Times New Roman"/>
                <w:sz w:val="24"/>
                <w:szCs w:val="24"/>
              </w:rPr>
            </w:pPr>
            <w:r w:rsidRPr="00B05D58">
              <w:rPr>
                <w:rFonts w:ascii="Times New Roman" w:eastAsia="Times New Roman" w:hAnsi="Times New Roman" w:cs="Times New Roman"/>
                <w:sz w:val="24"/>
                <w:szCs w:val="24"/>
              </w:rPr>
              <w:t>38,501</w:t>
            </w:r>
          </w:p>
        </w:tc>
        <w:tc>
          <w:tcPr>
            <w:tcW w:w="1673" w:type="pct"/>
            <w:vAlign w:val="bottom"/>
          </w:tcPr>
          <w:p w:rsidR="00D916D1" w:rsidRPr="00B05D58" w:rsidRDefault="00D916D1" w:rsidP="0065174E">
            <w:pPr>
              <w:spacing w:after="0" w:line="240" w:lineRule="auto"/>
              <w:jc w:val="right"/>
              <w:rPr>
                <w:rFonts w:ascii="Times New Roman" w:eastAsia="Times New Roman" w:hAnsi="Times New Roman" w:cs="Times New Roman"/>
                <w:sz w:val="24"/>
                <w:szCs w:val="24"/>
              </w:rPr>
            </w:pPr>
            <w:r w:rsidRPr="00B05D58">
              <w:rPr>
                <w:rFonts w:ascii="Times New Roman" w:eastAsia="Times New Roman" w:hAnsi="Times New Roman" w:cs="Times New Roman"/>
                <w:sz w:val="24"/>
                <w:szCs w:val="24"/>
              </w:rPr>
              <w:t>65.5</w:t>
            </w:r>
          </w:p>
        </w:tc>
      </w:tr>
      <w:tr w:rsidR="00D916D1" w:rsidRPr="00B05D58" w:rsidTr="0065174E">
        <w:trPr>
          <w:trHeight w:val="193"/>
        </w:trPr>
        <w:tc>
          <w:tcPr>
            <w:tcW w:w="1738" w:type="pct"/>
          </w:tcPr>
          <w:p w:rsidR="00D916D1" w:rsidRPr="00B05D58" w:rsidRDefault="00D916D1" w:rsidP="0065174E">
            <w:pPr>
              <w:spacing w:after="0" w:line="240" w:lineRule="auto"/>
              <w:ind w:right="116"/>
              <w:rPr>
                <w:rFonts w:ascii="Times New Roman" w:hAnsi="Times New Roman" w:cs="Times New Roman"/>
                <w:sz w:val="24"/>
                <w:szCs w:val="24"/>
              </w:rPr>
            </w:pPr>
            <w:r w:rsidRPr="00B05D58">
              <w:rPr>
                <w:rFonts w:ascii="Times New Roman" w:hAnsi="Times New Roman" w:cs="Times New Roman"/>
                <w:sz w:val="24"/>
                <w:szCs w:val="24"/>
              </w:rPr>
              <w:t>Total</w:t>
            </w:r>
          </w:p>
        </w:tc>
        <w:tc>
          <w:tcPr>
            <w:tcW w:w="1589" w:type="pct"/>
            <w:vAlign w:val="bottom"/>
          </w:tcPr>
          <w:p w:rsidR="00D916D1" w:rsidRPr="00B05D58" w:rsidRDefault="00D916D1" w:rsidP="0065174E">
            <w:pPr>
              <w:spacing w:after="0" w:line="240" w:lineRule="auto"/>
              <w:jc w:val="right"/>
              <w:rPr>
                <w:rFonts w:ascii="Times New Roman" w:eastAsia="Times New Roman" w:hAnsi="Times New Roman" w:cs="Times New Roman"/>
                <w:sz w:val="24"/>
                <w:szCs w:val="24"/>
              </w:rPr>
            </w:pPr>
            <w:r w:rsidRPr="00B05D58">
              <w:rPr>
                <w:rFonts w:ascii="Times New Roman" w:eastAsia="Times New Roman" w:hAnsi="Times New Roman" w:cs="Times New Roman"/>
                <w:sz w:val="24"/>
                <w:szCs w:val="24"/>
              </w:rPr>
              <w:t>587,43</w:t>
            </w:r>
          </w:p>
        </w:tc>
        <w:tc>
          <w:tcPr>
            <w:tcW w:w="1673" w:type="pct"/>
            <w:vAlign w:val="bottom"/>
          </w:tcPr>
          <w:p w:rsidR="00D916D1" w:rsidRPr="00B05D58" w:rsidRDefault="00D916D1" w:rsidP="0065174E">
            <w:pPr>
              <w:spacing w:after="0" w:line="240" w:lineRule="auto"/>
              <w:jc w:val="right"/>
              <w:rPr>
                <w:rFonts w:ascii="Times New Roman" w:eastAsia="Times New Roman" w:hAnsi="Times New Roman" w:cs="Times New Roman"/>
                <w:sz w:val="24"/>
                <w:szCs w:val="24"/>
              </w:rPr>
            </w:pPr>
            <w:r w:rsidRPr="00B05D58">
              <w:rPr>
                <w:rFonts w:ascii="Times New Roman" w:eastAsia="Times New Roman" w:hAnsi="Times New Roman" w:cs="Times New Roman"/>
                <w:sz w:val="24"/>
                <w:szCs w:val="24"/>
              </w:rPr>
              <w:t>100.0</w:t>
            </w:r>
          </w:p>
        </w:tc>
      </w:tr>
      <w:tr w:rsidR="00D916D1" w:rsidRPr="00B05D58" w:rsidTr="0065174E">
        <w:trPr>
          <w:trHeight w:val="193"/>
        </w:trPr>
        <w:tc>
          <w:tcPr>
            <w:tcW w:w="1738" w:type="pct"/>
          </w:tcPr>
          <w:p w:rsidR="00D916D1" w:rsidRPr="00B05D58" w:rsidRDefault="00D916D1" w:rsidP="0065174E">
            <w:pPr>
              <w:spacing w:after="0" w:line="240" w:lineRule="auto"/>
              <w:jc w:val="both"/>
              <w:rPr>
                <w:rFonts w:ascii="Times New Roman" w:hAnsi="Times New Roman" w:cs="Times New Roman"/>
                <w:sz w:val="24"/>
                <w:szCs w:val="24"/>
              </w:rPr>
            </w:pPr>
            <w:r w:rsidRPr="00B05D58">
              <w:rPr>
                <w:rFonts w:ascii="Times New Roman" w:hAnsi="Times New Roman" w:cs="Times New Roman"/>
                <w:sz w:val="24"/>
                <w:szCs w:val="24"/>
              </w:rPr>
              <w:t>Mean (SD)</w:t>
            </w:r>
          </w:p>
        </w:tc>
        <w:tc>
          <w:tcPr>
            <w:tcW w:w="1589" w:type="pct"/>
            <w:vAlign w:val="bottom"/>
          </w:tcPr>
          <w:p w:rsidR="00D916D1" w:rsidRPr="00B05D58" w:rsidRDefault="00D916D1" w:rsidP="0065174E">
            <w:pPr>
              <w:spacing w:after="0" w:line="240" w:lineRule="auto"/>
              <w:jc w:val="right"/>
              <w:rPr>
                <w:rFonts w:ascii="Times New Roman" w:eastAsia="Times New Roman" w:hAnsi="Times New Roman" w:cs="Times New Roman"/>
                <w:sz w:val="24"/>
                <w:szCs w:val="24"/>
              </w:rPr>
            </w:pPr>
          </w:p>
        </w:tc>
        <w:tc>
          <w:tcPr>
            <w:tcW w:w="1673" w:type="pct"/>
            <w:vAlign w:val="bottom"/>
          </w:tcPr>
          <w:p w:rsidR="00D916D1" w:rsidRPr="00B05D58" w:rsidRDefault="00D916D1" w:rsidP="0065174E">
            <w:pPr>
              <w:spacing w:after="0" w:line="240" w:lineRule="auto"/>
              <w:jc w:val="right"/>
              <w:rPr>
                <w:rFonts w:ascii="Times New Roman" w:eastAsia="Times New Roman" w:hAnsi="Times New Roman" w:cs="Times New Roman"/>
                <w:sz w:val="24"/>
                <w:szCs w:val="24"/>
              </w:rPr>
            </w:pPr>
            <w:r w:rsidRPr="00B05D58">
              <w:rPr>
                <w:rFonts w:ascii="Times New Roman" w:eastAsia="Times New Roman" w:hAnsi="Times New Roman" w:cs="Times New Roman"/>
                <w:sz w:val="24"/>
                <w:szCs w:val="24"/>
              </w:rPr>
              <w:t>8</w:t>
            </w:r>
            <w:r w:rsidRPr="00B05D58">
              <w:rPr>
                <w:rFonts w:ascii="Times New Roman" w:eastAsia="Times New Roman" w:hAnsi="Times New Roman" w:cs="Times New Roman"/>
                <w:sz w:val="24"/>
                <w:szCs w:val="24"/>
                <w:u w:val="single"/>
              </w:rPr>
              <w:t>(</w:t>
            </w:r>
            <w:r w:rsidRPr="00B05D58">
              <w:rPr>
                <w:rFonts w:ascii="Times New Roman" w:eastAsia="Times New Roman" w:hAnsi="Times New Roman" w:cs="Times New Roman"/>
                <w:sz w:val="24"/>
                <w:szCs w:val="24"/>
              </w:rPr>
              <w:t>1.9)</w:t>
            </w:r>
          </w:p>
        </w:tc>
      </w:tr>
      <w:tr w:rsidR="00D916D1" w:rsidRPr="00B05D58" w:rsidTr="0065174E">
        <w:trPr>
          <w:trHeight w:val="193"/>
        </w:trPr>
        <w:tc>
          <w:tcPr>
            <w:tcW w:w="1738" w:type="pct"/>
          </w:tcPr>
          <w:p w:rsidR="00D916D1" w:rsidRPr="00B05D58" w:rsidRDefault="00D916D1" w:rsidP="0065174E">
            <w:pPr>
              <w:spacing w:after="0" w:line="240" w:lineRule="auto"/>
              <w:jc w:val="both"/>
              <w:rPr>
                <w:rFonts w:ascii="Times New Roman" w:hAnsi="Times New Roman" w:cs="Times New Roman"/>
                <w:sz w:val="24"/>
                <w:szCs w:val="24"/>
              </w:rPr>
            </w:pPr>
            <w:r w:rsidRPr="00B05D58">
              <w:rPr>
                <w:rFonts w:ascii="Times New Roman" w:hAnsi="Times New Roman" w:cs="Times New Roman"/>
                <w:sz w:val="24"/>
                <w:szCs w:val="24"/>
              </w:rPr>
              <w:t>Median (</w:t>
            </w:r>
            <w:proofErr w:type="spellStart"/>
            <w:r w:rsidRPr="00B05D58">
              <w:rPr>
                <w:rFonts w:ascii="Times New Roman" w:hAnsi="Times New Roman" w:cs="Times New Roman"/>
                <w:sz w:val="24"/>
                <w:szCs w:val="24"/>
              </w:rPr>
              <w:t>Min:Max</w:t>
            </w:r>
            <w:proofErr w:type="spellEnd"/>
            <w:r w:rsidRPr="00B05D58">
              <w:rPr>
                <w:rFonts w:ascii="Times New Roman" w:hAnsi="Times New Roman" w:cs="Times New Roman"/>
                <w:sz w:val="24"/>
                <w:szCs w:val="24"/>
              </w:rPr>
              <w:t>)</w:t>
            </w:r>
          </w:p>
        </w:tc>
        <w:tc>
          <w:tcPr>
            <w:tcW w:w="1589" w:type="pct"/>
            <w:vAlign w:val="bottom"/>
          </w:tcPr>
          <w:p w:rsidR="00D916D1" w:rsidRPr="00B05D58" w:rsidRDefault="00D916D1" w:rsidP="004A0887">
            <w:pPr>
              <w:spacing w:after="0" w:line="240" w:lineRule="auto"/>
              <w:rPr>
                <w:rFonts w:ascii="Times New Roman" w:eastAsia="Times New Roman" w:hAnsi="Times New Roman" w:cs="Times New Roman"/>
                <w:sz w:val="24"/>
                <w:szCs w:val="24"/>
              </w:rPr>
            </w:pPr>
          </w:p>
        </w:tc>
        <w:tc>
          <w:tcPr>
            <w:tcW w:w="1673" w:type="pct"/>
            <w:vAlign w:val="bottom"/>
          </w:tcPr>
          <w:p w:rsidR="00D916D1" w:rsidRDefault="004A0887" w:rsidP="00D916D1">
            <w:pPr>
              <w:spacing w:after="0" w:line="240" w:lineRule="auto"/>
              <w:rPr>
                <w:rFonts w:ascii="Times New Roman" w:eastAsia="Times New Roman" w:hAnsi="Times New Roman" w:cs="Times New Roman"/>
                <w:sz w:val="24"/>
                <w:szCs w:val="24"/>
              </w:rPr>
            </w:pPr>
            <w:r w:rsidRPr="00B05D58">
              <w:rPr>
                <w:rFonts w:ascii="Times New Roman" w:eastAsia="Times New Roman" w:hAnsi="Times New Roman" w:cs="Times New Roman"/>
                <w:sz w:val="24"/>
                <w:szCs w:val="24"/>
              </w:rPr>
              <w:t xml:space="preserve">                        </w:t>
            </w:r>
            <w:r w:rsidR="00D916D1" w:rsidRPr="00B05D58">
              <w:rPr>
                <w:rFonts w:ascii="Times New Roman" w:eastAsia="Times New Roman" w:hAnsi="Times New Roman" w:cs="Times New Roman"/>
                <w:sz w:val="24"/>
                <w:szCs w:val="24"/>
              </w:rPr>
              <w:t>7.6(1:17)</w:t>
            </w:r>
          </w:p>
          <w:p w:rsidR="008918F3" w:rsidRPr="00B05D58" w:rsidRDefault="008918F3" w:rsidP="00D916D1">
            <w:pPr>
              <w:spacing w:after="0" w:line="240" w:lineRule="auto"/>
              <w:rPr>
                <w:rFonts w:ascii="Times New Roman" w:eastAsia="Times New Roman" w:hAnsi="Times New Roman" w:cs="Times New Roman"/>
                <w:sz w:val="24"/>
                <w:szCs w:val="24"/>
              </w:rPr>
            </w:pPr>
          </w:p>
          <w:p w:rsidR="00D916D1" w:rsidRPr="00B05D58" w:rsidRDefault="00D916D1" w:rsidP="00D916D1">
            <w:pPr>
              <w:spacing w:after="0" w:line="240" w:lineRule="auto"/>
              <w:rPr>
                <w:rFonts w:ascii="Times New Roman" w:eastAsia="Times New Roman" w:hAnsi="Times New Roman" w:cs="Times New Roman"/>
                <w:sz w:val="24"/>
                <w:szCs w:val="24"/>
              </w:rPr>
            </w:pPr>
          </w:p>
        </w:tc>
      </w:tr>
      <w:tr w:rsidR="00D916D1" w:rsidRPr="00B05D58" w:rsidTr="0065174E">
        <w:trPr>
          <w:trHeight w:val="193"/>
        </w:trPr>
        <w:tc>
          <w:tcPr>
            <w:tcW w:w="1738" w:type="pct"/>
          </w:tcPr>
          <w:p w:rsidR="00D916D1" w:rsidRPr="00B05D58" w:rsidRDefault="00D916D1" w:rsidP="0065174E">
            <w:pPr>
              <w:spacing w:after="0" w:line="240" w:lineRule="auto"/>
              <w:ind w:right="116"/>
              <w:rPr>
                <w:rFonts w:ascii="Times New Roman" w:hAnsi="Times New Roman" w:cs="Times New Roman"/>
                <w:b/>
                <w:bCs/>
                <w:sz w:val="24"/>
                <w:szCs w:val="24"/>
              </w:rPr>
            </w:pPr>
            <w:r w:rsidRPr="00B05D58">
              <w:rPr>
                <w:rFonts w:ascii="Times New Roman" w:hAnsi="Times New Roman" w:cs="Times New Roman"/>
                <w:b/>
                <w:bCs/>
                <w:sz w:val="24"/>
                <w:szCs w:val="24"/>
              </w:rPr>
              <w:lastRenderedPageBreak/>
              <w:t>Hypertension</w:t>
            </w:r>
          </w:p>
        </w:tc>
        <w:tc>
          <w:tcPr>
            <w:tcW w:w="1589" w:type="pct"/>
          </w:tcPr>
          <w:p w:rsidR="00D916D1" w:rsidRPr="00B05D58" w:rsidRDefault="00D916D1" w:rsidP="0065174E">
            <w:pPr>
              <w:spacing w:after="0" w:line="240" w:lineRule="auto"/>
              <w:ind w:right="116"/>
              <w:jc w:val="right"/>
              <w:rPr>
                <w:rFonts w:ascii="Times New Roman" w:hAnsi="Times New Roman" w:cs="Times New Roman"/>
                <w:sz w:val="24"/>
                <w:szCs w:val="24"/>
              </w:rPr>
            </w:pPr>
          </w:p>
        </w:tc>
        <w:tc>
          <w:tcPr>
            <w:tcW w:w="1673" w:type="pct"/>
          </w:tcPr>
          <w:p w:rsidR="00D916D1" w:rsidRPr="00B05D58" w:rsidRDefault="00D916D1" w:rsidP="0065174E">
            <w:pPr>
              <w:spacing w:after="0" w:line="240" w:lineRule="auto"/>
              <w:ind w:right="116"/>
              <w:jc w:val="right"/>
              <w:rPr>
                <w:rFonts w:ascii="Times New Roman" w:hAnsi="Times New Roman" w:cs="Times New Roman"/>
                <w:sz w:val="24"/>
                <w:szCs w:val="24"/>
              </w:rPr>
            </w:pPr>
          </w:p>
        </w:tc>
      </w:tr>
      <w:tr w:rsidR="00D916D1" w:rsidRPr="00B05D58" w:rsidTr="0065174E">
        <w:trPr>
          <w:trHeight w:val="193"/>
        </w:trPr>
        <w:tc>
          <w:tcPr>
            <w:tcW w:w="1738" w:type="pct"/>
          </w:tcPr>
          <w:p w:rsidR="00D916D1" w:rsidRPr="00B05D58" w:rsidRDefault="00D916D1" w:rsidP="0065174E">
            <w:pPr>
              <w:spacing w:after="0" w:line="240" w:lineRule="auto"/>
              <w:ind w:left="284" w:right="116"/>
              <w:rPr>
                <w:rFonts w:ascii="Times New Roman" w:hAnsi="Times New Roman" w:cs="Times New Roman"/>
                <w:sz w:val="24"/>
                <w:szCs w:val="24"/>
              </w:rPr>
            </w:pPr>
            <w:r w:rsidRPr="00B05D58">
              <w:rPr>
                <w:rFonts w:ascii="Times New Roman" w:hAnsi="Times New Roman" w:cs="Times New Roman"/>
                <w:sz w:val="24"/>
                <w:szCs w:val="24"/>
              </w:rPr>
              <w:t>Yes</w:t>
            </w:r>
          </w:p>
        </w:tc>
        <w:tc>
          <w:tcPr>
            <w:tcW w:w="1589" w:type="pct"/>
            <w:vAlign w:val="bottom"/>
          </w:tcPr>
          <w:p w:rsidR="00D916D1" w:rsidRPr="00B05D58" w:rsidRDefault="00D916D1" w:rsidP="0065174E">
            <w:pPr>
              <w:spacing w:after="0" w:line="240" w:lineRule="auto"/>
              <w:jc w:val="right"/>
              <w:rPr>
                <w:rFonts w:ascii="Times New Roman" w:eastAsia="Times New Roman" w:hAnsi="Times New Roman" w:cs="Times New Roman"/>
                <w:sz w:val="24"/>
                <w:szCs w:val="24"/>
              </w:rPr>
            </w:pPr>
            <w:r w:rsidRPr="00B05D58">
              <w:rPr>
                <w:rFonts w:ascii="Times New Roman" w:eastAsia="Times New Roman" w:hAnsi="Times New Roman" w:cs="Times New Roman"/>
                <w:sz w:val="24"/>
                <w:szCs w:val="24"/>
              </w:rPr>
              <w:t>36,028</w:t>
            </w:r>
          </w:p>
        </w:tc>
        <w:tc>
          <w:tcPr>
            <w:tcW w:w="1673" w:type="pct"/>
            <w:vAlign w:val="bottom"/>
          </w:tcPr>
          <w:p w:rsidR="00D916D1" w:rsidRPr="00B05D58" w:rsidRDefault="00D916D1" w:rsidP="0065174E">
            <w:pPr>
              <w:spacing w:after="0" w:line="240" w:lineRule="auto"/>
              <w:jc w:val="right"/>
              <w:rPr>
                <w:rFonts w:ascii="Times New Roman" w:eastAsia="Times New Roman" w:hAnsi="Times New Roman" w:cs="Times New Roman"/>
                <w:sz w:val="24"/>
                <w:szCs w:val="24"/>
              </w:rPr>
            </w:pPr>
            <w:r w:rsidRPr="00B05D58">
              <w:rPr>
                <w:rFonts w:ascii="Times New Roman" w:eastAsia="Times New Roman" w:hAnsi="Times New Roman" w:cs="Times New Roman"/>
                <w:sz w:val="24"/>
                <w:szCs w:val="24"/>
              </w:rPr>
              <w:t>61.5</w:t>
            </w:r>
          </w:p>
        </w:tc>
      </w:tr>
      <w:tr w:rsidR="00D916D1" w:rsidRPr="00B05D58" w:rsidTr="0065174E">
        <w:trPr>
          <w:trHeight w:val="193"/>
        </w:trPr>
        <w:tc>
          <w:tcPr>
            <w:tcW w:w="1738" w:type="pct"/>
          </w:tcPr>
          <w:p w:rsidR="00D916D1" w:rsidRPr="00B05D58" w:rsidRDefault="00D916D1" w:rsidP="0065174E">
            <w:pPr>
              <w:spacing w:after="0" w:line="240" w:lineRule="auto"/>
              <w:ind w:left="284" w:right="116"/>
              <w:rPr>
                <w:rFonts w:ascii="Times New Roman" w:hAnsi="Times New Roman" w:cs="Times New Roman"/>
                <w:sz w:val="24"/>
                <w:szCs w:val="24"/>
              </w:rPr>
            </w:pPr>
            <w:r w:rsidRPr="00B05D58">
              <w:rPr>
                <w:rFonts w:ascii="Times New Roman" w:hAnsi="Times New Roman" w:cs="Times New Roman"/>
                <w:sz w:val="24"/>
                <w:szCs w:val="24"/>
              </w:rPr>
              <w:t>No</w:t>
            </w:r>
          </w:p>
        </w:tc>
        <w:tc>
          <w:tcPr>
            <w:tcW w:w="1589" w:type="pct"/>
            <w:vAlign w:val="bottom"/>
          </w:tcPr>
          <w:p w:rsidR="00D916D1" w:rsidRPr="00B05D58" w:rsidRDefault="00D916D1" w:rsidP="0065174E">
            <w:pPr>
              <w:spacing w:after="0" w:line="240" w:lineRule="auto"/>
              <w:ind w:right="35"/>
              <w:jc w:val="right"/>
              <w:rPr>
                <w:rFonts w:ascii="Times New Roman" w:hAnsi="Times New Roman" w:cs="Times New Roman"/>
                <w:sz w:val="24"/>
                <w:szCs w:val="24"/>
              </w:rPr>
            </w:pPr>
            <w:r w:rsidRPr="00B05D58">
              <w:rPr>
                <w:rFonts w:ascii="Times New Roman" w:hAnsi="Times New Roman" w:cs="Times New Roman"/>
                <w:sz w:val="24"/>
                <w:szCs w:val="24"/>
              </w:rPr>
              <w:t xml:space="preserve">  22,585 </w:t>
            </w:r>
          </w:p>
        </w:tc>
        <w:tc>
          <w:tcPr>
            <w:tcW w:w="1673" w:type="pct"/>
            <w:vAlign w:val="bottom"/>
          </w:tcPr>
          <w:p w:rsidR="00D916D1" w:rsidRPr="00B05D58" w:rsidRDefault="00D916D1" w:rsidP="0065174E">
            <w:pPr>
              <w:spacing w:after="0" w:line="240" w:lineRule="auto"/>
              <w:jc w:val="right"/>
              <w:rPr>
                <w:rFonts w:ascii="Times New Roman" w:eastAsia="Times New Roman" w:hAnsi="Times New Roman" w:cs="Times New Roman"/>
                <w:sz w:val="24"/>
                <w:szCs w:val="24"/>
              </w:rPr>
            </w:pPr>
            <w:r w:rsidRPr="00B05D58">
              <w:rPr>
                <w:rFonts w:ascii="Times New Roman" w:eastAsia="Times New Roman" w:hAnsi="Times New Roman" w:cs="Times New Roman"/>
                <w:sz w:val="24"/>
                <w:szCs w:val="24"/>
              </w:rPr>
              <w:t>38.5</w:t>
            </w:r>
          </w:p>
        </w:tc>
      </w:tr>
      <w:tr w:rsidR="00D916D1" w:rsidRPr="00B05D58" w:rsidTr="0065174E">
        <w:trPr>
          <w:trHeight w:val="193"/>
        </w:trPr>
        <w:tc>
          <w:tcPr>
            <w:tcW w:w="1738" w:type="pct"/>
          </w:tcPr>
          <w:p w:rsidR="00D916D1" w:rsidRPr="00B05D58" w:rsidRDefault="00D916D1" w:rsidP="0065174E">
            <w:pPr>
              <w:spacing w:after="0" w:line="240" w:lineRule="auto"/>
              <w:ind w:right="116"/>
              <w:rPr>
                <w:rFonts w:ascii="Times New Roman" w:hAnsi="Times New Roman" w:cs="Times New Roman"/>
                <w:sz w:val="24"/>
                <w:szCs w:val="24"/>
              </w:rPr>
            </w:pPr>
            <w:r w:rsidRPr="00B05D58">
              <w:rPr>
                <w:rFonts w:ascii="Times New Roman" w:hAnsi="Times New Roman" w:cs="Times New Roman"/>
                <w:sz w:val="24"/>
                <w:szCs w:val="24"/>
              </w:rPr>
              <w:t>Total</w:t>
            </w:r>
          </w:p>
        </w:tc>
        <w:tc>
          <w:tcPr>
            <w:tcW w:w="1589" w:type="pct"/>
            <w:vAlign w:val="bottom"/>
          </w:tcPr>
          <w:p w:rsidR="00D916D1" w:rsidRPr="00B05D58" w:rsidRDefault="004A0887" w:rsidP="00D916D1">
            <w:pPr>
              <w:spacing w:after="0" w:line="240" w:lineRule="auto"/>
              <w:rPr>
                <w:rFonts w:ascii="Times New Roman" w:eastAsia="Times New Roman" w:hAnsi="Times New Roman" w:cs="Times New Roman"/>
                <w:sz w:val="24"/>
                <w:szCs w:val="24"/>
              </w:rPr>
            </w:pPr>
            <w:r w:rsidRPr="00B05D58">
              <w:rPr>
                <w:rFonts w:ascii="Times New Roman" w:eastAsia="Times New Roman" w:hAnsi="Times New Roman" w:cs="Times New Roman"/>
                <w:sz w:val="24"/>
                <w:szCs w:val="24"/>
              </w:rPr>
              <w:t xml:space="preserve">                         </w:t>
            </w:r>
            <w:r w:rsidR="00D916D1" w:rsidRPr="00B05D58">
              <w:rPr>
                <w:rFonts w:ascii="Times New Roman" w:eastAsia="Times New Roman" w:hAnsi="Times New Roman" w:cs="Times New Roman"/>
                <w:sz w:val="24"/>
                <w:szCs w:val="24"/>
              </w:rPr>
              <w:t>58,613</w:t>
            </w:r>
          </w:p>
        </w:tc>
        <w:tc>
          <w:tcPr>
            <w:tcW w:w="1673" w:type="pct"/>
            <w:vAlign w:val="bottom"/>
          </w:tcPr>
          <w:p w:rsidR="00D916D1" w:rsidRPr="00B05D58" w:rsidRDefault="00D916D1" w:rsidP="00D916D1">
            <w:pPr>
              <w:spacing w:after="0" w:line="240" w:lineRule="auto"/>
              <w:jc w:val="right"/>
              <w:rPr>
                <w:rFonts w:ascii="Times New Roman" w:eastAsia="Times New Roman" w:hAnsi="Times New Roman" w:cs="Times New Roman"/>
                <w:sz w:val="24"/>
                <w:szCs w:val="24"/>
              </w:rPr>
            </w:pPr>
            <w:r w:rsidRPr="00B05D58">
              <w:rPr>
                <w:rFonts w:ascii="Times New Roman" w:eastAsia="Times New Roman" w:hAnsi="Times New Roman" w:cs="Times New Roman"/>
                <w:sz w:val="24"/>
                <w:szCs w:val="24"/>
              </w:rPr>
              <w:t>100.0</w:t>
            </w:r>
          </w:p>
        </w:tc>
      </w:tr>
      <w:tr w:rsidR="00D916D1" w:rsidRPr="00B05D58" w:rsidTr="0065174E">
        <w:trPr>
          <w:trHeight w:val="193"/>
        </w:trPr>
        <w:tc>
          <w:tcPr>
            <w:tcW w:w="1738" w:type="pct"/>
          </w:tcPr>
          <w:p w:rsidR="00D916D1" w:rsidRPr="00B05D58" w:rsidRDefault="00D916D1" w:rsidP="0065174E">
            <w:pPr>
              <w:spacing w:after="0" w:line="240" w:lineRule="auto"/>
              <w:ind w:right="116"/>
              <w:rPr>
                <w:rFonts w:ascii="Times New Roman" w:hAnsi="Times New Roman" w:cs="Times New Roman"/>
                <w:sz w:val="24"/>
                <w:szCs w:val="24"/>
              </w:rPr>
            </w:pPr>
          </w:p>
        </w:tc>
        <w:tc>
          <w:tcPr>
            <w:tcW w:w="1589" w:type="pct"/>
            <w:vAlign w:val="bottom"/>
          </w:tcPr>
          <w:p w:rsidR="00D916D1" w:rsidRPr="00B05D58" w:rsidRDefault="00D916D1" w:rsidP="00D916D1">
            <w:pPr>
              <w:spacing w:after="0" w:line="240" w:lineRule="auto"/>
              <w:rPr>
                <w:rFonts w:ascii="Times New Roman" w:eastAsia="Times New Roman" w:hAnsi="Times New Roman" w:cs="Times New Roman"/>
                <w:sz w:val="24"/>
                <w:szCs w:val="24"/>
              </w:rPr>
            </w:pPr>
          </w:p>
        </w:tc>
        <w:tc>
          <w:tcPr>
            <w:tcW w:w="1673" w:type="pct"/>
            <w:vAlign w:val="bottom"/>
          </w:tcPr>
          <w:p w:rsidR="00D916D1" w:rsidRPr="00B05D58" w:rsidRDefault="00D916D1" w:rsidP="00D916D1">
            <w:pPr>
              <w:spacing w:after="0" w:line="240" w:lineRule="auto"/>
              <w:jc w:val="right"/>
              <w:rPr>
                <w:rFonts w:ascii="Times New Roman" w:eastAsia="Times New Roman" w:hAnsi="Times New Roman" w:cs="Times New Roman"/>
                <w:sz w:val="24"/>
                <w:szCs w:val="24"/>
              </w:rPr>
            </w:pPr>
          </w:p>
        </w:tc>
      </w:tr>
      <w:tr w:rsidR="00D916D1" w:rsidRPr="00B05D58" w:rsidTr="0065174E">
        <w:trPr>
          <w:trHeight w:val="193"/>
        </w:trPr>
        <w:tc>
          <w:tcPr>
            <w:tcW w:w="1738" w:type="pct"/>
          </w:tcPr>
          <w:p w:rsidR="00D916D1" w:rsidRPr="00B05D58" w:rsidRDefault="004A0887" w:rsidP="0065174E">
            <w:pPr>
              <w:spacing w:after="0" w:line="240" w:lineRule="auto"/>
              <w:ind w:right="116"/>
              <w:rPr>
                <w:rFonts w:ascii="Times New Roman" w:hAnsi="Times New Roman" w:cs="Times New Roman"/>
                <w:b/>
                <w:bCs/>
                <w:sz w:val="24"/>
                <w:szCs w:val="24"/>
              </w:rPr>
            </w:pPr>
            <w:proofErr w:type="spellStart"/>
            <w:r w:rsidRPr="00B05D58">
              <w:rPr>
                <w:rFonts w:ascii="Times New Roman" w:hAnsi="Times New Roman" w:cs="Times New Roman"/>
                <w:b/>
                <w:bCs/>
                <w:sz w:val="24"/>
                <w:szCs w:val="24"/>
              </w:rPr>
              <w:t>Dyslipid</w:t>
            </w:r>
            <w:r w:rsidR="00D916D1" w:rsidRPr="00B05D58">
              <w:rPr>
                <w:rFonts w:ascii="Times New Roman" w:hAnsi="Times New Roman" w:cs="Times New Roman"/>
                <w:b/>
                <w:bCs/>
                <w:sz w:val="24"/>
                <w:szCs w:val="24"/>
              </w:rPr>
              <w:t>emia</w:t>
            </w:r>
            <w:proofErr w:type="spellEnd"/>
          </w:p>
        </w:tc>
        <w:tc>
          <w:tcPr>
            <w:tcW w:w="1589" w:type="pct"/>
            <w:vAlign w:val="bottom"/>
          </w:tcPr>
          <w:p w:rsidR="00D916D1" w:rsidRPr="00B05D58" w:rsidRDefault="00D916D1" w:rsidP="0065174E">
            <w:pPr>
              <w:spacing w:after="0" w:line="240" w:lineRule="auto"/>
              <w:jc w:val="right"/>
              <w:rPr>
                <w:rFonts w:ascii="Times New Roman" w:eastAsia="Times New Roman" w:hAnsi="Times New Roman" w:cs="Times New Roman"/>
                <w:sz w:val="24"/>
                <w:szCs w:val="24"/>
              </w:rPr>
            </w:pPr>
          </w:p>
        </w:tc>
        <w:tc>
          <w:tcPr>
            <w:tcW w:w="1673" w:type="pct"/>
            <w:vAlign w:val="bottom"/>
          </w:tcPr>
          <w:p w:rsidR="00D916D1" w:rsidRPr="00B05D58" w:rsidRDefault="00D916D1" w:rsidP="0065174E">
            <w:pPr>
              <w:spacing w:after="0" w:line="240" w:lineRule="auto"/>
              <w:jc w:val="right"/>
              <w:rPr>
                <w:rFonts w:ascii="Times New Roman" w:eastAsia="Times New Roman" w:hAnsi="Times New Roman" w:cs="Times New Roman"/>
                <w:sz w:val="24"/>
                <w:szCs w:val="24"/>
              </w:rPr>
            </w:pPr>
          </w:p>
        </w:tc>
      </w:tr>
      <w:tr w:rsidR="00D916D1" w:rsidRPr="00B05D58" w:rsidTr="0065174E">
        <w:trPr>
          <w:trHeight w:val="193"/>
        </w:trPr>
        <w:tc>
          <w:tcPr>
            <w:tcW w:w="1738" w:type="pct"/>
          </w:tcPr>
          <w:p w:rsidR="00D916D1" w:rsidRPr="00B05D58" w:rsidRDefault="00D916D1" w:rsidP="0065174E">
            <w:pPr>
              <w:spacing w:after="0" w:line="240" w:lineRule="auto"/>
              <w:ind w:left="284" w:right="116"/>
              <w:rPr>
                <w:rFonts w:ascii="Times New Roman" w:hAnsi="Times New Roman" w:cs="Times New Roman"/>
                <w:sz w:val="24"/>
                <w:szCs w:val="24"/>
              </w:rPr>
            </w:pPr>
            <w:r w:rsidRPr="00B05D58">
              <w:rPr>
                <w:rFonts w:ascii="Times New Roman" w:hAnsi="Times New Roman" w:cs="Times New Roman"/>
                <w:sz w:val="24"/>
                <w:szCs w:val="24"/>
              </w:rPr>
              <w:t>Yes</w:t>
            </w:r>
          </w:p>
        </w:tc>
        <w:tc>
          <w:tcPr>
            <w:tcW w:w="1589" w:type="pct"/>
            <w:vAlign w:val="bottom"/>
          </w:tcPr>
          <w:p w:rsidR="00D916D1" w:rsidRPr="00B05D58" w:rsidRDefault="00D916D1" w:rsidP="0065174E">
            <w:pPr>
              <w:spacing w:after="0" w:line="240" w:lineRule="auto"/>
              <w:jc w:val="right"/>
              <w:rPr>
                <w:rFonts w:ascii="Times New Roman" w:eastAsia="Times New Roman" w:hAnsi="Times New Roman" w:cs="Times New Roman"/>
                <w:sz w:val="24"/>
                <w:szCs w:val="24"/>
              </w:rPr>
            </w:pPr>
            <w:r w:rsidRPr="00B05D58">
              <w:rPr>
                <w:rFonts w:ascii="Times New Roman" w:eastAsia="Times New Roman" w:hAnsi="Times New Roman" w:cs="Times New Roman"/>
                <w:sz w:val="24"/>
                <w:szCs w:val="24"/>
              </w:rPr>
              <w:t>47,169</w:t>
            </w:r>
          </w:p>
        </w:tc>
        <w:tc>
          <w:tcPr>
            <w:tcW w:w="1673" w:type="pct"/>
            <w:vAlign w:val="bottom"/>
          </w:tcPr>
          <w:p w:rsidR="00D916D1" w:rsidRPr="00B05D58" w:rsidRDefault="00D916D1" w:rsidP="0065174E">
            <w:pPr>
              <w:spacing w:after="0" w:line="240" w:lineRule="auto"/>
              <w:jc w:val="right"/>
              <w:rPr>
                <w:rFonts w:ascii="Times New Roman" w:eastAsia="Times New Roman" w:hAnsi="Times New Roman" w:cs="Times New Roman"/>
                <w:sz w:val="24"/>
                <w:szCs w:val="24"/>
              </w:rPr>
            </w:pPr>
            <w:r w:rsidRPr="00B05D58">
              <w:rPr>
                <w:rFonts w:ascii="Times New Roman" w:eastAsia="Times New Roman" w:hAnsi="Times New Roman" w:cs="Times New Roman"/>
                <w:sz w:val="24"/>
                <w:szCs w:val="24"/>
              </w:rPr>
              <w:t xml:space="preserve">                   85.7</w:t>
            </w:r>
          </w:p>
        </w:tc>
      </w:tr>
      <w:tr w:rsidR="00D916D1" w:rsidRPr="00B05D58" w:rsidTr="0065174E">
        <w:trPr>
          <w:trHeight w:val="193"/>
        </w:trPr>
        <w:tc>
          <w:tcPr>
            <w:tcW w:w="1738" w:type="pct"/>
          </w:tcPr>
          <w:p w:rsidR="00D916D1" w:rsidRPr="00B05D58" w:rsidRDefault="00D916D1" w:rsidP="0065174E">
            <w:pPr>
              <w:spacing w:after="0" w:line="240" w:lineRule="auto"/>
              <w:ind w:left="284" w:right="116"/>
              <w:rPr>
                <w:rFonts w:ascii="Times New Roman" w:hAnsi="Times New Roman" w:cs="Times New Roman"/>
                <w:sz w:val="24"/>
                <w:szCs w:val="24"/>
              </w:rPr>
            </w:pPr>
            <w:r w:rsidRPr="00B05D58">
              <w:rPr>
                <w:rFonts w:ascii="Times New Roman" w:hAnsi="Times New Roman" w:cs="Times New Roman"/>
                <w:sz w:val="24"/>
                <w:szCs w:val="24"/>
              </w:rPr>
              <w:t>No</w:t>
            </w:r>
          </w:p>
        </w:tc>
        <w:tc>
          <w:tcPr>
            <w:tcW w:w="1589" w:type="pct"/>
            <w:vAlign w:val="bottom"/>
          </w:tcPr>
          <w:p w:rsidR="00D916D1" w:rsidRPr="00B05D58" w:rsidRDefault="00D916D1" w:rsidP="0065174E">
            <w:pPr>
              <w:spacing w:after="0" w:line="240" w:lineRule="auto"/>
              <w:jc w:val="right"/>
              <w:rPr>
                <w:rFonts w:ascii="Times New Roman" w:eastAsia="Times New Roman" w:hAnsi="Times New Roman" w:cs="Times New Roman"/>
                <w:sz w:val="24"/>
                <w:szCs w:val="24"/>
              </w:rPr>
            </w:pPr>
            <w:r w:rsidRPr="00B05D58">
              <w:rPr>
                <w:rFonts w:ascii="Times New Roman" w:eastAsia="Times New Roman" w:hAnsi="Times New Roman" w:cs="Times New Roman"/>
                <w:sz w:val="24"/>
                <w:szCs w:val="24"/>
              </w:rPr>
              <w:t>7,874</w:t>
            </w:r>
          </w:p>
        </w:tc>
        <w:tc>
          <w:tcPr>
            <w:tcW w:w="1673" w:type="pct"/>
            <w:vAlign w:val="bottom"/>
          </w:tcPr>
          <w:p w:rsidR="00D916D1" w:rsidRPr="00B05D58" w:rsidRDefault="00D916D1" w:rsidP="0065174E">
            <w:pPr>
              <w:spacing w:after="0" w:line="240" w:lineRule="auto"/>
              <w:jc w:val="right"/>
              <w:rPr>
                <w:rFonts w:ascii="Times New Roman" w:eastAsia="Times New Roman" w:hAnsi="Times New Roman" w:cs="Times New Roman"/>
                <w:sz w:val="24"/>
                <w:szCs w:val="24"/>
              </w:rPr>
            </w:pPr>
            <w:r w:rsidRPr="00B05D58">
              <w:rPr>
                <w:rFonts w:ascii="Times New Roman" w:eastAsia="Times New Roman" w:hAnsi="Times New Roman" w:cs="Times New Roman"/>
                <w:sz w:val="24"/>
                <w:szCs w:val="24"/>
              </w:rPr>
              <w:t>14.3</w:t>
            </w:r>
          </w:p>
        </w:tc>
      </w:tr>
      <w:tr w:rsidR="00D916D1" w:rsidRPr="00B05D58" w:rsidTr="0065174E">
        <w:trPr>
          <w:trHeight w:val="193"/>
        </w:trPr>
        <w:tc>
          <w:tcPr>
            <w:tcW w:w="1738" w:type="pct"/>
          </w:tcPr>
          <w:p w:rsidR="00D916D1" w:rsidRPr="00B05D58" w:rsidRDefault="00D916D1" w:rsidP="0065174E">
            <w:pPr>
              <w:spacing w:after="0" w:line="240" w:lineRule="auto"/>
              <w:ind w:right="116"/>
              <w:rPr>
                <w:rFonts w:ascii="Times New Roman" w:hAnsi="Times New Roman" w:cs="Times New Roman"/>
                <w:sz w:val="24"/>
                <w:szCs w:val="24"/>
              </w:rPr>
            </w:pPr>
            <w:r w:rsidRPr="00B05D58">
              <w:rPr>
                <w:rFonts w:ascii="Times New Roman" w:hAnsi="Times New Roman" w:cs="Times New Roman"/>
                <w:sz w:val="24"/>
                <w:szCs w:val="24"/>
              </w:rPr>
              <w:t>Total</w:t>
            </w:r>
          </w:p>
        </w:tc>
        <w:tc>
          <w:tcPr>
            <w:tcW w:w="1589" w:type="pct"/>
            <w:vAlign w:val="bottom"/>
          </w:tcPr>
          <w:p w:rsidR="00D916D1" w:rsidRPr="00B05D58" w:rsidRDefault="00D916D1" w:rsidP="0065174E">
            <w:pPr>
              <w:spacing w:after="0" w:line="240" w:lineRule="auto"/>
              <w:jc w:val="right"/>
              <w:rPr>
                <w:rFonts w:ascii="Times New Roman" w:hAnsi="Times New Roman" w:cs="Times New Roman"/>
                <w:sz w:val="24"/>
                <w:szCs w:val="24"/>
              </w:rPr>
            </w:pPr>
            <w:r w:rsidRPr="00B05D58">
              <w:rPr>
                <w:rFonts w:ascii="Times New Roman" w:hAnsi="Times New Roman" w:cs="Times New Roman"/>
                <w:sz w:val="24"/>
                <w:szCs w:val="24"/>
              </w:rPr>
              <w:t xml:space="preserve"> 55,043</w:t>
            </w:r>
          </w:p>
        </w:tc>
        <w:tc>
          <w:tcPr>
            <w:tcW w:w="1673" w:type="pct"/>
            <w:vAlign w:val="bottom"/>
          </w:tcPr>
          <w:p w:rsidR="00D916D1" w:rsidRPr="00B05D58" w:rsidRDefault="00D916D1" w:rsidP="0065174E">
            <w:pPr>
              <w:spacing w:after="0" w:line="240" w:lineRule="auto"/>
              <w:jc w:val="right"/>
              <w:rPr>
                <w:rFonts w:ascii="Times New Roman" w:eastAsia="Times New Roman" w:hAnsi="Times New Roman" w:cs="Times New Roman"/>
                <w:sz w:val="24"/>
                <w:szCs w:val="24"/>
              </w:rPr>
            </w:pPr>
            <w:r w:rsidRPr="00B05D58">
              <w:rPr>
                <w:rFonts w:ascii="Times New Roman" w:eastAsia="Times New Roman" w:hAnsi="Times New Roman" w:cs="Times New Roman"/>
                <w:sz w:val="24"/>
                <w:szCs w:val="24"/>
              </w:rPr>
              <w:t>100.0</w:t>
            </w:r>
          </w:p>
        </w:tc>
      </w:tr>
      <w:tr w:rsidR="00D916D1" w:rsidRPr="00B05D58" w:rsidTr="0065174E">
        <w:trPr>
          <w:trHeight w:val="193"/>
        </w:trPr>
        <w:tc>
          <w:tcPr>
            <w:tcW w:w="1738" w:type="pct"/>
          </w:tcPr>
          <w:p w:rsidR="00D916D1" w:rsidRPr="00B05D58" w:rsidRDefault="00D916D1" w:rsidP="0065174E">
            <w:pPr>
              <w:spacing w:after="0" w:line="240" w:lineRule="auto"/>
              <w:ind w:right="116"/>
              <w:rPr>
                <w:rFonts w:ascii="Times New Roman" w:hAnsi="Times New Roman" w:cs="Times New Roman"/>
                <w:sz w:val="24"/>
                <w:szCs w:val="24"/>
              </w:rPr>
            </w:pPr>
          </w:p>
        </w:tc>
        <w:tc>
          <w:tcPr>
            <w:tcW w:w="1589" w:type="pct"/>
            <w:vAlign w:val="bottom"/>
          </w:tcPr>
          <w:p w:rsidR="00D916D1" w:rsidRPr="00B05D58" w:rsidRDefault="00D916D1" w:rsidP="0065174E">
            <w:pPr>
              <w:spacing w:after="0" w:line="240" w:lineRule="auto"/>
              <w:jc w:val="right"/>
              <w:rPr>
                <w:rFonts w:ascii="Times New Roman" w:hAnsi="Times New Roman" w:cs="Times New Roman"/>
                <w:sz w:val="24"/>
                <w:szCs w:val="24"/>
              </w:rPr>
            </w:pPr>
          </w:p>
        </w:tc>
        <w:tc>
          <w:tcPr>
            <w:tcW w:w="1673" w:type="pct"/>
            <w:vAlign w:val="bottom"/>
          </w:tcPr>
          <w:p w:rsidR="00D916D1" w:rsidRPr="00B05D58" w:rsidRDefault="00D916D1" w:rsidP="0065174E">
            <w:pPr>
              <w:spacing w:after="0" w:line="240" w:lineRule="auto"/>
              <w:jc w:val="right"/>
              <w:rPr>
                <w:rFonts w:ascii="Times New Roman" w:eastAsia="Times New Roman" w:hAnsi="Times New Roman" w:cs="Times New Roman"/>
                <w:sz w:val="24"/>
                <w:szCs w:val="24"/>
              </w:rPr>
            </w:pPr>
          </w:p>
        </w:tc>
      </w:tr>
      <w:tr w:rsidR="00D916D1" w:rsidRPr="00B05D58" w:rsidTr="0065174E">
        <w:trPr>
          <w:trHeight w:val="193"/>
        </w:trPr>
        <w:tc>
          <w:tcPr>
            <w:tcW w:w="1738" w:type="pct"/>
          </w:tcPr>
          <w:p w:rsidR="00D916D1" w:rsidRPr="00B05D58" w:rsidRDefault="00D916D1" w:rsidP="0065174E">
            <w:pPr>
              <w:spacing w:after="0" w:line="240" w:lineRule="auto"/>
              <w:ind w:right="116"/>
              <w:rPr>
                <w:rFonts w:ascii="Times New Roman" w:hAnsi="Times New Roman" w:cs="Times New Roman"/>
                <w:b/>
                <w:bCs/>
                <w:sz w:val="24"/>
                <w:szCs w:val="24"/>
              </w:rPr>
            </w:pPr>
            <w:r w:rsidRPr="00B05D58">
              <w:rPr>
                <w:rFonts w:ascii="Times New Roman" w:hAnsi="Times New Roman" w:cs="Times New Roman"/>
                <w:b/>
                <w:bCs/>
                <w:sz w:val="24"/>
                <w:szCs w:val="24"/>
              </w:rPr>
              <w:t>TG level</w:t>
            </w:r>
          </w:p>
        </w:tc>
        <w:tc>
          <w:tcPr>
            <w:tcW w:w="1589" w:type="pct"/>
            <w:vAlign w:val="bottom"/>
          </w:tcPr>
          <w:p w:rsidR="00D916D1" w:rsidRPr="00B05D58" w:rsidRDefault="00D916D1" w:rsidP="0065174E">
            <w:pPr>
              <w:spacing w:after="0" w:line="240" w:lineRule="auto"/>
              <w:jc w:val="right"/>
              <w:rPr>
                <w:rFonts w:ascii="Times New Roman" w:eastAsia="Times New Roman" w:hAnsi="Times New Roman" w:cs="Times New Roman"/>
                <w:sz w:val="24"/>
                <w:szCs w:val="24"/>
              </w:rPr>
            </w:pPr>
          </w:p>
        </w:tc>
        <w:tc>
          <w:tcPr>
            <w:tcW w:w="1673" w:type="pct"/>
            <w:vAlign w:val="bottom"/>
          </w:tcPr>
          <w:p w:rsidR="00D916D1" w:rsidRPr="00B05D58" w:rsidRDefault="00D916D1" w:rsidP="0065174E">
            <w:pPr>
              <w:spacing w:after="0" w:line="240" w:lineRule="auto"/>
              <w:jc w:val="right"/>
              <w:rPr>
                <w:rFonts w:ascii="Times New Roman" w:eastAsia="Times New Roman" w:hAnsi="Times New Roman" w:cs="Times New Roman"/>
                <w:sz w:val="24"/>
                <w:szCs w:val="24"/>
              </w:rPr>
            </w:pPr>
          </w:p>
        </w:tc>
      </w:tr>
      <w:tr w:rsidR="00D916D1" w:rsidRPr="00B05D58" w:rsidTr="0065174E">
        <w:trPr>
          <w:trHeight w:val="193"/>
        </w:trPr>
        <w:tc>
          <w:tcPr>
            <w:tcW w:w="1738" w:type="pct"/>
          </w:tcPr>
          <w:p w:rsidR="00D916D1" w:rsidRPr="00B05D58" w:rsidRDefault="00D916D1" w:rsidP="0065174E">
            <w:pPr>
              <w:spacing w:after="0" w:line="240" w:lineRule="auto"/>
              <w:ind w:right="116"/>
              <w:rPr>
                <w:rFonts w:ascii="Times New Roman" w:hAnsi="Times New Roman" w:cs="Times New Roman"/>
                <w:sz w:val="24"/>
                <w:szCs w:val="24"/>
              </w:rPr>
            </w:pPr>
            <w:r w:rsidRPr="00B05D58">
              <w:rPr>
                <w:rFonts w:ascii="Times New Roman" w:hAnsi="Times New Roman" w:cs="Times New Roman"/>
                <w:sz w:val="24"/>
                <w:szCs w:val="24"/>
              </w:rPr>
              <w:t xml:space="preserve">      &lt; 150mg/dl</w:t>
            </w:r>
          </w:p>
        </w:tc>
        <w:tc>
          <w:tcPr>
            <w:tcW w:w="1589" w:type="pct"/>
            <w:vAlign w:val="bottom"/>
          </w:tcPr>
          <w:p w:rsidR="00D916D1" w:rsidRPr="00B05D58" w:rsidRDefault="00D916D1" w:rsidP="0065174E">
            <w:pPr>
              <w:spacing w:after="0" w:line="240" w:lineRule="auto"/>
              <w:jc w:val="right"/>
              <w:rPr>
                <w:rFonts w:ascii="Times New Roman" w:eastAsia="Times New Roman" w:hAnsi="Times New Roman" w:cs="Times New Roman"/>
                <w:sz w:val="24"/>
                <w:szCs w:val="24"/>
              </w:rPr>
            </w:pPr>
            <w:r w:rsidRPr="00B05D58">
              <w:rPr>
                <w:rFonts w:ascii="Times New Roman" w:eastAsia="Times New Roman" w:hAnsi="Times New Roman" w:cs="Times New Roman"/>
                <w:sz w:val="24"/>
                <w:szCs w:val="24"/>
              </w:rPr>
              <w:t xml:space="preserve">                   26,544</w:t>
            </w:r>
          </w:p>
        </w:tc>
        <w:tc>
          <w:tcPr>
            <w:tcW w:w="1673" w:type="pct"/>
            <w:vAlign w:val="bottom"/>
          </w:tcPr>
          <w:p w:rsidR="00D916D1" w:rsidRPr="00B05D58" w:rsidRDefault="00D916D1" w:rsidP="0065174E">
            <w:pPr>
              <w:spacing w:after="0" w:line="240" w:lineRule="auto"/>
              <w:jc w:val="right"/>
              <w:rPr>
                <w:rFonts w:ascii="Times New Roman" w:eastAsia="Times New Roman" w:hAnsi="Times New Roman" w:cs="Times New Roman"/>
                <w:sz w:val="24"/>
                <w:szCs w:val="24"/>
              </w:rPr>
            </w:pPr>
            <w:r w:rsidRPr="00B05D58">
              <w:rPr>
                <w:rFonts w:ascii="Times New Roman" w:eastAsia="Times New Roman" w:hAnsi="Times New Roman" w:cs="Times New Roman"/>
                <w:sz w:val="24"/>
                <w:szCs w:val="24"/>
              </w:rPr>
              <w:t>52.3</w:t>
            </w:r>
          </w:p>
        </w:tc>
      </w:tr>
      <w:tr w:rsidR="00D916D1" w:rsidRPr="00B05D58" w:rsidTr="0065174E">
        <w:trPr>
          <w:trHeight w:val="193"/>
        </w:trPr>
        <w:tc>
          <w:tcPr>
            <w:tcW w:w="1738" w:type="pct"/>
          </w:tcPr>
          <w:p w:rsidR="00D916D1" w:rsidRPr="00B05D58" w:rsidRDefault="00D916D1" w:rsidP="0065174E">
            <w:pPr>
              <w:spacing w:after="0" w:line="240" w:lineRule="auto"/>
              <w:ind w:right="116"/>
              <w:rPr>
                <w:rFonts w:ascii="Times New Roman" w:hAnsi="Times New Roman" w:cs="Times New Roman"/>
                <w:sz w:val="24"/>
                <w:szCs w:val="24"/>
              </w:rPr>
            </w:pPr>
            <w:r w:rsidRPr="00B05D58">
              <w:rPr>
                <w:rFonts w:ascii="Times New Roman" w:hAnsi="Times New Roman" w:cs="Times New Roman"/>
                <w:sz w:val="24"/>
                <w:szCs w:val="24"/>
              </w:rPr>
              <w:t xml:space="preserve">      </w:t>
            </w:r>
            <w:r w:rsidRPr="00B05D58">
              <w:rPr>
                <w:rFonts w:ascii="Times New Roman" w:hAnsi="Times New Roman" w:cs="Times New Roman"/>
                <w:sz w:val="24"/>
                <w:szCs w:val="24"/>
                <w:u w:val="single"/>
              </w:rPr>
              <w:t>&gt;</w:t>
            </w:r>
            <w:r w:rsidRPr="00B05D58">
              <w:rPr>
                <w:rFonts w:ascii="Times New Roman" w:hAnsi="Times New Roman" w:cs="Times New Roman"/>
                <w:sz w:val="24"/>
                <w:szCs w:val="24"/>
              </w:rPr>
              <w:t>150mg/dl</w:t>
            </w:r>
          </w:p>
        </w:tc>
        <w:tc>
          <w:tcPr>
            <w:tcW w:w="1589" w:type="pct"/>
            <w:vAlign w:val="bottom"/>
          </w:tcPr>
          <w:p w:rsidR="00D916D1" w:rsidRPr="00B05D58" w:rsidRDefault="00D916D1" w:rsidP="0065174E">
            <w:pPr>
              <w:spacing w:after="0" w:line="240" w:lineRule="auto"/>
              <w:jc w:val="right"/>
              <w:rPr>
                <w:rFonts w:ascii="Times New Roman" w:eastAsia="Times New Roman" w:hAnsi="Times New Roman" w:cs="Times New Roman"/>
                <w:sz w:val="24"/>
                <w:szCs w:val="24"/>
              </w:rPr>
            </w:pPr>
            <w:r w:rsidRPr="00B05D58">
              <w:rPr>
                <w:rFonts w:ascii="Times New Roman" w:eastAsia="Times New Roman" w:hAnsi="Times New Roman" w:cs="Times New Roman"/>
                <w:sz w:val="24"/>
                <w:szCs w:val="24"/>
              </w:rPr>
              <w:t>24,197</w:t>
            </w:r>
          </w:p>
        </w:tc>
        <w:tc>
          <w:tcPr>
            <w:tcW w:w="1673" w:type="pct"/>
            <w:vAlign w:val="bottom"/>
          </w:tcPr>
          <w:p w:rsidR="00D916D1" w:rsidRPr="00B05D58" w:rsidRDefault="00D916D1" w:rsidP="0065174E">
            <w:pPr>
              <w:spacing w:after="0" w:line="240" w:lineRule="auto"/>
              <w:jc w:val="right"/>
              <w:rPr>
                <w:rFonts w:ascii="Times New Roman" w:eastAsia="Times New Roman" w:hAnsi="Times New Roman" w:cs="Times New Roman"/>
                <w:sz w:val="24"/>
                <w:szCs w:val="24"/>
              </w:rPr>
            </w:pPr>
            <w:r w:rsidRPr="00B05D58">
              <w:rPr>
                <w:rFonts w:ascii="Times New Roman" w:eastAsia="Times New Roman" w:hAnsi="Times New Roman" w:cs="Times New Roman"/>
                <w:sz w:val="24"/>
                <w:szCs w:val="24"/>
              </w:rPr>
              <w:t>47.7</w:t>
            </w:r>
          </w:p>
        </w:tc>
      </w:tr>
      <w:tr w:rsidR="00D916D1" w:rsidRPr="00B05D58" w:rsidTr="0065174E">
        <w:trPr>
          <w:trHeight w:val="193"/>
        </w:trPr>
        <w:tc>
          <w:tcPr>
            <w:tcW w:w="1738" w:type="pct"/>
          </w:tcPr>
          <w:p w:rsidR="00D916D1" w:rsidRPr="00B05D58" w:rsidRDefault="00D916D1" w:rsidP="0065174E">
            <w:pPr>
              <w:spacing w:after="0" w:line="240" w:lineRule="auto"/>
              <w:ind w:right="116"/>
              <w:rPr>
                <w:rFonts w:ascii="Times New Roman" w:hAnsi="Times New Roman" w:cs="Times New Roman"/>
                <w:sz w:val="24"/>
                <w:szCs w:val="24"/>
              </w:rPr>
            </w:pPr>
            <w:r w:rsidRPr="00B05D58">
              <w:rPr>
                <w:rFonts w:ascii="Times New Roman" w:hAnsi="Times New Roman" w:cs="Times New Roman"/>
                <w:sz w:val="24"/>
                <w:szCs w:val="24"/>
              </w:rPr>
              <w:t>Total</w:t>
            </w:r>
          </w:p>
        </w:tc>
        <w:tc>
          <w:tcPr>
            <w:tcW w:w="1589" w:type="pct"/>
            <w:vAlign w:val="bottom"/>
          </w:tcPr>
          <w:p w:rsidR="00D916D1" w:rsidRPr="00B05D58" w:rsidRDefault="00D916D1" w:rsidP="0065174E">
            <w:pPr>
              <w:spacing w:after="0" w:line="240" w:lineRule="auto"/>
              <w:jc w:val="right"/>
              <w:rPr>
                <w:rFonts w:ascii="Times New Roman" w:eastAsia="Times New Roman" w:hAnsi="Times New Roman" w:cs="Times New Roman"/>
                <w:sz w:val="24"/>
                <w:szCs w:val="24"/>
              </w:rPr>
            </w:pPr>
            <w:r w:rsidRPr="00B05D58">
              <w:rPr>
                <w:rFonts w:ascii="Times New Roman" w:eastAsia="Times New Roman" w:hAnsi="Times New Roman" w:cs="Times New Roman"/>
                <w:sz w:val="24"/>
                <w:szCs w:val="24"/>
              </w:rPr>
              <w:t>50,741</w:t>
            </w:r>
          </w:p>
        </w:tc>
        <w:tc>
          <w:tcPr>
            <w:tcW w:w="1673" w:type="pct"/>
            <w:vAlign w:val="bottom"/>
          </w:tcPr>
          <w:p w:rsidR="00D916D1" w:rsidRPr="00B05D58" w:rsidRDefault="00D916D1" w:rsidP="0065174E">
            <w:pPr>
              <w:spacing w:after="0" w:line="240" w:lineRule="auto"/>
              <w:jc w:val="right"/>
              <w:rPr>
                <w:rFonts w:ascii="Times New Roman" w:eastAsia="Times New Roman" w:hAnsi="Times New Roman" w:cs="Times New Roman"/>
                <w:sz w:val="24"/>
                <w:szCs w:val="24"/>
              </w:rPr>
            </w:pPr>
            <w:r w:rsidRPr="00B05D58">
              <w:rPr>
                <w:rFonts w:ascii="Times New Roman" w:eastAsia="Times New Roman" w:hAnsi="Times New Roman" w:cs="Times New Roman"/>
                <w:sz w:val="24"/>
                <w:szCs w:val="24"/>
              </w:rPr>
              <w:t>100.0</w:t>
            </w:r>
          </w:p>
        </w:tc>
      </w:tr>
      <w:tr w:rsidR="00D916D1" w:rsidRPr="00B05D58" w:rsidTr="0065174E">
        <w:trPr>
          <w:trHeight w:val="193"/>
        </w:trPr>
        <w:tc>
          <w:tcPr>
            <w:tcW w:w="1738" w:type="pct"/>
          </w:tcPr>
          <w:p w:rsidR="00D916D1" w:rsidRPr="00B05D58" w:rsidRDefault="00D916D1" w:rsidP="0065174E">
            <w:pPr>
              <w:spacing w:after="0" w:line="240" w:lineRule="auto"/>
              <w:jc w:val="both"/>
              <w:rPr>
                <w:rFonts w:ascii="Times New Roman" w:hAnsi="Times New Roman" w:cs="Times New Roman"/>
                <w:sz w:val="24"/>
                <w:szCs w:val="24"/>
              </w:rPr>
            </w:pPr>
            <w:r w:rsidRPr="00B05D58">
              <w:rPr>
                <w:rFonts w:ascii="Times New Roman" w:hAnsi="Times New Roman" w:cs="Times New Roman"/>
                <w:sz w:val="24"/>
                <w:szCs w:val="24"/>
              </w:rPr>
              <w:t>Mean (SD)</w:t>
            </w:r>
          </w:p>
        </w:tc>
        <w:tc>
          <w:tcPr>
            <w:tcW w:w="1589" w:type="pct"/>
            <w:vAlign w:val="bottom"/>
          </w:tcPr>
          <w:p w:rsidR="00D916D1" w:rsidRPr="00B05D58" w:rsidRDefault="00D916D1" w:rsidP="0065174E">
            <w:pPr>
              <w:spacing w:after="0" w:line="240" w:lineRule="auto"/>
              <w:jc w:val="right"/>
              <w:rPr>
                <w:rFonts w:ascii="Times New Roman" w:eastAsia="Times New Roman" w:hAnsi="Times New Roman" w:cs="Times New Roman"/>
                <w:sz w:val="24"/>
                <w:szCs w:val="24"/>
              </w:rPr>
            </w:pPr>
          </w:p>
        </w:tc>
        <w:tc>
          <w:tcPr>
            <w:tcW w:w="1673" w:type="pct"/>
            <w:vAlign w:val="bottom"/>
          </w:tcPr>
          <w:p w:rsidR="00D916D1" w:rsidRPr="00B05D58" w:rsidRDefault="00D916D1" w:rsidP="0065174E">
            <w:pPr>
              <w:spacing w:after="0" w:line="240" w:lineRule="auto"/>
              <w:jc w:val="right"/>
              <w:rPr>
                <w:rFonts w:ascii="Times New Roman" w:eastAsia="Times New Roman" w:hAnsi="Times New Roman" w:cs="Times New Roman"/>
                <w:sz w:val="24"/>
                <w:szCs w:val="24"/>
              </w:rPr>
            </w:pPr>
            <w:r w:rsidRPr="00B05D58">
              <w:rPr>
                <w:rFonts w:ascii="Times New Roman" w:eastAsia="Times New Roman" w:hAnsi="Times New Roman" w:cs="Times New Roman"/>
                <w:sz w:val="24"/>
                <w:szCs w:val="24"/>
              </w:rPr>
              <w:t>161.8</w:t>
            </w:r>
            <w:r w:rsidRPr="00B05D58">
              <w:rPr>
                <w:rFonts w:ascii="Times New Roman" w:eastAsia="Times New Roman" w:hAnsi="Times New Roman" w:cs="Times New Roman"/>
                <w:sz w:val="24"/>
                <w:szCs w:val="24"/>
                <w:u w:val="single"/>
              </w:rPr>
              <w:t>(</w:t>
            </w:r>
            <w:r w:rsidRPr="00B05D58">
              <w:rPr>
                <w:rFonts w:ascii="Times New Roman" w:eastAsia="Times New Roman" w:hAnsi="Times New Roman" w:cs="Times New Roman"/>
                <w:sz w:val="24"/>
                <w:szCs w:val="24"/>
              </w:rPr>
              <w:t>73.5)</w:t>
            </w:r>
          </w:p>
        </w:tc>
      </w:tr>
      <w:tr w:rsidR="00D916D1" w:rsidRPr="00B05D58" w:rsidTr="0065174E">
        <w:trPr>
          <w:trHeight w:val="193"/>
        </w:trPr>
        <w:tc>
          <w:tcPr>
            <w:tcW w:w="1738" w:type="pct"/>
          </w:tcPr>
          <w:p w:rsidR="00D916D1" w:rsidRPr="00B05D58" w:rsidRDefault="00D916D1" w:rsidP="0065174E">
            <w:pPr>
              <w:spacing w:after="0" w:line="240" w:lineRule="auto"/>
              <w:jc w:val="both"/>
              <w:rPr>
                <w:rFonts w:ascii="Times New Roman" w:hAnsi="Times New Roman" w:cs="Times New Roman"/>
                <w:sz w:val="24"/>
                <w:szCs w:val="24"/>
              </w:rPr>
            </w:pPr>
            <w:r w:rsidRPr="00B05D58">
              <w:rPr>
                <w:rFonts w:ascii="Times New Roman" w:hAnsi="Times New Roman" w:cs="Times New Roman"/>
                <w:sz w:val="24"/>
                <w:szCs w:val="24"/>
              </w:rPr>
              <w:t>Median (</w:t>
            </w:r>
            <w:proofErr w:type="spellStart"/>
            <w:r w:rsidRPr="00B05D58">
              <w:rPr>
                <w:rFonts w:ascii="Times New Roman" w:hAnsi="Times New Roman" w:cs="Times New Roman"/>
                <w:sz w:val="24"/>
                <w:szCs w:val="24"/>
              </w:rPr>
              <w:t>Min:Max</w:t>
            </w:r>
            <w:proofErr w:type="spellEnd"/>
            <w:r w:rsidRPr="00B05D58">
              <w:rPr>
                <w:rFonts w:ascii="Times New Roman" w:hAnsi="Times New Roman" w:cs="Times New Roman"/>
                <w:sz w:val="24"/>
                <w:szCs w:val="24"/>
              </w:rPr>
              <w:t>)</w:t>
            </w:r>
          </w:p>
        </w:tc>
        <w:tc>
          <w:tcPr>
            <w:tcW w:w="1589" w:type="pct"/>
            <w:vAlign w:val="bottom"/>
          </w:tcPr>
          <w:p w:rsidR="00D916D1" w:rsidRPr="00B05D58" w:rsidRDefault="00D916D1" w:rsidP="0065174E">
            <w:pPr>
              <w:spacing w:after="0" w:line="240" w:lineRule="auto"/>
              <w:jc w:val="right"/>
              <w:rPr>
                <w:rFonts w:ascii="Times New Roman" w:eastAsia="Times New Roman" w:hAnsi="Times New Roman" w:cs="Times New Roman"/>
                <w:sz w:val="24"/>
                <w:szCs w:val="24"/>
              </w:rPr>
            </w:pPr>
          </w:p>
        </w:tc>
        <w:tc>
          <w:tcPr>
            <w:tcW w:w="1673" w:type="pct"/>
            <w:vAlign w:val="bottom"/>
          </w:tcPr>
          <w:p w:rsidR="00D916D1" w:rsidRPr="00B05D58" w:rsidRDefault="00D916D1" w:rsidP="0065174E">
            <w:pPr>
              <w:spacing w:after="0" w:line="240" w:lineRule="auto"/>
              <w:jc w:val="right"/>
              <w:rPr>
                <w:rFonts w:ascii="Times New Roman" w:eastAsia="Times New Roman" w:hAnsi="Times New Roman" w:cs="Times New Roman"/>
                <w:sz w:val="24"/>
                <w:szCs w:val="24"/>
              </w:rPr>
            </w:pPr>
            <w:r w:rsidRPr="00B05D58">
              <w:rPr>
                <w:rFonts w:ascii="Times New Roman" w:eastAsia="Times New Roman" w:hAnsi="Times New Roman" w:cs="Times New Roman"/>
                <w:sz w:val="24"/>
                <w:szCs w:val="24"/>
              </w:rPr>
              <w:t>146(40:400)</w:t>
            </w:r>
          </w:p>
        </w:tc>
      </w:tr>
      <w:tr w:rsidR="004A0887" w:rsidRPr="00B05D58" w:rsidTr="0065174E">
        <w:trPr>
          <w:trHeight w:val="193"/>
        </w:trPr>
        <w:tc>
          <w:tcPr>
            <w:tcW w:w="1738" w:type="pct"/>
          </w:tcPr>
          <w:p w:rsidR="004A0887" w:rsidRPr="00B05D58" w:rsidRDefault="004A0887" w:rsidP="0065174E">
            <w:pPr>
              <w:spacing w:after="0" w:line="240" w:lineRule="auto"/>
              <w:jc w:val="both"/>
              <w:rPr>
                <w:rFonts w:ascii="Times New Roman" w:hAnsi="Times New Roman" w:cs="Times New Roman"/>
                <w:sz w:val="24"/>
                <w:szCs w:val="24"/>
              </w:rPr>
            </w:pPr>
          </w:p>
        </w:tc>
        <w:tc>
          <w:tcPr>
            <w:tcW w:w="1589" w:type="pct"/>
            <w:vAlign w:val="bottom"/>
          </w:tcPr>
          <w:p w:rsidR="004A0887" w:rsidRPr="00B05D58" w:rsidRDefault="004A0887" w:rsidP="0065174E">
            <w:pPr>
              <w:spacing w:after="0" w:line="240" w:lineRule="auto"/>
              <w:jc w:val="right"/>
              <w:rPr>
                <w:rFonts w:ascii="Times New Roman" w:eastAsia="Times New Roman" w:hAnsi="Times New Roman" w:cs="Times New Roman"/>
                <w:sz w:val="24"/>
                <w:szCs w:val="24"/>
              </w:rPr>
            </w:pPr>
          </w:p>
        </w:tc>
        <w:tc>
          <w:tcPr>
            <w:tcW w:w="1673" w:type="pct"/>
            <w:vAlign w:val="bottom"/>
          </w:tcPr>
          <w:p w:rsidR="004A0887" w:rsidRPr="00B05D58" w:rsidRDefault="004A0887" w:rsidP="0065174E">
            <w:pPr>
              <w:spacing w:after="0" w:line="240" w:lineRule="auto"/>
              <w:jc w:val="right"/>
              <w:rPr>
                <w:rFonts w:ascii="Times New Roman" w:eastAsia="Times New Roman" w:hAnsi="Times New Roman" w:cs="Times New Roman"/>
                <w:sz w:val="24"/>
                <w:szCs w:val="24"/>
              </w:rPr>
            </w:pPr>
          </w:p>
        </w:tc>
      </w:tr>
      <w:tr w:rsidR="00D916D1" w:rsidRPr="00B05D58" w:rsidTr="0065174E">
        <w:trPr>
          <w:trHeight w:val="193"/>
        </w:trPr>
        <w:tc>
          <w:tcPr>
            <w:tcW w:w="1738" w:type="pct"/>
          </w:tcPr>
          <w:p w:rsidR="00D916D1" w:rsidRPr="00B05D58" w:rsidRDefault="00D916D1" w:rsidP="0065174E">
            <w:pPr>
              <w:spacing w:after="0" w:line="240" w:lineRule="auto"/>
              <w:ind w:right="116"/>
              <w:rPr>
                <w:rFonts w:ascii="Times New Roman" w:hAnsi="Times New Roman" w:cs="Times New Roman"/>
                <w:b/>
                <w:bCs/>
                <w:sz w:val="24"/>
                <w:szCs w:val="24"/>
              </w:rPr>
            </w:pPr>
            <w:r w:rsidRPr="00B05D58">
              <w:rPr>
                <w:rFonts w:ascii="Times New Roman" w:hAnsi="Times New Roman" w:cs="Times New Roman"/>
                <w:b/>
                <w:bCs/>
                <w:sz w:val="24"/>
                <w:szCs w:val="24"/>
              </w:rPr>
              <w:t>LDL level</w:t>
            </w:r>
          </w:p>
        </w:tc>
        <w:tc>
          <w:tcPr>
            <w:tcW w:w="1589" w:type="pct"/>
            <w:vAlign w:val="bottom"/>
          </w:tcPr>
          <w:p w:rsidR="00D916D1" w:rsidRPr="00B05D58" w:rsidRDefault="00D916D1" w:rsidP="0065174E">
            <w:pPr>
              <w:spacing w:after="0" w:line="240" w:lineRule="auto"/>
              <w:jc w:val="right"/>
              <w:rPr>
                <w:rFonts w:ascii="Times New Roman" w:eastAsia="Times New Roman" w:hAnsi="Times New Roman" w:cs="Times New Roman"/>
                <w:sz w:val="24"/>
                <w:szCs w:val="24"/>
              </w:rPr>
            </w:pPr>
          </w:p>
        </w:tc>
        <w:tc>
          <w:tcPr>
            <w:tcW w:w="1673" w:type="pct"/>
            <w:vAlign w:val="bottom"/>
          </w:tcPr>
          <w:p w:rsidR="00D916D1" w:rsidRPr="00B05D58" w:rsidRDefault="00D916D1" w:rsidP="0065174E">
            <w:pPr>
              <w:spacing w:after="0" w:line="240" w:lineRule="auto"/>
              <w:jc w:val="right"/>
              <w:rPr>
                <w:rFonts w:ascii="Times New Roman" w:eastAsia="Times New Roman" w:hAnsi="Times New Roman" w:cs="Times New Roman"/>
                <w:sz w:val="24"/>
                <w:szCs w:val="24"/>
              </w:rPr>
            </w:pPr>
          </w:p>
        </w:tc>
      </w:tr>
      <w:tr w:rsidR="00D916D1" w:rsidRPr="00B05D58" w:rsidTr="0065174E">
        <w:trPr>
          <w:trHeight w:val="193"/>
        </w:trPr>
        <w:tc>
          <w:tcPr>
            <w:tcW w:w="1738" w:type="pct"/>
          </w:tcPr>
          <w:p w:rsidR="00D916D1" w:rsidRPr="00B05D58" w:rsidRDefault="00D916D1" w:rsidP="0065174E">
            <w:pPr>
              <w:spacing w:after="0" w:line="240" w:lineRule="auto"/>
              <w:ind w:right="116"/>
              <w:rPr>
                <w:rFonts w:ascii="Times New Roman" w:hAnsi="Times New Roman" w:cs="Times New Roman"/>
                <w:sz w:val="24"/>
                <w:szCs w:val="24"/>
              </w:rPr>
            </w:pPr>
            <w:r w:rsidRPr="00B05D58">
              <w:rPr>
                <w:rFonts w:ascii="Times New Roman" w:hAnsi="Times New Roman" w:cs="Times New Roman"/>
                <w:sz w:val="24"/>
                <w:szCs w:val="24"/>
              </w:rPr>
              <w:t xml:space="preserve">      &lt; 100mg/dl</w:t>
            </w:r>
          </w:p>
        </w:tc>
        <w:tc>
          <w:tcPr>
            <w:tcW w:w="1589" w:type="pct"/>
            <w:vAlign w:val="bottom"/>
          </w:tcPr>
          <w:p w:rsidR="00D916D1" w:rsidRPr="00B05D58" w:rsidRDefault="00D916D1" w:rsidP="0065174E">
            <w:pPr>
              <w:spacing w:after="0" w:line="240" w:lineRule="auto"/>
              <w:jc w:val="right"/>
              <w:rPr>
                <w:rFonts w:ascii="Times New Roman" w:eastAsia="Times New Roman" w:hAnsi="Times New Roman" w:cs="Times New Roman"/>
                <w:sz w:val="24"/>
                <w:szCs w:val="24"/>
              </w:rPr>
            </w:pPr>
            <w:r w:rsidRPr="00B05D58">
              <w:rPr>
                <w:rFonts w:ascii="Times New Roman" w:eastAsia="Times New Roman" w:hAnsi="Times New Roman" w:cs="Times New Roman"/>
                <w:sz w:val="24"/>
                <w:szCs w:val="24"/>
              </w:rPr>
              <w:t>22,598</w:t>
            </w:r>
          </w:p>
        </w:tc>
        <w:tc>
          <w:tcPr>
            <w:tcW w:w="1673" w:type="pct"/>
            <w:vAlign w:val="bottom"/>
          </w:tcPr>
          <w:p w:rsidR="00D916D1" w:rsidRPr="00B05D58" w:rsidRDefault="00D916D1" w:rsidP="0065174E">
            <w:pPr>
              <w:spacing w:after="0" w:line="240" w:lineRule="auto"/>
              <w:jc w:val="right"/>
              <w:rPr>
                <w:rFonts w:ascii="Times New Roman" w:eastAsia="Times New Roman" w:hAnsi="Times New Roman" w:cs="Times New Roman"/>
                <w:sz w:val="24"/>
                <w:szCs w:val="24"/>
              </w:rPr>
            </w:pPr>
            <w:r w:rsidRPr="00B05D58">
              <w:rPr>
                <w:rFonts w:ascii="Times New Roman" w:eastAsia="Times New Roman" w:hAnsi="Times New Roman" w:cs="Times New Roman"/>
                <w:sz w:val="24"/>
                <w:szCs w:val="24"/>
              </w:rPr>
              <w:t>43.3</w:t>
            </w:r>
          </w:p>
        </w:tc>
      </w:tr>
      <w:tr w:rsidR="00D916D1" w:rsidRPr="00B05D58" w:rsidTr="0065174E">
        <w:trPr>
          <w:trHeight w:val="193"/>
        </w:trPr>
        <w:tc>
          <w:tcPr>
            <w:tcW w:w="1738" w:type="pct"/>
          </w:tcPr>
          <w:p w:rsidR="00D916D1" w:rsidRPr="00B05D58" w:rsidRDefault="00D916D1" w:rsidP="0065174E">
            <w:pPr>
              <w:spacing w:after="0" w:line="240" w:lineRule="auto"/>
              <w:ind w:right="116"/>
              <w:rPr>
                <w:rFonts w:ascii="Times New Roman" w:hAnsi="Times New Roman" w:cs="Times New Roman"/>
                <w:sz w:val="24"/>
                <w:szCs w:val="24"/>
              </w:rPr>
            </w:pPr>
            <w:r w:rsidRPr="00B05D58">
              <w:rPr>
                <w:rFonts w:ascii="Times New Roman" w:hAnsi="Times New Roman" w:cs="Times New Roman"/>
                <w:sz w:val="24"/>
                <w:szCs w:val="24"/>
              </w:rPr>
              <w:t xml:space="preserve">      </w:t>
            </w:r>
            <w:r w:rsidRPr="00B05D58">
              <w:rPr>
                <w:rFonts w:ascii="Times New Roman" w:hAnsi="Times New Roman" w:cs="Times New Roman"/>
                <w:sz w:val="24"/>
                <w:szCs w:val="24"/>
                <w:u w:val="single"/>
              </w:rPr>
              <w:t>&gt;</w:t>
            </w:r>
            <w:r w:rsidRPr="00B05D58">
              <w:rPr>
                <w:rFonts w:ascii="Times New Roman" w:hAnsi="Times New Roman" w:cs="Times New Roman"/>
                <w:sz w:val="24"/>
                <w:szCs w:val="24"/>
              </w:rPr>
              <w:t>100mg/dl</w:t>
            </w:r>
          </w:p>
        </w:tc>
        <w:tc>
          <w:tcPr>
            <w:tcW w:w="1589" w:type="pct"/>
            <w:vAlign w:val="bottom"/>
          </w:tcPr>
          <w:p w:rsidR="00D916D1" w:rsidRPr="00B05D58" w:rsidRDefault="00D916D1" w:rsidP="0065174E">
            <w:pPr>
              <w:spacing w:after="0" w:line="240" w:lineRule="auto"/>
              <w:jc w:val="right"/>
              <w:rPr>
                <w:rFonts w:ascii="Times New Roman" w:eastAsia="Times New Roman" w:hAnsi="Times New Roman" w:cs="Times New Roman"/>
                <w:sz w:val="24"/>
                <w:szCs w:val="24"/>
              </w:rPr>
            </w:pPr>
            <w:r w:rsidRPr="00B05D58">
              <w:rPr>
                <w:rFonts w:ascii="Times New Roman" w:eastAsia="Times New Roman" w:hAnsi="Times New Roman" w:cs="Times New Roman"/>
                <w:sz w:val="24"/>
                <w:szCs w:val="24"/>
              </w:rPr>
              <w:t>29,607</w:t>
            </w:r>
          </w:p>
        </w:tc>
        <w:tc>
          <w:tcPr>
            <w:tcW w:w="1673" w:type="pct"/>
            <w:vAlign w:val="bottom"/>
          </w:tcPr>
          <w:p w:rsidR="00D916D1" w:rsidRPr="00B05D58" w:rsidRDefault="00D916D1" w:rsidP="0065174E">
            <w:pPr>
              <w:spacing w:after="0" w:line="240" w:lineRule="auto"/>
              <w:jc w:val="right"/>
              <w:rPr>
                <w:rFonts w:ascii="Times New Roman" w:eastAsia="Times New Roman" w:hAnsi="Times New Roman" w:cs="Times New Roman"/>
                <w:sz w:val="24"/>
                <w:szCs w:val="24"/>
              </w:rPr>
            </w:pPr>
            <w:r w:rsidRPr="00B05D58">
              <w:rPr>
                <w:rFonts w:ascii="Times New Roman" w:eastAsia="Times New Roman" w:hAnsi="Times New Roman" w:cs="Times New Roman"/>
                <w:sz w:val="24"/>
                <w:szCs w:val="24"/>
              </w:rPr>
              <w:t>56.7</w:t>
            </w:r>
          </w:p>
        </w:tc>
      </w:tr>
      <w:tr w:rsidR="00D916D1" w:rsidRPr="00B05D58" w:rsidTr="0065174E">
        <w:trPr>
          <w:trHeight w:val="193"/>
        </w:trPr>
        <w:tc>
          <w:tcPr>
            <w:tcW w:w="1738" w:type="pct"/>
          </w:tcPr>
          <w:p w:rsidR="00D916D1" w:rsidRPr="00B05D58" w:rsidRDefault="00D916D1" w:rsidP="0065174E">
            <w:pPr>
              <w:spacing w:after="0" w:line="240" w:lineRule="auto"/>
              <w:ind w:right="116"/>
              <w:rPr>
                <w:rFonts w:ascii="Times New Roman" w:hAnsi="Times New Roman" w:cs="Times New Roman"/>
                <w:sz w:val="24"/>
                <w:szCs w:val="24"/>
              </w:rPr>
            </w:pPr>
            <w:r w:rsidRPr="00B05D58">
              <w:rPr>
                <w:rFonts w:ascii="Times New Roman" w:hAnsi="Times New Roman" w:cs="Times New Roman"/>
                <w:sz w:val="24"/>
                <w:szCs w:val="24"/>
              </w:rPr>
              <w:t>Total</w:t>
            </w:r>
          </w:p>
        </w:tc>
        <w:tc>
          <w:tcPr>
            <w:tcW w:w="1589" w:type="pct"/>
            <w:vAlign w:val="bottom"/>
          </w:tcPr>
          <w:p w:rsidR="00D916D1" w:rsidRPr="00B05D58" w:rsidRDefault="00D916D1" w:rsidP="0065174E">
            <w:pPr>
              <w:spacing w:after="0" w:line="240" w:lineRule="auto"/>
              <w:jc w:val="right"/>
              <w:rPr>
                <w:rFonts w:ascii="Times New Roman" w:eastAsia="Times New Roman" w:hAnsi="Times New Roman" w:cs="Times New Roman"/>
                <w:sz w:val="24"/>
                <w:szCs w:val="24"/>
              </w:rPr>
            </w:pPr>
            <w:r w:rsidRPr="00B05D58">
              <w:rPr>
                <w:rFonts w:ascii="Times New Roman" w:eastAsia="Times New Roman" w:hAnsi="Times New Roman" w:cs="Times New Roman"/>
                <w:sz w:val="24"/>
                <w:szCs w:val="24"/>
              </w:rPr>
              <w:t>52,205</w:t>
            </w:r>
          </w:p>
        </w:tc>
        <w:tc>
          <w:tcPr>
            <w:tcW w:w="1673" w:type="pct"/>
            <w:vAlign w:val="bottom"/>
          </w:tcPr>
          <w:p w:rsidR="00D916D1" w:rsidRPr="00B05D58" w:rsidRDefault="00D916D1" w:rsidP="0065174E">
            <w:pPr>
              <w:spacing w:after="0" w:line="240" w:lineRule="auto"/>
              <w:jc w:val="right"/>
              <w:rPr>
                <w:rFonts w:ascii="Times New Roman" w:eastAsia="Times New Roman" w:hAnsi="Times New Roman" w:cs="Times New Roman"/>
                <w:sz w:val="24"/>
                <w:szCs w:val="24"/>
              </w:rPr>
            </w:pPr>
            <w:r w:rsidRPr="00B05D58">
              <w:rPr>
                <w:rFonts w:ascii="Times New Roman" w:eastAsia="Times New Roman" w:hAnsi="Times New Roman" w:cs="Times New Roman"/>
                <w:sz w:val="24"/>
                <w:szCs w:val="24"/>
              </w:rPr>
              <w:t>100.0</w:t>
            </w:r>
          </w:p>
        </w:tc>
      </w:tr>
      <w:tr w:rsidR="00D916D1" w:rsidRPr="00B05D58" w:rsidTr="0065174E">
        <w:trPr>
          <w:trHeight w:val="193"/>
        </w:trPr>
        <w:tc>
          <w:tcPr>
            <w:tcW w:w="1738" w:type="pct"/>
          </w:tcPr>
          <w:p w:rsidR="00D916D1" w:rsidRPr="00B05D58" w:rsidRDefault="00D916D1" w:rsidP="0065174E">
            <w:pPr>
              <w:spacing w:after="0" w:line="240" w:lineRule="auto"/>
              <w:jc w:val="both"/>
              <w:rPr>
                <w:rFonts w:ascii="Times New Roman" w:hAnsi="Times New Roman" w:cs="Times New Roman"/>
                <w:sz w:val="24"/>
                <w:szCs w:val="24"/>
              </w:rPr>
            </w:pPr>
            <w:r w:rsidRPr="00B05D58">
              <w:rPr>
                <w:rFonts w:ascii="Times New Roman" w:hAnsi="Times New Roman" w:cs="Times New Roman"/>
                <w:sz w:val="24"/>
                <w:szCs w:val="24"/>
              </w:rPr>
              <w:t>Mean (SD)</w:t>
            </w:r>
          </w:p>
        </w:tc>
        <w:tc>
          <w:tcPr>
            <w:tcW w:w="1589" w:type="pct"/>
            <w:vAlign w:val="bottom"/>
          </w:tcPr>
          <w:p w:rsidR="00D916D1" w:rsidRPr="00B05D58" w:rsidRDefault="00D916D1" w:rsidP="0065174E">
            <w:pPr>
              <w:spacing w:after="0" w:line="240" w:lineRule="auto"/>
              <w:jc w:val="right"/>
              <w:rPr>
                <w:rFonts w:ascii="Times New Roman" w:eastAsia="Times New Roman" w:hAnsi="Times New Roman" w:cs="Times New Roman"/>
                <w:sz w:val="24"/>
                <w:szCs w:val="24"/>
              </w:rPr>
            </w:pPr>
          </w:p>
        </w:tc>
        <w:tc>
          <w:tcPr>
            <w:tcW w:w="1673" w:type="pct"/>
            <w:vAlign w:val="bottom"/>
          </w:tcPr>
          <w:p w:rsidR="00D916D1" w:rsidRPr="00B05D58" w:rsidRDefault="00D916D1" w:rsidP="0065174E">
            <w:pPr>
              <w:spacing w:after="0" w:line="240" w:lineRule="auto"/>
              <w:jc w:val="right"/>
              <w:rPr>
                <w:rFonts w:ascii="Times New Roman" w:eastAsia="Times New Roman" w:hAnsi="Times New Roman" w:cs="Times New Roman"/>
                <w:sz w:val="24"/>
                <w:szCs w:val="24"/>
              </w:rPr>
            </w:pPr>
            <w:r w:rsidRPr="00B05D58">
              <w:rPr>
                <w:rFonts w:ascii="Times New Roman" w:eastAsia="Times New Roman" w:hAnsi="Times New Roman" w:cs="Times New Roman"/>
                <w:sz w:val="24"/>
                <w:szCs w:val="24"/>
              </w:rPr>
              <w:t>110.7</w:t>
            </w:r>
            <w:r w:rsidRPr="00B05D58">
              <w:rPr>
                <w:rFonts w:ascii="Times New Roman" w:eastAsia="Times New Roman" w:hAnsi="Times New Roman" w:cs="Times New Roman"/>
                <w:sz w:val="24"/>
                <w:szCs w:val="24"/>
                <w:u w:val="single"/>
              </w:rPr>
              <w:t>(</w:t>
            </w:r>
            <w:r w:rsidRPr="00B05D58">
              <w:rPr>
                <w:rFonts w:ascii="Times New Roman" w:eastAsia="Times New Roman" w:hAnsi="Times New Roman" w:cs="Times New Roman"/>
                <w:sz w:val="24"/>
                <w:szCs w:val="24"/>
              </w:rPr>
              <w:t>36.9)</w:t>
            </w:r>
          </w:p>
        </w:tc>
      </w:tr>
      <w:tr w:rsidR="00D916D1" w:rsidRPr="00B05D58" w:rsidTr="0065174E">
        <w:trPr>
          <w:trHeight w:val="193"/>
        </w:trPr>
        <w:tc>
          <w:tcPr>
            <w:tcW w:w="1738" w:type="pct"/>
          </w:tcPr>
          <w:p w:rsidR="00D916D1" w:rsidRPr="00B05D58" w:rsidRDefault="00D916D1" w:rsidP="0065174E">
            <w:pPr>
              <w:spacing w:after="0" w:line="240" w:lineRule="auto"/>
              <w:jc w:val="both"/>
              <w:rPr>
                <w:rFonts w:ascii="Times New Roman" w:hAnsi="Times New Roman" w:cs="Times New Roman"/>
                <w:sz w:val="24"/>
                <w:szCs w:val="24"/>
              </w:rPr>
            </w:pPr>
            <w:r w:rsidRPr="00B05D58">
              <w:rPr>
                <w:rFonts w:ascii="Times New Roman" w:hAnsi="Times New Roman" w:cs="Times New Roman"/>
                <w:sz w:val="24"/>
                <w:szCs w:val="24"/>
              </w:rPr>
              <w:t>Median (</w:t>
            </w:r>
            <w:proofErr w:type="spellStart"/>
            <w:r w:rsidRPr="00B05D58">
              <w:rPr>
                <w:rFonts w:ascii="Times New Roman" w:hAnsi="Times New Roman" w:cs="Times New Roman"/>
                <w:sz w:val="24"/>
                <w:szCs w:val="24"/>
              </w:rPr>
              <w:t>Min:Max</w:t>
            </w:r>
            <w:proofErr w:type="spellEnd"/>
            <w:r w:rsidRPr="00B05D58">
              <w:rPr>
                <w:rFonts w:ascii="Times New Roman" w:hAnsi="Times New Roman" w:cs="Times New Roman"/>
                <w:sz w:val="24"/>
                <w:szCs w:val="24"/>
              </w:rPr>
              <w:t>)</w:t>
            </w:r>
          </w:p>
        </w:tc>
        <w:tc>
          <w:tcPr>
            <w:tcW w:w="1589" w:type="pct"/>
            <w:vAlign w:val="bottom"/>
          </w:tcPr>
          <w:p w:rsidR="00D916D1" w:rsidRPr="00B05D58" w:rsidRDefault="00D916D1" w:rsidP="0065174E">
            <w:pPr>
              <w:spacing w:after="0" w:line="240" w:lineRule="auto"/>
              <w:jc w:val="right"/>
              <w:rPr>
                <w:rFonts w:ascii="Times New Roman" w:eastAsia="Times New Roman" w:hAnsi="Times New Roman" w:cs="Times New Roman"/>
                <w:sz w:val="24"/>
                <w:szCs w:val="24"/>
              </w:rPr>
            </w:pPr>
          </w:p>
        </w:tc>
        <w:tc>
          <w:tcPr>
            <w:tcW w:w="1673" w:type="pct"/>
            <w:vAlign w:val="bottom"/>
          </w:tcPr>
          <w:p w:rsidR="00D916D1" w:rsidRPr="00B05D58" w:rsidRDefault="00D916D1" w:rsidP="0065174E">
            <w:pPr>
              <w:spacing w:after="0" w:line="240" w:lineRule="auto"/>
              <w:jc w:val="right"/>
              <w:rPr>
                <w:rFonts w:ascii="Times New Roman" w:eastAsia="Times New Roman" w:hAnsi="Times New Roman" w:cs="Times New Roman"/>
                <w:sz w:val="24"/>
                <w:szCs w:val="24"/>
              </w:rPr>
            </w:pPr>
            <w:r w:rsidRPr="00B05D58">
              <w:rPr>
                <w:rFonts w:ascii="Times New Roman" w:eastAsia="Times New Roman" w:hAnsi="Times New Roman" w:cs="Times New Roman"/>
                <w:sz w:val="24"/>
                <w:szCs w:val="24"/>
              </w:rPr>
              <w:t>106(40:400)</w:t>
            </w:r>
          </w:p>
        </w:tc>
      </w:tr>
      <w:tr w:rsidR="00D916D1" w:rsidRPr="00B05D58" w:rsidTr="0065174E">
        <w:trPr>
          <w:trHeight w:val="193"/>
        </w:trPr>
        <w:tc>
          <w:tcPr>
            <w:tcW w:w="1738" w:type="pct"/>
          </w:tcPr>
          <w:p w:rsidR="00D916D1" w:rsidRPr="00B05D58" w:rsidRDefault="00D916D1" w:rsidP="0065174E">
            <w:pPr>
              <w:spacing w:after="0" w:line="240" w:lineRule="auto"/>
              <w:jc w:val="both"/>
              <w:rPr>
                <w:rFonts w:ascii="Times New Roman" w:hAnsi="Times New Roman" w:cs="Times New Roman"/>
                <w:sz w:val="24"/>
                <w:szCs w:val="24"/>
              </w:rPr>
            </w:pPr>
          </w:p>
        </w:tc>
        <w:tc>
          <w:tcPr>
            <w:tcW w:w="1589" w:type="pct"/>
            <w:vAlign w:val="bottom"/>
          </w:tcPr>
          <w:p w:rsidR="00D916D1" w:rsidRPr="00B05D58" w:rsidRDefault="00D916D1" w:rsidP="0065174E">
            <w:pPr>
              <w:spacing w:after="0" w:line="240" w:lineRule="auto"/>
              <w:jc w:val="right"/>
              <w:rPr>
                <w:rFonts w:ascii="Times New Roman" w:eastAsia="Times New Roman" w:hAnsi="Times New Roman" w:cs="Times New Roman"/>
                <w:sz w:val="24"/>
                <w:szCs w:val="24"/>
              </w:rPr>
            </w:pPr>
          </w:p>
        </w:tc>
        <w:tc>
          <w:tcPr>
            <w:tcW w:w="1673" w:type="pct"/>
            <w:vAlign w:val="bottom"/>
          </w:tcPr>
          <w:p w:rsidR="00D916D1" w:rsidRPr="00B05D58" w:rsidRDefault="00D916D1" w:rsidP="0065174E">
            <w:pPr>
              <w:spacing w:after="0" w:line="240" w:lineRule="auto"/>
              <w:jc w:val="right"/>
              <w:rPr>
                <w:rFonts w:ascii="Times New Roman" w:eastAsia="Times New Roman" w:hAnsi="Times New Roman" w:cs="Times New Roman"/>
                <w:sz w:val="24"/>
                <w:szCs w:val="24"/>
              </w:rPr>
            </w:pPr>
          </w:p>
        </w:tc>
      </w:tr>
      <w:tr w:rsidR="00D916D1" w:rsidRPr="00B05D58" w:rsidTr="0065174E">
        <w:trPr>
          <w:trHeight w:val="193"/>
        </w:trPr>
        <w:tc>
          <w:tcPr>
            <w:tcW w:w="1738" w:type="pct"/>
          </w:tcPr>
          <w:p w:rsidR="00D916D1" w:rsidRPr="00B05D58" w:rsidRDefault="00D916D1" w:rsidP="0065174E">
            <w:pPr>
              <w:spacing w:after="0" w:line="240" w:lineRule="auto"/>
              <w:ind w:right="116"/>
              <w:rPr>
                <w:rFonts w:ascii="Times New Roman" w:hAnsi="Times New Roman" w:cs="Times New Roman"/>
                <w:b/>
                <w:bCs/>
                <w:sz w:val="24"/>
                <w:szCs w:val="24"/>
              </w:rPr>
            </w:pPr>
            <w:r w:rsidRPr="00B05D58">
              <w:rPr>
                <w:rFonts w:ascii="Times New Roman" w:hAnsi="Times New Roman" w:cs="Times New Roman"/>
                <w:b/>
                <w:bCs/>
                <w:sz w:val="24"/>
                <w:szCs w:val="24"/>
              </w:rPr>
              <w:t>HDL level</w:t>
            </w:r>
          </w:p>
        </w:tc>
        <w:tc>
          <w:tcPr>
            <w:tcW w:w="1589" w:type="pct"/>
            <w:vAlign w:val="bottom"/>
          </w:tcPr>
          <w:p w:rsidR="00D916D1" w:rsidRPr="00B05D58" w:rsidRDefault="00D916D1" w:rsidP="0065174E">
            <w:pPr>
              <w:spacing w:after="0" w:line="240" w:lineRule="auto"/>
              <w:jc w:val="right"/>
              <w:rPr>
                <w:rFonts w:ascii="Times New Roman" w:eastAsia="Times New Roman" w:hAnsi="Times New Roman" w:cs="Times New Roman"/>
                <w:sz w:val="24"/>
                <w:szCs w:val="24"/>
              </w:rPr>
            </w:pPr>
          </w:p>
        </w:tc>
        <w:tc>
          <w:tcPr>
            <w:tcW w:w="1673" w:type="pct"/>
            <w:vAlign w:val="bottom"/>
          </w:tcPr>
          <w:p w:rsidR="00D916D1" w:rsidRPr="00B05D58" w:rsidRDefault="00D916D1" w:rsidP="0065174E">
            <w:pPr>
              <w:spacing w:after="0" w:line="240" w:lineRule="auto"/>
              <w:jc w:val="right"/>
              <w:rPr>
                <w:rFonts w:ascii="Times New Roman" w:eastAsia="Times New Roman" w:hAnsi="Times New Roman" w:cs="Times New Roman"/>
                <w:sz w:val="24"/>
                <w:szCs w:val="24"/>
              </w:rPr>
            </w:pPr>
          </w:p>
        </w:tc>
      </w:tr>
      <w:tr w:rsidR="00D916D1" w:rsidRPr="00B05D58" w:rsidTr="0065174E">
        <w:trPr>
          <w:trHeight w:val="193"/>
        </w:trPr>
        <w:tc>
          <w:tcPr>
            <w:tcW w:w="1738" w:type="pct"/>
          </w:tcPr>
          <w:p w:rsidR="00D916D1" w:rsidRPr="00B05D58" w:rsidRDefault="00D916D1" w:rsidP="0065174E">
            <w:pPr>
              <w:spacing w:after="0" w:line="240" w:lineRule="auto"/>
              <w:ind w:right="116"/>
              <w:rPr>
                <w:rFonts w:ascii="Times New Roman" w:hAnsi="Times New Roman" w:cs="Times New Roman"/>
                <w:sz w:val="24"/>
                <w:szCs w:val="24"/>
              </w:rPr>
            </w:pPr>
            <w:r w:rsidRPr="00B05D58">
              <w:rPr>
                <w:rFonts w:ascii="Times New Roman" w:hAnsi="Times New Roman" w:cs="Times New Roman"/>
                <w:sz w:val="24"/>
                <w:szCs w:val="24"/>
              </w:rPr>
              <w:t xml:space="preserve">      &lt; 40mg/dl</w:t>
            </w:r>
          </w:p>
        </w:tc>
        <w:tc>
          <w:tcPr>
            <w:tcW w:w="1589" w:type="pct"/>
            <w:vAlign w:val="bottom"/>
          </w:tcPr>
          <w:p w:rsidR="00D916D1" w:rsidRPr="00B05D58" w:rsidRDefault="00D916D1" w:rsidP="0065174E">
            <w:pPr>
              <w:spacing w:after="0" w:line="240" w:lineRule="auto"/>
              <w:jc w:val="right"/>
              <w:rPr>
                <w:rFonts w:ascii="Times New Roman" w:eastAsia="Times New Roman" w:hAnsi="Times New Roman" w:cs="Times New Roman"/>
                <w:sz w:val="24"/>
                <w:szCs w:val="24"/>
              </w:rPr>
            </w:pPr>
            <w:r w:rsidRPr="00B05D58">
              <w:rPr>
                <w:rFonts w:ascii="Times New Roman" w:eastAsia="Times New Roman" w:hAnsi="Times New Roman" w:cs="Times New Roman"/>
                <w:sz w:val="24"/>
                <w:szCs w:val="24"/>
              </w:rPr>
              <w:t xml:space="preserve">                   16,730</w:t>
            </w:r>
          </w:p>
        </w:tc>
        <w:tc>
          <w:tcPr>
            <w:tcW w:w="1673" w:type="pct"/>
            <w:vAlign w:val="bottom"/>
          </w:tcPr>
          <w:p w:rsidR="00D916D1" w:rsidRPr="00B05D58" w:rsidRDefault="00D916D1" w:rsidP="0065174E">
            <w:pPr>
              <w:spacing w:after="0" w:line="240" w:lineRule="auto"/>
              <w:jc w:val="right"/>
              <w:rPr>
                <w:rFonts w:ascii="Times New Roman" w:eastAsia="Times New Roman" w:hAnsi="Times New Roman" w:cs="Times New Roman"/>
                <w:sz w:val="24"/>
                <w:szCs w:val="24"/>
              </w:rPr>
            </w:pPr>
            <w:r w:rsidRPr="00B05D58">
              <w:rPr>
                <w:rFonts w:ascii="Times New Roman" w:eastAsia="Times New Roman" w:hAnsi="Times New Roman" w:cs="Times New Roman"/>
                <w:sz w:val="24"/>
                <w:szCs w:val="24"/>
              </w:rPr>
              <w:t>34.6</w:t>
            </w:r>
          </w:p>
        </w:tc>
      </w:tr>
      <w:tr w:rsidR="00D916D1" w:rsidRPr="00B05D58" w:rsidTr="0065174E">
        <w:trPr>
          <w:trHeight w:val="193"/>
        </w:trPr>
        <w:tc>
          <w:tcPr>
            <w:tcW w:w="1738" w:type="pct"/>
          </w:tcPr>
          <w:p w:rsidR="00D916D1" w:rsidRPr="00B05D58" w:rsidRDefault="00D916D1" w:rsidP="0065174E">
            <w:pPr>
              <w:spacing w:after="0" w:line="240" w:lineRule="auto"/>
              <w:ind w:right="116"/>
              <w:rPr>
                <w:rFonts w:ascii="Times New Roman" w:hAnsi="Times New Roman" w:cs="Times New Roman"/>
                <w:sz w:val="24"/>
                <w:szCs w:val="24"/>
              </w:rPr>
            </w:pPr>
            <w:r w:rsidRPr="00B05D58">
              <w:rPr>
                <w:rFonts w:ascii="Times New Roman" w:hAnsi="Times New Roman" w:cs="Times New Roman"/>
                <w:sz w:val="24"/>
                <w:szCs w:val="24"/>
              </w:rPr>
              <w:t xml:space="preserve">      </w:t>
            </w:r>
            <w:r w:rsidRPr="00B05D58">
              <w:rPr>
                <w:rFonts w:ascii="Times New Roman" w:hAnsi="Times New Roman" w:cs="Times New Roman"/>
                <w:sz w:val="24"/>
                <w:szCs w:val="24"/>
                <w:u w:val="single"/>
              </w:rPr>
              <w:t>&gt;</w:t>
            </w:r>
            <w:r w:rsidRPr="00B05D58">
              <w:rPr>
                <w:rFonts w:ascii="Times New Roman" w:hAnsi="Times New Roman" w:cs="Times New Roman"/>
                <w:sz w:val="24"/>
                <w:szCs w:val="24"/>
              </w:rPr>
              <w:t xml:space="preserve"> 40mg/dl</w:t>
            </w:r>
          </w:p>
        </w:tc>
        <w:tc>
          <w:tcPr>
            <w:tcW w:w="1589" w:type="pct"/>
            <w:vAlign w:val="bottom"/>
          </w:tcPr>
          <w:p w:rsidR="00D916D1" w:rsidRPr="00B05D58" w:rsidRDefault="00D916D1" w:rsidP="0065174E">
            <w:pPr>
              <w:spacing w:after="0" w:line="240" w:lineRule="auto"/>
              <w:jc w:val="right"/>
              <w:rPr>
                <w:rFonts w:ascii="Times New Roman" w:eastAsia="Times New Roman" w:hAnsi="Times New Roman" w:cs="Times New Roman"/>
                <w:sz w:val="24"/>
                <w:szCs w:val="24"/>
              </w:rPr>
            </w:pPr>
            <w:r w:rsidRPr="00B05D58">
              <w:rPr>
                <w:rFonts w:ascii="Times New Roman" w:eastAsia="Times New Roman" w:hAnsi="Times New Roman" w:cs="Times New Roman"/>
                <w:sz w:val="24"/>
                <w:szCs w:val="24"/>
              </w:rPr>
              <w:t>31,611</w:t>
            </w:r>
          </w:p>
        </w:tc>
        <w:tc>
          <w:tcPr>
            <w:tcW w:w="1673" w:type="pct"/>
            <w:vAlign w:val="bottom"/>
          </w:tcPr>
          <w:p w:rsidR="00D916D1" w:rsidRPr="00B05D58" w:rsidRDefault="00D916D1" w:rsidP="0065174E">
            <w:pPr>
              <w:spacing w:after="0" w:line="240" w:lineRule="auto"/>
              <w:jc w:val="right"/>
              <w:rPr>
                <w:rFonts w:ascii="Times New Roman" w:eastAsia="Times New Roman" w:hAnsi="Times New Roman" w:cs="Times New Roman"/>
                <w:sz w:val="24"/>
                <w:szCs w:val="24"/>
              </w:rPr>
            </w:pPr>
            <w:r w:rsidRPr="00B05D58">
              <w:rPr>
                <w:rFonts w:ascii="Times New Roman" w:eastAsia="Times New Roman" w:hAnsi="Times New Roman" w:cs="Times New Roman"/>
                <w:sz w:val="24"/>
                <w:szCs w:val="24"/>
              </w:rPr>
              <w:t>65.4</w:t>
            </w:r>
          </w:p>
        </w:tc>
      </w:tr>
      <w:tr w:rsidR="00D916D1" w:rsidRPr="00B05D58" w:rsidTr="0065174E">
        <w:trPr>
          <w:trHeight w:val="193"/>
        </w:trPr>
        <w:tc>
          <w:tcPr>
            <w:tcW w:w="1738" w:type="pct"/>
          </w:tcPr>
          <w:p w:rsidR="00D916D1" w:rsidRPr="00B05D58" w:rsidRDefault="00D916D1" w:rsidP="0065174E">
            <w:pPr>
              <w:spacing w:after="0" w:line="240" w:lineRule="auto"/>
              <w:ind w:right="116"/>
              <w:rPr>
                <w:rFonts w:ascii="Times New Roman" w:hAnsi="Times New Roman" w:cs="Times New Roman"/>
                <w:sz w:val="24"/>
                <w:szCs w:val="24"/>
              </w:rPr>
            </w:pPr>
            <w:r w:rsidRPr="00B05D58">
              <w:rPr>
                <w:rFonts w:ascii="Times New Roman" w:hAnsi="Times New Roman" w:cs="Times New Roman"/>
                <w:sz w:val="24"/>
                <w:szCs w:val="24"/>
              </w:rPr>
              <w:t>Total</w:t>
            </w:r>
          </w:p>
        </w:tc>
        <w:tc>
          <w:tcPr>
            <w:tcW w:w="1589" w:type="pct"/>
            <w:vAlign w:val="bottom"/>
          </w:tcPr>
          <w:p w:rsidR="00D916D1" w:rsidRPr="00B05D58" w:rsidRDefault="00D916D1" w:rsidP="0065174E">
            <w:pPr>
              <w:spacing w:after="0" w:line="240" w:lineRule="auto"/>
              <w:jc w:val="right"/>
              <w:rPr>
                <w:rFonts w:ascii="Times New Roman" w:eastAsia="Times New Roman" w:hAnsi="Times New Roman" w:cs="Times New Roman"/>
                <w:sz w:val="24"/>
                <w:szCs w:val="24"/>
              </w:rPr>
            </w:pPr>
            <w:r w:rsidRPr="00B05D58">
              <w:rPr>
                <w:rFonts w:ascii="Times New Roman" w:eastAsia="Times New Roman" w:hAnsi="Times New Roman" w:cs="Times New Roman"/>
                <w:sz w:val="24"/>
                <w:szCs w:val="24"/>
              </w:rPr>
              <w:t>48,341</w:t>
            </w:r>
          </w:p>
        </w:tc>
        <w:tc>
          <w:tcPr>
            <w:tcW w:w="1673" w:type="pct"/>
            <w:vAlign w:val="bottom"/>
          </w:tcPr>
          <w:p w:rsidR="00D916D1" w:rsidRPr="00B05D58" w:rsidRDefault="00D916D1" w:rsidP="0065174E">
            <w:pPr>
              <w:spacing w:after="0" w:line="240" w:lineRule="auto"/>
              <w:jc w:val="right"/>
              <w:rPr>
                <w:rFonts w:ascii="Times New Roman" w:eastAsia="Times New Roman" w:hAnsi="Times New Roman" w:cs="Times New Roman"/>
                <w:sz w:val="24"/>
                <w:szCs w:val="24"/>
              </w:rPr>
            </w:pPr>
            <w:r w:rsidRPr="00B05D58">
              <w:rPr>
                <w:rFonts w:ascii="Times New Roman" w:eastAsia="Times New Roman" w:hAnsi="Times New Roman" w:cs="Times New Roman"/>
                <w:sz w:val="24"/>
                <w:szCs w:val="24"/>
              </w:rPr>
              <w:t>100.0</w:t>
            </w:r>
          </w:p>
        </w:tc>
      </w:tr>
      <w:tr w:rsidR="00D916D1" w:rsidRPr="00B05D58" w:rsidTr="00D916D1">
        <w:trPr>
          <w:trHeight w:val="193"/>
        </w:trPr>
        <w:tc>
          <w:tcPr>
            <w:tcW w:w="1738" w:type="pct"/>
          </w:tcPr>
          <w:p w:rsidR="00D916D1" w:rsidRPr="00B05D58" w:rsidRDefault="00D916D1" w:rsidP="0065174E">
            <w:pPr>
              <w:spacing w:after="0" w:line="240" w:lineRule="auto"/>
              <w:jc w:val="both"/>
              <w:rPr>
                <w:rFonts w:ascii="Times New Roman" w:hAnsi="Times New Roman" w:cs="Times New Roman"/>
                <w:sz w:val="24"/>
                <w:szCs w:val="24"/>
              </w:rPr>
            </w:pPr>
            <w:r w:rsidRPr="00B05D58">
              <w:rPr>
                <w:rFonts w:ascii="Times New Roman" w:hAnsi="Times New Roman" w:cs="Times New Roman"/>
                <w:sz w:val="24"/>
                <w:szCs w:val="24"/>
              </w:rPr>
              <w:t>Mean (SD)</w:t>
            </w:r>
          </w:p>
        </w:tc>
        <w:tc>
          <w:tcPr>
            <w:tcW w:w="1589" w:type="pct"/>
            <w:vAlign w:val="bottom"/>
          </w:tcPr>
          <w:p w:rsidR="00D916D1" w:rsidRPr="00B05D58" w:rsidRDefault="00D916D1" w:rsidP="0065174E">
            <w:pPr>
              <w:spacing w:after="0" w:line="240" w:lineRule="auto"/>
              <w:jc w:val="right"/>
              <w:rPr>
                <w:rFonts w:ascii="Times New Roman" w:eastAsia="Times New Roman" w:hAnsi="Times New Roman" w:cs="Times New Roman"/>
                <w:sz w:val="24"/>
                <w:szCs w:val="24"/>
              </w:rPr>
            </w:pPr>
          </w:p>
        </w:tc>
        <w:tc>
          <w:tcPr>
            <w:tcW w:w="1673" w:type="pct"/>
            <w:vAlign w:val="bottom"/>
          </w:tcPr>
          <w:p w:rsidR="00D916D1" w:rsidRPr="00B05D58" w:rsidRDefault="00D916D1" w:rsidP="0065174E">
            <w:pPr>
              <w:spacing w:after="0" w:line="240" w:lineRule="auto"/>
              <w:jc w:val="right"/>
              <w:rPr>
                <w:rFonts w:ascii="Times New Roman" w:eastAsia="Times New Roman" w:hAnsi="Times New Roman" w:cs="Times New Roman"/>
                <w:sz w:val="24"/>
                <w:szCs w:val="24"/>
              </w:rPr>
            </w:pPr>
            <w:r w:rsidRPr="00B05D58">
              <w:rPr>
                <w:rFonts w:ascii="Times New Roman" w:eastAsia="Times New Roman" w:hAnsi="Times New Roman" w:cs="Times New Roman"/>
                <w:sz w:val="24"/>
                <w:szCs w:val="24"/>
              </w:rPr>
              <w:t>45.3</w:t>
            </w:r>
            <w:r w:rsidRPr="00B05D58">
              <w:rPr>
                <w:rFonts w:ascii="Times New Roman" w:eastAsia="Times New Roman" w:hAnsi="Times New Roman" w:cs="Times New Roman"/>
                <w:sz w:val="24"/>
                <w:szCs w:val="24"/>
                <w:u w:val="single"/>
              </w:rPr>
              <w:t>(</w:t>
            </w:r>
            <w:r w:rsidRPr="00B05D58">
              <w:rPr>
                <w:rFonts w:ascii="Times New Roman" w:eastAsia="Times New Roman" w:hAnsi="Times New Roman" w:cs="Times New Roman"/>
                <w:sz w:val="24"/>
                <w:szCs w:val="24"/>
              </w:rPr>
              <w:t>12.2)</w:t>
            </w:r>
          </w:p>
        </w:tc>
      </w:tr>
      <w:tr w:rsidR="00D916D1" w:rsidRPr="00B05D58" w:rsidTr="00D916D1">
        <w:trPr>
          <w:trHeight w:val="193"/>
        </w:trPr>
        <w:tc>
          <w:tcPr>
            <w:tcW w:w="1738" w:type="pct"/>
            <w:tcBorders>
              <w:bottom w:val="single" w:sz="4" w:space="0" w:color="auto"/>
            </w:tcBorders>
          </w:tcPr>
          <w:p w:rsidR="00D916D1" w:rsidRPr="00B05D58" w:rsidRDefault="00D916D1" w:rsidP="0065174E">
            <w:pPr>
              <w:spacing w:after="0" w:line="240" w:lineRule="auto"/>
              <w:jc w:val="both"/>
              <w:rPr>
                <w:rFonts w:ascii="Times New Roman" w:hAnsi="Times New Roman" w:cs="Times New Roman"/>
                <w:sz w:val="24"/>
                <w:szCs w:val="24"/>
              </w:rPr>
            </w:pPr>
            <w:r w:rsidRPr="00B05D58">
              <w:rPr>
                <w:rFonts w:ascii="Times New Roman" w:hAnsi="Times New Roman" w:cs="Times New Roman"/>
                <w:sz w:val="24"/>
                <w:szCs w:val="24"/>
              </w:rPr>
              <w:t>Median (</w:t>
            </w:r>
            <w:proofErr w:type="spellStart"/>
            <w:r w:rsidRPr="00B05D58">
              <w:rPr>
                <w:rFonts w:ascii="Times New Roman" w:hAnsi="Times New Roman" w:cs="Times New Roman"/>
                <w:sz w:val="24"/>
                <w:szCs w:val="24"/>
              </w:rPr>
              <w:t>Min:Max</w:t>
            </w:r>
            <w:proofErr w:type="spellEnd"/>
            <w:r w:rsidRPr="00B05D58">
              <w:rPr>
                <w:rFonts w:ascii="Times New Roman" w:hAnsi="Times New Roman" w:cs="Times New Roman"/>
                <w:sz w:val="24"/>
                <w:szCs w:val="24"/>
              </w:rPr>
              <w:t>)</w:t>
            </w:r>
          </w:p>
        </w:tc>
        <w:tc>
          <w:tcPr>
            <w:tcW w:w="1589" w:type="pct"/>
            <w:tcBorders>
              <w:bottom w:val="single" w:sz="4" w:space="0" w:color="auto"/>
            </w:tcBorders>
            <w:vAlign w:val="bottom"/>
          </w:tcPr>
          <w:p w:rsidR="00D916D1" w:rsidRPr="00B05D58" w:rsidRDefault="00D916D1" w:rsidP="0065174E">
            <w:pPr>
              <w:spacing w:after="0" w:line="240" w:lineRule="auto"/>
              <w:jc w:val="right"/>
              <w:rPr>
                <w:rFonts w:ascii="Times New Roman" w:eastAsia="Times New Roman" w:hAnsi="Times New Roman" w:cs="Times New Roman"/>
                <w:sz w:val="24"/>
                <w:szCs w:val="24"/>
              </w:rPr>
            </w:pPr>
          </w:p>
        </w:tc>
        <w:tc>
          <w:tcPr>
            <w:tcW w:w="1673" w:type="pct"/>
            <w:tcBorders>
              <w:bottom w:val="single" w:sz="4" w:space="0" w:color="auto"/>
            </w:tcBorders>
            <w:vAlign w:val="bottom"/>
          </w:tcPr>
          <w:p w:rsidR="00D916D1" w:rsidRPr="00B05D58" w:rsidRDefault="00D916D1" w:rsidP="0065174E">
            <w:pPr>
              <w:spacing w:after="0" w:line="240" w:lineRule="auto"/>
              <w:jc w:val="right"/>
              <w:rPr>
                <w:rFonts w:ascii="Times New Roman" w:eastAsia="Times New Roman" w:hAnsi="Times New Roman" w:cs="Times New Roman"/>
                <w:sz w:val="24"/>
                <w:szCs w:val="24"/>
              </w:rPr>
            </w:pPr>
            <w:r w:rsidRPr="00B05D58">
              <w:rPr>
                <w:rFonts w:ascii="Times New Roman" w:eastAsia="Times New Roman" w:hAnsi="Times New Roman" w:cs="Times New Roman"/>
                <w:sz w:val="24"/>
                <w:szCs w:val="24"/>
              </w:rPr>
              <w:t>44(20,100)</w:t>
            </w:r>
          </w:p>
        </w:tc>
      </w:tr>
    </w:tbl>
    <w:p w:rsidR="00EE6CA8" w:rsidRPr="00B05D58" w:rsidRDefault="00EE6CA8" w:rsidP="00D916D1">
      <w:pPr>
        <w:spacing w:after="0" w:line="240" w:lineRule="auto"/>
        <w:ind w:right="116"/>
        <w:jc w:val="both"/>
        <w:rPr>
          <w:rFonts w:ascii="Times New Roman" w:hAnsi="Times New Roman" w:cs="Times New Roman"/>
          <w:sz w:val="24"/>
          <w:szCs w:val="24"/>
        </w:rPr>
      </w:pPr>
    </w:p>
    <w:p w:rsidR="00572D1B" w:rsidRPr="00B05D58" w:rsidRDefault="00572D1B" w:rsidP="006D732B">
      <w:pPr>
        <w:spacing w:after="0" w:line="240" w:lineRule="auto"/>
        <w:ind w:right="116"/>
        <w:jc w:val="both"/>
        <w:rPr>
          <w:rFonts w:ascii="Times New Roman" w:hAnsi="Times New Roman" w:cs="Times New Roman"/>
          <w:b/>
          <w:bCs/>
          <w:i/>
          <w:iCs/>
          <w:sz w:val="24"/>
          <w:szCs w:val="24"/>
        </w:rPr>
      </w:pPr>
    </w:p>
    <w:p w:rsidR="00671F3B" w:rsidRPr="00B05D58" w:rsidRDefault="00A43F51" w:rsidP="006D732B">
      <w:pPr>
        <w:spacing w:after="0" w:line="240" w:lineRule="auto"/>
        <w:ind w:right="116"/>
        <w:jc w:val="both"/>
        <w:rPr>
          <w:rFonts w:ascii="Times New Roman" w:hAnsi="Times New Roman" w:cs="Times New Roman"/>
          <w:b/>
          <w:bCs/>
          <w:sz w:val="24"/>
          <w:szCs w:val="24"/>
        </w:rPr>
      </w:pPr>
      <w:r w:rsidRPr="00B05D58">
        <w:rPr>
          <w:rFonts w:ascii="Times New Roman" w:hAnsi="Times New Roman" w:cs="Times New Roman"/>
          <w:b/>
          <w:bCs/>
          <w:sz w:val="24"/>
          <w:szCs w:val="24"/>
        </w:rPr>
        <w:t xml:space="preserve">3.2. </w:t>
      </w:r>
      <w:r w:rsidR="00671F3B" w:rsidRPr="00B05D58">
        <w:rPr>
          <w:rFonts w:ascii="Times New Roman" w:hAnsi="Times New Roman" w:cs="Times New Roman"/>
          <w:b/>
          <w:bCs/>
          <w:sz w:val="24"/>
          <w:szCs w:val="24"/>
        </w:rPr>
        <w:t xml:space="preserve">Proportion of patients who are getting control with </w:t>
      </w:r>
      <w:r w:rsidR="003A1ECA" w:rsidRPr="00B05D58">
        <w:rPr>
          <w:rFonts w:ascii="Times New Roman" w:hAnsi="Times New Roman" w:cs="Times New Roman"/>
          <w:b/>
          <w:bCs/>
          <w:sz w:val="24"/>
          <w:szCs w:val="24"/>
        </w:rPr>
        <w:t>HbA</w:t>
      </w:r>
      <w:r w:rsidR="00E90441" w:rsidRPr="00B05D58">
        <w:rPr>
          <w:rFonts w:ascii="Times New Roman" w:hAnsi="Times New Roman" w:cs="Times New Roman"/>
          <w:b/>
          <w:bCs/>
          <w:sz w:val="24"/>
          <w:szCs w:val="24"/>
        </w:rPr>
        <w:t>1c</w:t>
      </w:r>
      <w:r w:rsidR="003431FF" w:rsidRPr="00B05D58">
        <w:rPr>
          <w:rFonts w:ascii="Times New Roman" w:hAnsi="Times New Roman" w:cs="Times New Roman"/>
          <w:b/>
          <w:bCs/>
          <w:sz w:val="24"/>
          <w:szCs w:val="24"/>
        </w:rPr>
        <w:t xml:space="preserve"> level less than 7%</w:t>
      </w:r>
    </w:p>
    <w:p w:rsidR="00A43F51" w:rsidRPr="00B05D58" w:rsidRDefault="00CF3E6C" w:rsidP="001422EC">
      <w:pPr>
        <w:spacing w:after="0" w:line="240" w:lineRule="auto"/>
        <w:ind w:right="116"/>
        <w:jc w:val="both"/>
        <w:rPr>
          <w:rFonts w:ascii="Times New Roman" w:hAnsi="Times New Roman" w:cs="Times New Roman"/>
          <w:b/>
          <w:bCs/>
          <w:i/>
          <w:iCs/>
          <w:sz w:val="24"/>
          <w:szCs w:val="24"/>
        </w:rPr>
      </w:pPr>
      <w:r w:rsidRPr="00B05D58">
        <w:rPr>
          <w:rFonts w:ascii="Times New Roman" w:hAnsi="Times New Roman" w:cs="Times New Roman"/>
          <w:b/>
          <w:bCs/>
          <w:i/>
          <w:iCs/>
          <w:sz w:val="24"/>
          <w:szCs w:val="24"/>
        </w:rPr>
        <w:tab/>
      </w:r>
    </w:p>
    <w:p w:rsidR="00ED0083" w:rsidRPr="00B05D58" w:rsidRDefault="00CF3E6C" w:rsidP="00A43F51">
      <w:pPr>
        <w:spacing w:after="0" w:line="240" w:lineRule="auto"/>
        <w:ind w:right="116" w:firstLine="720"/>
        <w:jc w:val="both"/>
        <w:rPr>
          <w:rFonts w:ascii="Times New Roman" w:hAnsi="Times New Roman" w:cs="Times New Roman"/>
          <w:b/>
          <w:bCs/>
          <w:i/>
          <w:iCs/>
          <w:sz w:val="24"/>
          <w:szCs w:val="24"/>
        </w:rPr>
      </w:pPr>
      <w:r w:rsidRPr="00B05D58">
        <w:rPr>
          <w:rFonts w:ascii="Times New Roman" w:hAnsi="Times New Roman" w:cs="Times New Roman"/>
          <w:sz w:val="24"/>
          <w:szCs w:val="24"/>
        </w:rPr>
        <w:t xml:space="preserve">Out of </w:t>
      </w:r>
      <w:r w:rsidR="00AC3E6A" w:rsidRPr="00B05D58">
        <w:rPr>
          <w:rFonts w:ascii="Times New Roman" w:hAnsi="Times New Roman" w:cs="Times New Roman"/>
          <w:sz w:val="24"/>
          <w:szCs w:val="24"/>
        </w:rPr>
        <w:t>58,743</w:t>
      </w:r>
      <w:r w:rsidRPr="00B05D58">
        <w:rPr>
          <w:rFonts w:ascii="Times New Roman" w:hAnsi="Times New Roman" w:cs="Times New Roman"/>
          <w:sz w:val="24"/>
          <w:szCs w:val="24"/>
        </w:rPr>
        <w:t xml:space="preserve"> patients, </w:t>
      </w:r>
      <w:r w:rsidR="00376FDD" w:rsidRPr="00B05D58">
        <w:rPr>
          <w:rFonts w:ascii="Times New Roman" w:hAnsi="Times New Roman" w:cs="Times New Roman"/>
          <w:sz w:val="24"/>
          <w:szCs w:val="24"/>
        </w:rPr>
        <w:t xml:space="preserve">34.4% (95% CI: 34.0 -34.8) </w:t>
      </w:r>
      <w:r w:rsidR="003A1ECA" w:rsidRPr="00B05D58">
        <w:rPr>
          <w:rFonts w:ascii="Times New Roman" w:hAnsi="Times New Roman" w:cs="Times New Roman"/>
          <w:sz w:val="24"/>
          <w:szCs w:val="24"/>
        </w:rPr>
        <w:t>were getting control of HbA</w:t>
      </w:r>
      <w:r w:rsidR="00E90441" w:rsidRPr="00B05D58">
        <w:rPr>
          <w:rFonts w:ascii="Times New Roman" w:hAnsi="Times New Roman" w:cs="Times New Roman"/>
          <w:sz w:val="24"/>
          <w:szCs w:val="24"/>
        </w:rPr>
        <w:t>1c</w:t>
      </w:r>
      <w:r w:rsidR="00376FDD" w:rsidRPr="00B05D58">
        <w:rPr>
          <w:rFonts w:ascii="Times New Roman" w:hAnsi="Times New Roman" w:cs="Times New Roman"/>
          <w:sz w:val="24"/>
          <w:szCs w:val="24"/>
        </w:rPr>
        <w:t xml:space="preserve"> level. </w:t>
      </w:r>
      <w:r w:rsidRPr="00B05D58">
        <w:rPr>
          <w:rFonts w:ascii="Times New Roman" w:hAnsi="Times New Roman" w:cs="Times New Roman"/>
          <w:sz w:val="24"/>
          <w:szCs w:val="24"/>
        </w:rPr>
        <w:t xml:space="preserve">Among them </w:t>
      </w:r>
      <w:r w:rsidR="00376FDD" w:rsidRPr="00B05D58">
        <w:rPr>
          <w:rFonts w:ascii="Times New Roman" w:hAnsi="Times New Roman" w:cs="Times New Roman"/>
          <w:sz w:val="24"/>
          <w:szCs w:val="24"/>
        </w:rPr>
        <w:t xml:space="preserve">42.2% (95% CI: 40.5-43.9) of patients </w:t>
      </w:r>
      <w:r w:rsidRPr="00B05D58">
        <w:rPr>
          <w:rFonts w:ascii="Times New Roman" w:hAnsi="Times New Roman" w:cs="Times New Roman"/>
          <w:sz w:val="24"/>
          <w:szCs w:val="24"/>
        </w:rPr>
        <w:t xml:space="preserve">from patients with diabetes alone group, </w:t>
      </w:r>
      <w:r w:rsidR="00376FDD" w:rsidRPr="00B05D58">
        <w:rPr>
          <w:rFonts w:ascii="Times New Roman" w:hAnsi="Times New Roman" w:cs="Times New Roman"/>
          <w:sz w:val="24"/>
          <w:szCs w:val="24"/>
        </w:rPr>
        <w:t xml:space="preserve">43.2% (95% CI: 41.8-44.6) of patients </w:t>
      </w:r>
      <w:r w:rsidRPr="00B05D58">
        <w:rPr>
          <w:rFonts w:ascii="Times New Roman" w:hAnsi="Times New Roman" w:cs="Times New Roman"/>
          <w:sz w:val="24"/>
          <w:szCs w:val="24"/>
        </w:rPr>
        <w:t>from DM with hypertension group</w:t>
      </w:r>
      <w:r w:rsidR="00693BA6" w:rsidRPr="00B05D58">
        <w:rPr>
          <w:rFonts w:ascii="Times New Roman" w:hAnsi="Times New Roman" w:cs="Times New Roman"/>
          <w:sz w:val="24"/>
          <w:szCs w:val="24"/>
        </w:rPr>
        <w:t xml:space="preserve">, </w:t>
      </w:r>
      <w:r w:rsidR="00376FDD" w:rsidRPr="00B05D58">
        <w:rPr>
          <w:rFonts w:ascii="Times New Roman" w:hAnsi="Times New Roman" w:cs="Times New Roman"/>
          <w:sz w:val="24"/>
          <w:szCs w:val="24"/>
        </w:rPr>
        <w:t>32.5% (95% CI: 32.8 -33.8) of patients</w:t>
      </w:r>
      <w:r w:rsidR="00693BA6" w:rsidRPr="00B05D58">
        <w:rPr>
          <w:rFonts w:ascii="Times New Roman" w:hAnsi="Times New Roman" w:cs="Times New Roman"/>
          <w:sz w:val="24"/>
          <w:szCs w:val="24"/>
        </w:rPr>
        <w:t xml:space="preserve"> from DM with </w:t>
      </w:r>
      <w:proofErr w:type="spellStart"/>
      <w:r w:rsidR="00693BA6" w:rsidRPr="00B05D58">
        <w:rPr>
          <w:rFonts w:ascii="Times New Roman" w:hAnsi="Times New Roman" w:cs="Times New Roman"/>
          <w:sz w:val="24"/>
          <w:szCs w:val="24"/>
        </w:rPr>
        <w:t>dyslipid</w:t>
      </w:r>
      <w:r w:rsidRPr="00B05D58">
        <w:rPr>
          <w:rFonts w:ascii="Times New Roman" w:hAnsi="Times New Roman" w:cs="Times New Roman"/>
          <w:sz w:val="24"/>
          <w:szCs w:val="24"/>
        </w:rPr>
        <w:t>emia</w:t>
      </w:r>
      <w:proofErr w:type="spellEnd"/>
      <w:r w:rsidRPr="00B05D58">
        <w:rPr>
          <w:rFonts w:ascii="Times New Roman" w:hAnsi="Times New Roman" w:cs="Times New Roman"/>
          <w:sz w:val="24"/>
          <w:szCs w:val="24"/>
        </w:rPr>
        <w:t xml:space="preserve"> group </w:t>
      </w:r>
      <w:r w:rsidR="00693BA6" w:rsidRPr="00B05D58">
        <w:rPr>
          <w:rFonts w:ascii="Times New Roman" w:hAnsi="Times New Roman" w:cs="Times New Roman"/>
          <w:sz w:val="24"/>
          <w:szCs w:val="24"/>
        </w:rPr>
        <w:t xml:space="preserve">and </w:t>
      </w:r>
      <w:r w:rsidR="00376FDD" w:rsidRPr="00B05D58">
        <w:rPr>
          <w:rFonts w:ascii="Times New Roman" w:hAnsi="Times New Roman" w:cs="Times New Roman"/>
          <w:sz w:val="24"/>
          <w:szCs w:val="24"/>
        </w:rPr>
        <w:t>33.3% (95% CI: 32.8 -33.8) of patients</w:t>
      </w:r>
      <w:r w:rsidRPr="00B05D58">
        <w:rPr>
          <w:rFonts w:ascii="Times New Roman" w:hAnsi="Times New Roman" w:cs="Times New Roman"/>
          <w:sz w:val="24"/>
          <w:szCs w:val="24"/>
        </w:rPr>
        <w:t xml:space="preserve"> from DM with hypertension</w:t>
      </w:r>
      <w:r w:rsidR="003A1ECA" w:rsidRPr="00B05D58">
        <w:rPr>
          <w:rFonts w:ascii="Times New Roman" w:hAnsi="Times New Roman" w:cs="Times New Roman"/>
          <w:sz w:val="24"/>
          <w:szCs w:val="24"/>
        </w:rPr>
        <w:t xml:space="preserve"> and </w:t>
      </w:r>
      <w:proofErr w:type="spellStart"/>
      <w:proofErr w:type="gramStart"/>
      <w:r w:rsidR="003A1ECA" w:rsidRPr="00B05D58">
        <w:rPr>
          <w:rFonts w:ascii="Times New Roman" w:hAnsi="Times New Roman" w:cs="Times New Roman"/>
          <w:sz w:val="24"/>
          <w:szCs w:val="24"/>
        </w:rPr>
        <w:t>dyslipid</w:t>
      </w:r>
      <w:r w:rsidR="00E67D02" w:rsidRPr="00B05D58">
        <w:rPr>
          <w:rFonts w:ascii="Times New Roman" w:hAnsi="Times New Roman" w:cs="Times New Roman"/>
          <w:sz w:val="24"/>
          <w:szCs w:val="24"/>
        </w:rPr>
        <w:t>emia</w:t>
      </w:r>
      <w:proofErr w:type="spellEnd"/>
      <w:r w:rsidR="00E67D02" w:rsidRPr="00B05D58">
        <w:rPr>
          <w:rFonts w:ascii="Times New Roman" w:hAnsi="Times New Roman" w:cs="Times New Roman"/>
          <w:sz w:val="24"/>
          <w:szCs w:val="24"/>
        </w:rPr>
        <w:t xml:space="preserve"> </w:t>
      </w:r>
      <w:r w:rsidRPr="00B05D58">
        <w:rPr>
          <w:rFonts w:ascii="Times New Roman" w:hAnsi="Times New Roman" w:cs="Times New Roman"/>
          <w:sz w:val="24"/>
          <w:szCs w:val="24"/>
        </w:rPr>
        <w:t xml:space="preserve"> group</w:t>
      </w:r>
      <w:proofErr w:type="gramEnd"/>
      <w:r w:rsidR="00376FDD" w:rsidRPr="00B05D58">
        <w:rPr>
          <w:rFonts w:ascii="Times New Roman" w:hAnsi="Times New Roman" w:cs="Times New Roman"/>
          <w:sz w:val="24"/>
          <w:szCs w:val="24"/>
        </w:rPr>
        <w:t xml:space="preserve"> were g</w:t>
      </w:r>
      <w:r w:rsidR="003A1ECA" w:rsidRPr="00B05D58">
        <w:rPr>
          <w:rFonts w:ascii="Times New Roman" w:hAnsi="Times New Roman" w:cs="Times New Roman"/>
          <w:sz w:val="24"/>
          <w:szCs w:val="24"/>
        </w:rPr>
        <w:t xml:space="preserve">etting </w:t>
      </w:r>
      <w:proofErr w:type="spellStart"/>
      <w:r w:rsidR="003A1ECA" w:rsidRPr="00B05D58">
        <w:rPr>
          <w:rFonts w:ascii="Times New Roman" w:hAnsi="Times New Roman" w:cs="Times New Roman"/>
          <w:sz w:val="24"/>
          <w:szCs w:val="24"/>
        </w:rPr>
        <w:t>glycemic</w:t>
      </w:r>
      <w:proofErr w:type="spellEnd"/>
      <w:r w:rsidR="003A1ECA" w:rsidRPr="00B05D58">
        <w:rPr>
          <w:rFonts w:ascii="Times New Roman" w:hAnsi="Times New Roman" w:cs="Times New Roman"/>
          <w:sz w:val="24"/>
          <w:szCs w:val="24"/>
        </w:rPr>
        <w:t xml:space="preserve"> control (</w:t>
      </w:r>
      <w:proofErr w:type="spellStart"/>
      <w:r w:rsidR="003A1ECA" w:rsidRPr="00B05D58">
        <w:rPr>
          <w:rFonts w:ascii="Times New Roman" w:hAnsi="Times New Roman" w:cs="Times New Roman"/>
          <w:sz w:val="24"/>
          <w:szCs w:val="24"/>
        </w:rPr>
        <w:t>i.e</w:t>
      </w:r>
      <w:proofErr w:type="spellEnd"/>
      <w:r w:rsidR="003A1ECA" w:rsidRPr="00B05D58">
        <w:rPr>
          <w:rFonts w:ascii="Times New Roman" w:hAnsi="Times New Roman" w:cs="Times New Roman"/>
          <w:sz w:val="24"/>
          <w:szCs w:val="24"/>
        </w:rPr>
        <w:t xml:space="preserve"> HbA</w:t>
      </w:r>
      <w:r w:rsidR="00376FDD" w:rsidRPr="00B05D58">
        <w:rPr>
          <w:rFonts w:ascii="Times New Roman" w:hAnsi="Times New Roman" w:cs="Times New Roman"/>
          <w:sz w:val="24"/>
          <w:szCs w:val="24"/>
        </w:rPr>
        <w:t>1c level less than 7%)</w:t>
      </w:r>
      <w:r w:rsidR="00376FDD" w:rsidRPr="00B05D58">
        <w:rPr>
          <w:rFonts w:ascii="Times New Roman" w:hAnsi="Times New Roman" w:cs="Times New Roman"/>
          <w:b/>
          <w:bCs/>
          <w:i/>
          <w:iCs/>
          <w:sz w:val="24"/>
          <w:szCs w:val="24"/>
        </w:rPr>
        <w:t>.</w:t>
      </w:r>
    </w:p>
    <w:p w:rsidR="001422EC" w:rsidRPr="00B05D58" w:rsidRDefault="001422EC" w:rsidP="001422EC">
      <w:pPr>
        <w:spacing w:after="0" w:line="240" w:lineRule="auto"/>
        <w:ind w:right="116"/>
        <w:jc w:val="both"/>
        <w:rPr>
          <w:rFonts w:ascii="Times New Roman" w:hAnsi="Times New Roman" w:cs="Times New Roman"/>
          <w:b/>
          <w:bCs/>
          <w:i/>
          <w:iCs/>
          <w:sz w:val="24"/>
          <w:szCs w:val="24"/>
        </w:rPr>
      </w:pPr>
    </w:p>
    <w:p w:rsidR="00E67D02" w:rsidRPr="00B05D58" w:rsidRDefault="00E67D02" w:rsidP="00E67D02">
      <w:pPr>
        <w:spacing w:after="0" w:line="240" w:lineRule="auto"/>
        <w:ind w:right="116"/>
        <w:jc w:val="both"/>
        <w:rPr>
          <w:rFonts w:ascii="Times New Roman" w:hAnsi="Times New Roman" w:cs="Times New Roman"/>
          <w:sz w:val="24"/>
          <w:szCs w:val="24"/>
        </w:rPr>
      </w:pPr>
    </w:p>
    <w:p w:rsidR="00FF64A8" w:rsidRPr="00B05D58" w:rsidRDefault="00A43F51" w:rsidP="00FF64A8">
      <w:pPr>
        <w:autoSpaceDE w:val="0"/>
        <w:autoSpaceDN w:val="0"/>
        <w:adjustRightInd w:val="0"/>
        <w:spacing w:line="240" w:lineRule="auto"/>
        <w:jc w:val="both"/>
        <w:rPr>
          <w:rFonts w:ascii="Times New Roman" w:hAnsi="Times New Roman" w:cs="Times New Roman"/>
          <w:b/>
          <w:bCs/>
          <w:sz w:val="24"/>
          <w:szCs w:val="24"/>
        </w:rPr>
      </w:pPr>
      <w:r w:rsidRPr="00B05D58">
        <w:rPr>
          <w:rFonts w:ascii="Times New Roman" w:hAnsi="Times New Roman" w:cs="Times New Roman"/>
          <w:b/>
          <w:bCs/>
          <w:sz w:val="24"/>
          <w:szCs w:val="24"/>
        </w:rPr>
        <w:t xml:space="preserve">3.3. </w:t>
      </w:r>
      <w:r w:rsidR="00E90441" w:rsidRPr="00B05D58">
        <w:rPr>
          <w:rFonts w:ascii="Times New Roman" w:hAnsi="Times New Roman" w:cs="Times New Roman"/>
          <w:b/>
          <w:bCs/>
          <w:sz w:val="24"/>
          <w:szCs w:val="24"/>
        </w:rPr>
        <w:t>Factors associated with Hba1c</w:t>
      </w:r>
      <w:r w:rsidR="003A415E" w:rsidRPr="00B05D58">
        <w:rPr>
          <w:rFonts w:ascii="Times New Roman" w:hAnsi="Times New Roman" w:cs="Times New Roman"/>
          <w:b/>
          <w:bCs/>
          <w:sz w:val="24"/>
          <w:szCs w:val="24"/>
        </w:rPr>
        <w:t xml:space="preserve"> level</w:t>
      </w:r>
    </w:p>
    <w:p w:rsidR="00281D79" w:rsidRPr="00B05D58" w:rsidRDefault="002168EF" w:rsidP="00281D79">
      <w:pPr>
        <w:autoSpaceDE w:val="0"/>
        <w:autoSpaceDN w:val="0"/>
        <w:adjustRightInd w:val="0"/>
        <w:spacing w:line="240" w:lineRule="auto"/>
        <w:ind w:firstLine="720"/>
        <w:jc w:val="both"/>
        <w:rPr>
          <w:rFonts w:ascii="Times New Roman" w:hAnsi="Times New Roman" w:cs="Times New Roman"/>
          <w:sz w:val="24"/>
          <w:szCs w:val="24"/>
        </w:rPr>
      </w:pPr>
      <w:r w:rsidRPr="00B05D58">
        <w:rPr>
          <w:rFonts w:ascii="Times New Roman" w:hAnsi="Times New Roman" w:cs="Times New Roman"/>
          <w:sz w:val="24"/>
          <w:szCs w:val="24"/>
        </w:rPr>
        <w:t xml:space="preserve">In </w:t>
      </w:r>
      <w:r w:rsidR="00060906" w:rsidRPr="00B05D58">
        <w:rPr>
          <w:rFonts w:ascii="Times New Roman" w:hAnsi="Times New Roman" w:cs="Times New Roman"/>
          <w:sz w:val="24"/>
          <w:szCs w:val="24"/>
        </w:rPr>
        <w:t>T2DM patients</w:t>
      </w:r>
      <w:r w:rsidR="003A1ECA" w:rsidRPr="00B05D58">
        <w:rPr>
          <w:rFonts w:ascii="Times New Roman" w:hAnsi="Times New Roman" w:cs="Times New Roman"/>
          <w:sz w:val="24"/>
          <w:szCs w:val="24"/>
        </w:rPr>
        <w:t xml:space="preserve">, </w:t>
      </w:r>
      <w:proofErr w:type="spellStart"/>
      <w:r w:rsidR="003A1ECA" w:rsidRPr="00B05D58">
        <w:rPr>
          <w:rFonts w:ascii="Times New Roman" w:hAnsi="Times New Roman" w:cs="Times New Roman"/>
          <w:sz w:val="24"/>
          <w:szCs w:val="24"/>
        </w:rPr>
        <w:t>dyslipid</w:t>
      </w:r>
      <w:r w:rsidRPr="00B05D58">
        <w:rPr>
          <w:rFonts w:ascii="Times New Roman" w:hAnsi="Times New Roman" w:cs="Times New Roman"/>
          <w:sz w:val="24"/>
          <w:szCs w:val="24"/>
        </w:rPr>
        <w:t>emia</w:t>
      </w:r>
      <w:proofErr w:type="spellEnd"/>
      <w:r w:rsidRPr="00B05D58">
        <w:rPr>
          <w:rFonts w:ascii="Times New Roman" w:hAnsi="Times New Roman" w:cs="Times New Roman"/>
          <w:sz w:val="24"/>
          <w:szCs w:val="24"/>
        </w:rPr>
        <w:t xml:space="preserve"> is significantly associated with</w:t>
      </w:r>
      <w:r w:rsidRPr="00B05D58">
        <w:rPr>
          <w:rFonts w:ascii="Times New Roman" w:hAnsi="Times New Roman" w:cs="Times New Roman"/>
          <w:b/>
          <w:bCs/>
          <w:i/>
          <w:iCs/>
          <w:sz w:val="24"/>
          <w:szCs w:val="24"/>
        </w:rPr>
        <w:t xml:space="preserve"> </w:t>
      </w:r>
      <w:r w:rsidR="003A1ECA" w:rsidRPr="00B05D58">
        <w:rPr>
          <w:rFonts w:ascii="Times New Roman" w:hAnsi="Times New Roman" w:cs="Times New Roman"/>
          <w:sz w:val="24"/>
          <w:szCs w:val="24"/>
        </w:rPr>
        <w:t>HbA</w:t>
      </w:r>
      <w:r w:rsidR="00F97E0A" w:rsidRPr="00B05D58">
        <w:rPr>
          <w:rFonts w:ascii="Times New Roman" w:hAnsi="Times New Roman" w:cs="Times New Roman"/>
          <w:sz w:val="24"/>
          <w:szCs w:val="24"/>
        </w:rPr>
        <w:t>1c</w:t>
      </w:r>
      <w:r w:rsidR="009B0206" w:rsidRPr="00B05D58">
        <w:rPr>
          <w:rFonts w:ascii="Times New Roman" w:hAnsi="Times New Roman" w:cs="Times New Roman"/>
          <w:sz w:val="24"/>
          <w:szCs w:val="24"/>
        </w:rPr>
        <w:t xml:space="preserve"> </w:t>
      </w:r>
      <w:proofErr w:type="spellStart"/>
      <w:r w:rsidR="009B0206" w:rsidRPr="00B05D58">
        <w:rPr>
          <w:rFonts w:ascii="Times New Roman" w:hAnsi="Times New Roman" w:cs="Times New Roman"/>
          <w:sz w:val="24"/>
          <w:szCs w:val="24"/>
        </w:rPr>
        <w:t>level,</w:t>
      </w:r>
      <w:r w:rsidR="00E8441D" w:rsidRPr="00B05D58">
        <w:rPr>
          <w:rFonts w:ascii="Times New Roman" w:hAnsi="Times New Roman" w:cs="Times New Roman"/>
          <w:sz w:val="24"/>
          <w:szCs w:val="24"/>
        </w:rPr>
        <w:t>i.e</w:t>
      </w:r>
      <w:proofErr w:type="spellEnd"/>
      <w:r w:rsidR="009B0206" w:rsidRPr="00B05D58">
        <w:rPr>
          <w:rFonts w:ascii="Times New Roman" w:hAnsi="Times New Roman" w:cs="Times New Roman"/>
          <w:sz w:val="24"/>
          <w:szCs w:val="24"/>
        </w:rPr>
        <w:t xml:space="preserve"> DM patients with</w:t>
      </w:r>
      <w:r w:rsidR="003A1ECA" w:rsidRPr="00B05D58">
        <w:rPr>
          <w:rFonts w:ascii="Times New Roman" w:hAnsi="Times New Roman" w:cs="Times New Roman"/>
          <w:sz w:val="24"/>
          <w:szCs w:val="24"/>
        </w:rPr>
        <w:t xml:space="preserve"> </w:t>
      </w:r>
      <w:proofErr w:type="spellStart"/>
      <w:r w:rsidR="003A1ECA" w:rsidRPr="00B05D58">
        <w:rPr>
          <w:rFonts w:ascii="Times New Roman" w:hAnsi="Times New Roman" w:cs="Times New Roman"/>
          <w:sz w:val="24"/>
          <w:szCs w:val="24"/>
        </w:rPr>
        <w:t>dyslipid</w:t>
      </w:r>
      <w:r w:rsidRPr="00B05D58">
        <w:rPr>
          <w:rFonts w:ascii="Times New Roman" w:hAnsi="Times New Roman" w:cs="Times New Roman"/>
          <w:sz w:val="24"/>
          <w:szCs w:val="24"/>
        </w:rPr>
        <w:t>emia</w:t>
      </w:r>
      <w:proofErr w:type="spellEnd"/>
      <w:r w:rsidRPr="00B05D58">
        <w:rPr>
          <w:rFonts w:ascii="Times New Roman" w:hAnsi="Times New Roman" w:cs="Times New Roman"/>
          <w:sz w:val="24"/>
          <w:szCs w:val="24"/>
        </w:rPr>
        <w:t xml:space="preserve"> were </w:t>
      </w:r>
      <w:r w:rsidR="009B0206" w:rsidRPr="00B05D58">
        <w:rPr>
          <w:rStyle w:val="abstract"/>
          <w:rFonts w:ascii="Times New Roman" w:hAnsi="Times New Roman" w:cs="Times New Roman"/>
          <w:sz w:val="24"/>
          <w:szCs w:val="24"/>
        </w:rPr>
        <w:t xml:space="preserve">1.5 </w:t>
      </w:r>
      <w:r w:rsidRPr="00B05D58">
        <w:rPr>
          <w:rFonts w:ascii="Times New Roman" w:hAnsi="Times New Roman" w:cs="Times New Roman"/>
          <w:sz w:val="24"/>
          <w:szCs w:val="24"/>
        </w:rPr>
        <w:t xml:space="preserve"> times the odds of getting </w:t>
      </w:r>
      <w:r w:rsidR="009B0206" w:rsidRPr="00B05D58">
        <w:rPr>
          <w:rFonts w:ascii="Times New Roman" w:hAnsi="Times New Roman" w:cs="Times New Roman"/>
          <w:sz w:val="24"/>
          <w:szCs w:val="24"/>
        </w:rPr>
        <w:t xml:space="preserve">uncontrolled </w:t>
      </w:r>
      <w:r w:rsidR="00693BA6" w:rsidRPr="00B05D58">
        <w:rPr>
          <w:rFonts w:ascii="Times New Roman" w:hAnsi="Times New Roman" w:cs="Times New Roman"/>
          <w:sz w:val="24"/>
          <w:szCs w:val="24"/>
        </w:rPr>
        <w:t>HbA</w:t>
      </w:r>
      <w:r w:rsidRPr="00B05D58">
        <w:rPr>
          <w:rFonts w:ascii="Times New Roman" w:hAnsi="Times New Roman" w:cs="Times New Roman"/>
          <w:sz w:val="24"/>
          <w:szCs w:val="24"/>
        </w:rPr>
        <w:t>1c level compared to those patients with</w:t>
      </w:r>
      <w:r w:rsidR="009B0206" w:rsidRPr="00B05D58">
        <w:rPr>
          <w:rFonts w:ascii="Times New Roman" w:hAnsi="Times New Roman" w:cs="Times New Roman"/>
          <w:sz w:val="24"/>
          <w:szCs w:val="24"/>
        </w:rPr>
        <w:t>out</w:t>
      </w:r>
      <w:r w:rsidRPr="00B05D58">
        <w:rPr>
          <w:rFonts w:ascii="Times New Roman" w:hAnsi="Times New Roman" w:cs="Times New Roman"/>
          <w:sz w:val="24"/>
          <w:szCs w:val="24"/>
        </w:rPr>
        <w:t xml:space="preserve"> </w:t>
      </w:r>
      <w:proofErr w:type="spellStart"/>
      <w:r w:rsidR="00693BA6" w:rsidRPr="00B05D58">
        <w:rPr>
          <w:rFonts w:ascii="Times New Roman" w:hAnsi="Times New Roman" w:cs="Times New Roman"/>
          <w:sz w:val="24"/>
          <w:szCs w:val="24"/>
        </w:rPr>
        <w:t>dyslipid</w:t>
      </w:r>
      <w:r w:rsidR="00E14759" w:rsidRPr="00B05D58">
        <w:rPr>
          <w:rFonts w:ascii="Times New Roman" w:hAnsi="Times New Roman" w:cs="Times New Roman"/>
          <w:sz w:val="24"/>
          <w:szCs w:val="24"/>
        </w:rPr>
        <w:t>emia</w:t>
      </w:r>
      <w:proofErr w:type="spellEnd"/>
      <w:r w:rsidR="00E14759" w:rsidRPr="00B05D58">
        <w:rPr>
          <w:rFonts w:ascii="Times New Roman" w:hAnsi="Times New Roman" w:cs="Times New Roman"/>
          <w:sz w:val="24"/>
          <w:szCs w:val="24"/>
        </w:rPr>
        <w:t xml:space="preserve"> </w:t>
      </w:r>
      <w:r w:rsidR="00AC3E6A" w:rsidRPr="00B05D58">
        <w:rPr>
          <w:rStyle w:val="abstract"/>
          <w:rFonts w:ascii="Times New Roman" w:hAnsi="Times New Roman" w:cs="Times New Roman"/>
          <w:sz w:val="24"/>
          <w:szCs w:val="24"/>
        </w:rPr>
        <w:t>(</w:t>
      </w:r>
      <w:r w:rsidR="009B0206" w:rsidRPr="00B05D58">
        <w:rPr>
          <w:rStyle w:val="abstract"/>
          <w:rFonts w:ascii="Times New Roman" w:hAnsi="Times New Roman" w:cs="Times New Roman"/>
          <w:sz w:val="24"/>
          <w:szCs w:val="24"/>
        </w:rPr>
        <w:t>OR=</w:t>
      </w:r>
      <w:r w:rsidR="004F64EA" w:rsidRPr="00B05D58">
        <w:rPr>
          <w:rStyle w:val="abstract"/>
          <w:rFonts w:ascii="Times New Roman" w:hAnsi="Times New Roman" w:cs="Times New Roman"/>
          <w:sz w:val="24"/>
          <w:szCs w:val="24"/>
        </w:rPr>
        <w:t>1.5</w:t>
      </w:r>
      <w:r w:rsidR="009B0206" w:rsidRPr="00B05D58">
        <w:rPr>
          <w:rStyle w:val="abstract"/>
          <w:rFonts w:ascii="Times New Roman" w:hAnsi="Times New Roman" w:cs="Times New Roman"/>
          <w:sz w:val="24"/>
          <w:szCs w:val="24"/>
        </w:rPr>
        <w:t>,</w:t>
      </w:r>
      <w:r w:rsidR="009B0206" w:rsidRPr="00B05D58">
        <w:rPr>
          <w:rFonts w:ascii="Times New Roman" w:hAnsi="Times New Roman" w:cs="Times New Roman"/>
          <w:sz w:val="24"/>
          <w:szCs w:val="24"/>
        </w:rPr>
        <w:t xml:space="preserve"> 95% CI:</w:t>
      </w:r>
      <w:r w:rsidR="004F64EA" w:rsidRPr="00B05D58">
        <w:rPr>
          <w:rFonts w:ascii="Times New Roman" w:hAnsi="Times New Roman" w:cs="Times New Roman"/>
          <w:sz w:val="24"/>
          <w:szCs w:val="24"/>
        </w:rPr>
        <w:t>1.4</w:t>
      </w:r>
      <w:r w:rsidR="00060906" w:rsidRPr="00B05D58">
        <w:rPr>
          <w:rFonts w:ascii="Times New Roman" w:hAnsi="Times New Roman" w:cs="Times New Roman"/>
          <w:sz w:val="24"/>
          <w:szCs w:val="24"/>
        </w:rPr>
        <w:t>-1.7</w:t>
      </w:r>
      <w:r w:rsidR="009B0206" w:rsidRPr="00B05D58">
        <w:rPr>
          <w:rFonts w:ascii="Times New Roman" w:hAnsi="Times New Roman" w:cs="Times New Roman"/>
          <w:sz w:val="24"/>
          <w:szCs w:val="24"/>
        </w:rPr>
        <w:t>).</w:t>
      </w:r>
      <w:r w:rsidR="00A00EE1" w:rsidRPr="00B05D58">
        <w:rPr>
          <w:rFonts w:ascii="Times New Roman" w:hAnsi="Times New Roman" w:cs="Times New Roman"/>
          <w:sz w:val="24"/>
          <w:szCs w:val="24"/>
        </w:rPr>
        <w:t xml:space="preserve"> High level of triglyceride was a strong risk factor for poor </w:t>
      </w:r>
      <w:proofErr w:type="spellStart"/>
      <w:r w:rsidR="00A00EE1" w:rsidRPr="00B05D58">
        <w:rPr>
          <w:rFonts w:ascii="Times New Roman" w:hAnsi="Times New Roman" w:cs="Times New Roman"/>
          <w:sz w:val="24"/>
          <w:szCs w:val="24"/>
        </w:rPr>
        <w:t>glycemic</w:t>
      </w:r>
      <w:proofErr w:type="spellEnd"/>
      <w:r w:rsidR="00A00EE1" w:rsidRPr="00B05D58">
        <w:rPr>
          <w:rFonts w:ascii="Times New Roman" w:hAnsi="Times New Roman" w:cs="Times New Roman"/>
          <w:sz w:val="24"/>
          <w:szCs w:val="24"/>
        </w:rPr>
        <w:t xml:space="preserve"> control </w:t>
      </w:r>
      <w:r w:rsidR="00AC3E6A" w:rsidRPr="00B05D58">
        <w:rPr>
          <w:rStyle w:val="abstract"/>
          <w:rFonts w:ascii="Times New Roman" w:hAnsi="Times New Roman" w:cs="Times New Roman"/>
          <w:sz w:val="24"/>
          <w:szCs w:val="24"/>
        </w:rPr>
        <w:t>(OR</w:t>
      </w:r>
      <w:r w:rsidR="00281D79" w:rsidRPr="00B05D58">
        <w:rPr>
          <w:rStyle w:val="abstract"/>
          <w:rFonts w:ascii="Times New Roman" w:hAnsi="Times New Roman" w:cs="Times New Roman"/>
          <w:sz w:val="24"/>
          <w:szCs w:val="24"/>
        </w:rPr>
        <w:t>=1.5</w:t>
      </w:r>
      <w:r w:rsidR="00A00EE1" w:rsidRPr="00B05D58">
        <w:rPr>
          <w:rStyle w:val="abstract"/>
          <w:rFonts w:ascii="Times New Roman" w:hAnsi="Times New Roman" w:cs="Times New Roman"/>
          <w:sz w:val="24"/>
          <w:szCs w:val="24"/>
        </w:rPr>
        <w:t>,</w:t>
      </w:r>
      <w:r w:rsidR="00A00EE1" w:rsidRPr="00B05D58">
        <w:rPr>
          <w:rFonts w:ascii="Times New Roman" w:hAnsi="Times New Roman" w:cs="Times New Roman"/>
          <w:sz w:val="24"/>
          <w:szCs w:val="24"/>
        </w:rPr>
        <w:t xml:space="preserve"> 95% CI</w:t>
      </w:r>
      <w:r w:rsidR="00281D79" w:rsidRPr="00B05D58">
        <w:rPr>
          <w:rFonts w:ascii="Times New Roman" w:hAnsi="Times New Roman" w:cs="Times New Roman"/>
          <w:sz w:val="24"/>
          <w:szCs w:val="24"/>
        </w:rPr>
        <w:t>: 1.4-1.6</w:t>
      </w:r>
      <w:r w:rsidR="00A00EE1" w:rsidRPr="00B05D58">
        <w:rPr>
          <w:rFonts w:ascii="Times New Roman" w:hAnsi="Times New Roman" w:cs="Times New Roman"/>
          <w:sz w:val="24"/>
          <w:szCs w:val="24"/>
        </w:rPr>
        <w:t>).</w:t>
      </w:r>
      <w:r w:rsidR="00E8441D" w:rsidRPr="00B05D58">
        <w:rPr>
          <w:rFonts w:ascii="Times New Roman" w:hAnsi="Times New Roman" w:cs="Times New Roman"/>
          <w:sz w:val="24"/>
          <w:szCs w:val="24"/>
        </w:rPr>
        <w:t xml:space="preserve"> Elevated LDL level is significantly associated with failu</w:t>
      </w:r>
      <w:r w:rsidR="00F85942" w:rsidRPr="00B05D58">
        <w:rPr>
          <w:rFonts w:ascii="Times New Roman" w:hAnsi="Times New Roman" w:cs="Times New Roman"/>
          <w:sz w:val="24"/>
          <w:szCs w:val="24"/>
        </w:rPr>
        <w:t>re to achieve the targeted HbA1c level</w:t>
      </w:r>
      <w:r w:rsidR="00281D79" w:rsidRPr="00B05D58">
        <w:rPr>
          <w:rFonts w:ascii="Times New Roman" w:hAnsi="Times New Roman" w:cs="Times New Roman"/>
          <w:sz w:val="24"/>
          <w:szCs w:val="24"/>
        </w:rPr>
        <w:t xml:space="preserve"> </w:t>
      </w:r>
      <w:r w:rsidR="00F85942" w:rsidRPr="00B05D58">
        <w:rPr>
          <w:rStyle w:val="abstract"/>
          <w:rFonts w:ascii="Times New Roman" w:hAnsi="Times New Roman" w:cs="Times New Roman"/>
          <w:sz w:val="24"/>
          <w:szCs w:val="24"/>
        </w:rPr>
        <w:t>(OR</w:t>
      </w:r>
      <w:r w:rsidR="00281D79" w:rsidRPr="00B05D58">
        <w:rPr>
          <w:rStyle w:val="abstract"/>
          <w:rFonts w:ascii="Times New Roman" w:hAnsi="Times New Roman" w:cs="Times New Roman"/>
          <w:sz w:val="24"/>
          <w:szCs w:val="24"/>
        </w:rPr>
        <w:t>=1.3</w:t>
      </w:r>
      <w:r w:rsidR="00F85942" w:rsidRPr="00B05D58">
        <w:rPr>
          <w:rStyle w:val="abstract"/>
          <w:rFonts w:ascii="Times New Roman" w:hAnsi="Times New Roman" w:cs="Times New Roman"/>
          <w:sz w:val="24"/>
          <w:szCs w:val="24"/>
        </w:rPr>
        <w:t>,</w:t>
      </w:r>
      <w:r w:rsidR="00F85942" w:rsidRPr="00B05D58">
        <w:rPr>
          <w:rFonts w:ascii="Times New Roman" w:hAnsi="Times New Roman" w:cs="Times New Roman"/>
          <w:sz w:val="24"/>
          <w:szCs w:val="24"/>
        </w:rPr>
        <w:t xml:space="preserve"> 95% CI</w:t>
      </w:r>
      <w:r w:rsidR="00281D79" w:rsidRPr="00B05D58">
        <w:rPr>
          <w:rFonts w:ascii="Times New Roman" w:hAnsi="Times New Roman" w:cs="Times New Roman"/>
          <w:sz w:val="24"/>
          <w:szCs w:val="24"/>
        </w:rPr>
        <w:t>: 1.2-1.4</w:t>
      </w:r>
      <w:r w:rsidR="00F85942" w:rsidRPr="00B05D58">
        <w:rPr>
          <w:rFonts w:ascii="Times New Roman" w:hAnsi="Times New Roman" w:cs="Times New Roman"/>
          <w:sz w:val="24"/>
          <w:szCs w:val="24"/>
        </w:rPr>
        <w:t>).</w:t>
      </w:r>
    </w:p>
    <w:p w:rsidR="00693BA6" w:rsidRPr="00B05D58" w:rsidRDefault="00BE4524" w:rsidP="008930F1">
      <w:pPr>
        <w:spacing w:after="0" w:line="240" w:lineRule="auto"/>
        <w:ind w:right="28"/>
        <w:jc w:val="both"/>
        <w:rPr>
          <w:rFonts w:ascii="Times New Roman" w:hAnsi="Times New Roman" w:cs="Times New Roman"/>
          <w:bCs/>
          <w:iCs/>
          <w:sz w:val="24"/>
          <w:szCs w:val="24"/>
        </w:rPr>
      </w:pPr>
      <w:proofErr w:type="gramStart"/>
      <w:r w:rsidRPr="00B05D58">
        <w:rPr>
          <w:rFonts w:ascii="Times New Roman" w:hAnsi="Times New Roman" w:cs="Times New Roman"/>
          <w:b/>
          <w:bCs/>
          <w:sz w:val="24"/>
          <w:szCs w:val="24"/>
        </w:rPr>
        <w:lastRenderedPageBreak/>
        <w:t>Table</w:t>
      </w:r>
      <w:r w:rsidR="00807768" w:rsidRPr="00B05D58">
        <w:rPr>
          <w:rFonts w:ascii="Times New Roman" w:hAnsi="Times New Roman" w:cs="Times New Roman"/>
          <w:b/>
          <w:bCs/>
          <w:sz w:val="24"/>
          <w:szCs w:val="24"/>
        </w:rPr>
        <w:t>.</w:t>
      </w:r>
      <w:proofErr w:type="gramEnd"/>
      <w:r w:rsidR="00801F1E" w:rsidRPr="00B05D58">
        <w:rPr>
          <w:rFonts w:ascii="Times New Roman" w:hAnsi="Times New Roman" w:cs="Times New Roman"/>
          <w:b/>
          <w:bCs/>
          <w:sz w:val="24"/>
          <w:szCs w:val="24"/>
        </w:rPr>
        <w:t xml:space="preserve"> 2</w:t>
      </w:r>
      <w:r w:rsidR="00807768" w:rsidRPr="00B05D58">
        <w:rPr>
          <w:rFonts w:ascii="Times New Roman" w:hAnsi="Times New Roman" w:cs="Times New Roman"/>
          <w:b/>
          <w:bCs/>
          <w:sz w:val="24"/>
          <w:szCs w:val="24"/>
        </w:rPr>
        <w:t xml:space="preserve">. </w:t>
      </w:r>
      <w:r w:rsidR="009B0206" w:rsidRPr="00B05D58">
        <w:rPr>
          <w:rFonts w:ascii="Times New Roman" w:hAnsi="Times New Roman" w:cs="Times New Roman"/>
          <w:bCs/>
          <w:iCs/>
          <w:sz w:val="24"/>
          <w:szCs w:val="24"/>
        </w:rPr>
        <w:t xml:space="preserve">Crude </w:t>
      </w:r>
      <w:r w:rsidR="00A717A6" w:rsidRPr="00B05D58">
        <w:rPr>
          <w:rFonts w:ascii="Times New Roman" w:hAnsi="Times New Roman" w:cs="Times New Roman"/>
          <w:bCs/>
          <w:iCs/>
          <w:sz w:val="24"/>
          <w:szCs w:val="24"/>
        </w:rPr>
        <w:t>odds ratios (</w:t>
      </w:r>
      <w:r w:rsidR="009B0206" w:rsidRPr="00B05D58">
        <w:rPr>
          <w:rFonts w:ascii="Times New Roman" w:hAnsi="Times New Roman" w:cs="Times New Roman"/>
          <w:bCs/>
          <w:iCs/>
          <w:sz w:val="24"/>
          <w:szCs w:val="24"/>
        </w:rPr>
        <w:t>OR</w:t>
      </w:r>
      <w:r w:rsidR="00A717A6" w:rsidRPr="00B05D58">
        <w:rPr>
          <w:rFonts w:ascii="Times New Roman" w:hAnsi="Times New Roman" w:cs="Times New Roman"/>
          <w:bCs/>
          <w:iCs/>
          <w:sz w:val="24"/>
          <w:szCs w:val="24"/>
        </w:rPr>
        <w:t>)</w:t>
      </w:r>
      <w:r w:rsidR="009B0206" w:rsidRPr="00B05D58">
        <w:rPr>
          <w:rFonts w:ascii="Times New Roman" w:hAnsi="Times New Roman" w:cs="Times New Roman"/>
          <w:bCs/>
          <w:iCs/>
          <w:sz w:val="24"/>
          <w:szCs w:val="24"/>
        </w:rPr>
        <w:t xml:space="preserve"> and </w:t>
      </w:r>
      <w:r w:rsidR="004423B0" w:rsidRPr="00B05D58">
        <w:rPr>
          <w:rFonts w:ascii="Times New Roman" w:hAnsi="Times New Roman" w:cs="Times New Roman"/>
          <w:bCs/>
          <w:iCs/>
          <w:sz w:val="24"/>
          <w:szCs w:val="24"/>
        </w:rPr>
        <w:t>95% CI for</w:t>
      </w:r>
      <w:r w:rsidR="00A717A6" w:rsidRPr="00B05D58">
        <w:rPr>
          <w:rFonts w:ascii="Times New Roman" w:hAnsi="Times New Roman" w:cs="Times New Roman"/>
          <w:bCs/>
          <w:iCs/>
          <w:sz w:val="24"/>
          <w:szCs w:val="24"/>
        </w:rPr>
        <w:t xml:space="preserve"> getting</w:t>
      </w:r>
      <w:r w:rsidR="004423B0" w:rsidRPr="00B05D58">
        <w:rPr>
          <w:rFonts w:ascii="Times New Roman" w:hAnsi="Times New Roman" w:cs="Times New Roman"/>
          <w:bCs/>
          <w:iCs/>
          <w:sz w:val="24"/>
          <w:szCs w:val="24"/>
        </w:rPr>
        <w:t xml:space="preserve"> </w:t>
      </w:r>
      <w:r w:rsidR="001E08C1" w:rsidRPr="00B05D58">
        <w:rPr>
          <w:rFonts w:ascii="Times New Roman" w:hAnsi="Times New Roman" w:cs="Times New Roman"/>
          <w:bCs/>
          <w:iCs/>
          <w:sz w:val="24"/>
          <w:szCs w:val="24"/>
        </w:rPr>
        <w:t xml:space="preserve">poor </w:t>
      </w:r>
      <w:proofErr w:type="spellStart"/>
      <w:r w:rsidR="009B0206" w:rsidRPr="00B05D58">
        <w:rPr>
          <w:rFonts w:ascii="Times New Roman" w:hAnsi="Times New Roman" w:cs="Times New Roman"/>
          <w:bCs/>
          <w:iCs/>
          <w:sz w:val="24"/>
          <w:szCs w:val="24"/>
        </w:rPr>
        <w:t>glycemic</w:t>
      </w:r>
      <w:proofErr w:type="spellEnd"/>
      <w:r w:rsidR="004423B0" w:rsidRPr="00B05D58">
        <w:rPr>
          <w:rFonts w:ascii="Times New Roman" w:hAnsi="Times New Roman" w:cs="Times New Roman"/>
          <w:bCs/>
          <w:iCs/>
          <w:sz w:val="24"/>
          <w:szCs w:val="24"/>
        </w:rPr>
        <w:t xml:space="preserve"> control by </w:t>
      </w:r>
      <w:proofErr w:type="gramStart"/>
      <w:r w:rsidR="00A717A6" w:rsidRPr="00B05D58">
        <w:rPr>
          <w:rFonts w:ascii="Times New Roman" w:hAnsi="Times New Roman" w:cs="Times New Roman"/>
          <w:bCs/>
          <w:iCs/>
          <w:sz w:val="24"/>
          <w:szCs w:val="24"/>
        </w:rPr>
        <w:t>us</w:t>
      </w:r>
      <w:r w:rsidR="00B11FF9" w:rsidRPr="00B05D58">
        <w:rPr>
          <w:rFonts w:ascii="Times New Roman" w:hAnsi="Times New Roman" w:cs="Times New Roman"/>
          <w:bCs/>
          <w:iCs/>
          <w:sz w:val="24"/>
          <w:szCs w:val="24"/>
        </w:rPr>
        <w:t>ing</w:t>
      </w:r>
      <w:r w:rsidR="00DA716E" w:rsidRPr="00B05D58">
        <w:rPr>
          <w:rFonts w:ascii="Times New Roman" w:hAnsi="Times New Roman" w:cs="Times New Roman"/>
          <w:bCs/>
          <w:iCs/>
          <w:sz w:val="24"/>
          <w:szCs w:val="24"/>
        </w:rPr>
        <w:t xml:space="preserve">  </w:t>
      </w:r>
      <w:r w:rsidR="004423B0" w:rsidRPr="00B05D58">
        <w:rPr>
          <w:rFonts w:ascii="Times New Roman" w:hAnsi="Times New Roman" w:cs="Times New Roman"/>
          <w:bCs/>
          <w:iCs/>
          <w:sz w:val="24"/>
          <w:szCs w:val="24"/>
        </w:rPr>
        <w:t>logistic</w:t>
      </w:r>
      <w:proofErr w:type="gramEnd"/>
      <w:r w:rsidR="00B96B1C" w:rsidRPr="00B05D58">
        <w:rPr>
          <w:rFonts w:ascii="Times New Roman" w:hAnsi="Times New Roman" w:cs="Times New Roman"/>
          <w:bCs/>
          <w:iCs/>
          <w:sz w:val="24"/>
          <w:szCs w:val="24"/>
        </w:rPr>
        <w:t xml:space="preserve"> </w:t>
      </w:r>
      <w:r w:rsidR="002E1EE2" w:rsidRPr="00B05D58">
        <w:rPr>
          <w:rFonts w:ascii="Times New Roman" w:hAnsi="Times New Roman" w:cs="Times New Roman"/>
          <w:bCs/>
          <w:iCs/>
          <w:sz w:val="24"/>
          <w:szCs w:val="24"/>
        </w:rPr>
        <w:t xml:space="preserve"> </w:t>
      </w:r>
      <w:r w:rsidR="004423B0" w:rsidRPr="00B05D58">
        <w:rPr>
          <w:rFonts w:ascii="Times New Roman" w:hAnsi="Times New Roman" w:cs="Times New Roman"/>
          <w:bCs/>
          <w:iCs/>
          <w:sz w:val="24"/>
          <w:szCs w:val="24"/>
        </w:rPr>
        <w:t xml:space="preserve">regression </w:t>
      </w:r>
      <w:r w:rsidR="004C149A" w:rsidRPr="00B05D58">
        <w:rPr>
          <w:rFonts w:ascii="Times New Roman" w:hAnsi="Times New Roman" w:cs="Times New Roman"/>
          <w:bCs/>
          <w:iCs/>
          <w:sz w:val="24"/>
          <w:szCs w:val="24"/>
        </w:rPr>
        <w:t xml:space="preserve"> </w:t>
      </w:r>
      <w:r w:rsidR="00AC3E6A" w:rsidRPr="00B05D58">
        <w:rPr>
          <w:rFonts w:ascii="Times New Roman" w:hAnsi="Times New Roman" w:cs="Times New Roman"/>
          <w:bCs/>
          <w:iCs/>
          <w:sz w:val="24"/>
          <w:szCs w:val="24"/>
        </w:rPr>
        <w:t xml:space="preserve"> </w:t>
      </w:r>
      <w:r w:rsidR="004C3651" w:rsidRPr="00B05D58">
        <w:rPr>
          <w:rFonts w:ascii="Times New Roman" w:hAnsi="Times New Roman" w:cs="Times New Roman"/>
          <w:bCs/>
          <w:iCs/>
          <w:sz w:val="24"/>
          <w:szCs w:val="24"/>
        </w:rPr>
        <w:t>A</w:t>
      </w:r>
      <w:r w:rsidR="004423B0" w:rsidRPr="00B05D58">
        <w:rPr>
          <w:rFonts w:ascii="Times New Roman" w:hAnsi="Times New Roman" w:cs="Times New Roman"/>
          <w:bCs/>
          <w:iCs/>
          <w:sz w:val="24"/>
          <w:szCs w:val="24"/>
        </w:rPr>
        <w:t>nalysis</w:t>
      </w:r>
    </w:p>
    <w:tbl>
      <w:tblPr>
        <w:tblW w:w="4851" w:type="pct"/>
        <w:jc w:val="center"/>
        <w:tblLook w:val="04A0"/>
      </w:tblPr>
      <w:tblGrid>
        <w:gridCol w:w="3113"/>
        <w:gridCol w:w="995"/>
        <w:gridCol w:w="1380"/>
        <w:gridCol w:w="1081"/>
        <w:gridCol w:w="1490"/>
        <w:gridCol w:w="950"/>
      </w:tblGrid>
      <w:tr w:rsidR="00F46EF5" w:rsidRPr="00B05D58" w:rsidTr="00AB011A">
        <w:trPr>
          <w:jc w:val="center"/>
        </w:trPr>
        <w:tc>
          <w:tcPr>
            <w:tcW w:w="1738" w:type="pct"/>
            <w:tcBorders>
              <w:top w:val="single" w:sz="4" w:space="0" w:color="auto"/>
              <w:bottom w:val="single" w:sz="4" w:space="0" w:color="auto"/>
            </w:tcBorders>
          </w:tcPr>
          <w:p w:rsidR="00F46EF5" w:rsidRPr="00B05D58" w:rsidRDefault="00F46EF5" w:rsidP="0065174E">
            <w:pPr>
              <w:spacing w:after="0" w:line="360" w:lineRule="auto"/>
              <w:jc w:val="center"/>
              <w:rPr>
                <w:rFonts w:ascii="Times New Roman" w:hAnsi="Times New Roman" w:cs="Times New Roman"/>
                <w:b/>
                <w:bCs/>
                <w:sz w:val="24"/>
                <w:szCs w:val="24"/>
              </w:rPr>
            </w:pPr>
            <w:r w:rsidRPr="00B05D58">
              <w:rPr>
                <w:rFonts w:ascii="Times New Roman" w:hAnsi="Times New Roman" w:cs="Times New Roman"/>
                <w:b/>
                <w:bCs/>
                <w:sz w:val="24"/>
                <w:szCs w:val="24"/>
              </w:rPr>
              <w:t>Variable</w:t>
            </w:r>
          </w:p>
        </w:tc>
        <w:tc>
          <w:tcPr>
            <w:tcW w:w="563" w:type="pct"/>
            <w:tcBorders>
              <w:top w:val="single" w:sz="4" w:space="0" w:color="auto"/>
              <w:bottom w:val="single" w:sz="4" w:space="0" w:color="auto"/>
            </w:tcBorders>
          </w:tcPr>
          <w:p w:rsidR="00F46EF5" w:rsidRPr="00B05D58" w:rsidRDefault="00F46EF5" w:rsidP="0065174E">
            <w:pPr>
              <w:spacing w:after="0" w:line="360" w:lineRule="auto"/>
              <w:jc w:val="center"/>
              <w:rPr>
                <w:rFonts w:ascii="Times New Roman" w:hAnsi="Times New Roman" w:cs="Times New Roman"/>
                <w:b/>
                <w:bCs/>
                <w:sz w:val="24"/>
                <w:szCs w:val="24"/>
              </w:rPr>
            </w:pPr>
            <w:r w:rsidRPr="00B05D58">
              <w:rPr>
                <w:rFonts w:ascii="Times New Roman" w:hAnsi="Times New Roman" w:cs="Times New Roman"/>
                <w:b/>
                <w:bCs/>
                <w:sz w:val="24"/>
                <w:szCs w:val="24"/>
              </w:rPr>
              <w:t>Total</w:t>
            </w:r>
          </w:p>
        </w:tc>
        <w:tc>
          <w:tcPr>
            <w:tcW w:w="715" w:type="pct"/>
            <w:tcBorders>
              <w:top w:val="single" w:sz="4" w:space="0" w:color="auto"/>
              <w:bottom w:val="single" w:sz="4" w:space="0" w:color="auto"/>
            </w:tcBorders>
          </w:tcPr>
          <w:p w:rsidR="00F46EF5" w:rsidRPr="00B05D58" w:rsidRDefault="00F46EF5" w:rsidP="0065174E">
            <w:pPr>
              <w:spacing w:after="0" w:line="360" w:lineRule="auto"/>
              <w:jc w:val="center"/>
              <w:rPr>
                <w:rFonts w:ascii="Times New Roman" w:hAnsi="Times New Roman" w:cs="Times New Roman"/>
                <w:b/>
                <w:bCs/>
                <w:sz w:val="24"/>
                <w:szCs w:val="24"/>
              </w:rPr>
            </w:pPr>
            <w:r w:rsidRPr="00B05D58">
              <w:rPr>
                <w:rFonts w:ascii="Times New Roman" w:hAnsi="Times New Roman" w:cs="Times New Roman"/>
                <w:b/>
                <w:bCs/>
                <w:sz w:val="24"/>
                <w:szCs w:val="24"/>
              </w:rPr>
              <w:t>%</w:t>
            </w:r>
          </w:p>
          <w:p w:rsidR="00F46EF5" w:rsidRPr="00B05D58" w:rsidRDefault="00F46EF5" w:rsidP="0065174E">
            <w:pPr>
              <w:spacing w:after="0" w:line="360" w:lineRule="auto"/>
              <w:jc w:val="center"/>
              <w:rPr>
                <w:rFonts w:ascii="Times New Roman" w:hAnsi="Times New Roman" w:cs="Times New Roman"/>
                <w:b/>
                <w:bCs/>
                <w:sz w:val="24"/>
                <w:szCs w:val="24"/>
              </w:rPr>
            </w:pPr>
            <w:r w:rsidRPr="00B05D58">
              <w:rPr>
                <w:rFonts w:ascii="Times New Roman" w:hAnsi="Times New Roman" w:cs="Times New Roman"/>
                <w:b/>
                <w:bCs/>
                <w:sz w:val="24"/>
                <w:szCs w:val="24"/>
              </w:rPr>
              <w:t>Hba1c&gt;7%</w:t>
            </w:r>
          </w:p>
        </w:tc>
        <w:tc>
          <w:tcPr>
            <w:tcW w:w="610" w:type="pct"/>
            <w:tcBorders>
              <w:top w:val="single" w:sz="4" w:space="0" w:color="auto"/>
              <w:bottom w:val="single" w:sz="4" w:space="0" w:color="auto"/>
            </w:tcBorders>
          </w:tcPr>
          <w:p w:rsidR="00F46EF5" w:rsidRPr="00B05D58" w:rsidRDefault="00F46EF5" w:rsidP="0065174E">
            <w:pPr>
              <w:spacing w:after="0" w:line="360" w:lineRule="auto"/>
              <w:jc w:val="center"/>
              <w:rPr>
                <w:rFonts w:ascii="Times New Roman" w:hAnsi="Times New Roman" w:cs="Times New Roman"/>
                <w:b/>
                <w:bCs/>
                <w:sz w:val="24"/>
                <w:szCs w:val="24"/>
              </w:rPr>
            </w:pPr>
            <w:r w:rsidRPr="00B05D58">
              <w:rPr>
                <w:rFonts w:ascii="Times New Roman" w:hAnsi="Times New Roman" w:cs="Times New Roman"/>
                <w:b/>
                <w:bCs/>
                <w:sz w:val="24"/>
                <w:szCs w:val="24"/>
              </w:rPr>
              <w:t>Crude OR</w:t>
            </w:r>
          </w:p>
        </w:tc>
        <w:tc>
          <w:tcPr>
            <w:tcW w:w="837" w:type="pct"/>
            <w:tcBorders>
              <w:top w:val="single" w:sz="4" w:space="0" w:color="auto"/>
              <w:bottom w:val="single" w:sz="4" w:space="0" w:color="auto"/>
            </w:tcBorders>
          </w:tcPr>
          <w:p w:rsidR="00F46EF5" w:rsidRPr="00B05D58" w:rsidRDefault="00F46EF5" w:rsidP="0065174E">
            <w:pPr>
              <w:spacing w:after="0" w:line="360" w:lineRule="auto"/>
              <w:jc w:val="center"/>
              <w:rPr>
                <w:rFonts w:ascii="Times New Roman" w:hAnsi="Times New Roman" w:cs="Times New Roman"/>
                <w:b/>
                <w:bCs/>
                <w:sz w:val="24"/>
                <w:szCs w:val="24"/>
              </w:rPr>
            </w:pPr>
            <w:r w:rsidRPr="00B05D58">
              <w:rPr>
                <w:rFonts w:ascii="Times New Roman" w:hAnsi="Times New Roman" w:cs="Times New Roman"/>
                <w:b/>
                <w:bCs/>
                <w:sz w:val="24"/>
                <w:szCs w:val="24"/>
              </w:rPr>
              <w:t>95%CI</w:t>
            </w:r>
          </w:p>
        </w:tc>
        <w:tc>
          <w:tcPr>
            <w:tcW w:w="537" w:type="pct"/>
            <w:tcBorders>
              <w:top w:val="single" w:sz="4" w:space="0" w:color="auto"/>
              <w:bottom w:val="single" w:sz="4" w:space="0" w:color="auto"/>
            </w:tcBorders>
          </w:tcPr>
          <w:p w:rsidR="00F46EF5" w:rsidRPr="00B05D58" w:rsidRDefault="00F46EF5" w:rsidP="0065174E">
            <w:pPr>
              <w:spacing w:after="0" w:line="360" w:lineRule="auto"/>
              <w:jc w:val="center"/>
              <w:rPr>
                <w:rFonts w:ascii="Times New Roman" w:hAnsi="Times New Roman" w:cs="Times New Roman"/>
                <w:b/>
                <w:bCs/>
                <w:sz w:val="24"/>
                <w:szCs w:val="24"/>
              </w:rPr>
            </w:pPr>
            <w:r w:rsidRPr="00B05D58">
              <w:rPr>
                <w:rFonts w:ascii="Times New Roman" w:hAnsi="Times New Roman" w:cs="Times New Roman"/>
                <w:b/>
                <w:bCs/>
                <w:sz w:val="24"/>
                <w:szCs w:val="24"/>
              </w:rPr>
              <w:t>p-value</w:t>
            </w:r>
          </w:p>
        </w:tc>
      </w:tr>
      <w:tr w:rsidR="00F46EF5" w:rsidRPr="00B05D58" w:rsidTr="00AB011A">
        <w:trPr>
          <w:trHeight w:val="1935"/>
          <w:jc w:val="center"/>
        </w:trPr>
        <w:tc>
          <w:tcPr>
            <w:tcW w:w="1738" w:type="pct"/>
            <w:tcBorders>
              <w:top w:val="single" w:sz="4" w:space="0" w:color="auto"/>
            </w:tcBorders>
          </w:tcPr>
          <w:p w:rsidR="00F46EF5" w:rsidRPr="00406ED3" w:rsidRDefault="00F46EF5" w:rsidP="0065174E">
            <w:pPr>
              <w:spacing w:after="0" w:line="360" w:lineRule="auto"/>
              <w:jc w:val="both"/>
              <w:rPr>
                <w:rFonts w:ascii="Times New Roman" w:hAnsi="Times New Roman" w:cs="Times New Roman"/>
                <w:b/>
                <w:bCs/>
                <w:sz w:val="24"/>
                <w:szCs w:val="24"/>
              </w:rPr>
            </w:pPr>
            <w:proofErr w:type="spellStart"/>
            <w:r w:rsidRPr="00406ED3">
              <w:rPr>
                <w:rFonts w:ascii="Times New Roman" w:hAnsi="Times New Roman" w:cs="Times New Roman"/>
                <w:b/>
                <w:bCs/>
                <w:sz w:val="24"/>
                <w:szCs w:val="24"/>
              </w:rPr>
              <w:t>Comorbidities</w:t>
            </w:r>
            <w:proofErr w:type="spellEnd"/>
          </w:p>
          <w:p w:rsidR="00F46EF5" w:rsidRPr="00B05D58" w:rsidRDefault="00F46EF5" w:rsidP="0065174E">
            <w:pPr>
              <w:spacing w:after="0" w:line="360" w:lineRule="auto"/>
              <w:jc w:val="both"/>
              <w:rPr>
                <w:rFonts w:ascii="Times New Roman" w:hAnsi="Times New Roman" w:cs="Times New Roman"/>
                <w:sz w:val="24"/>
                <w:szCs w:val="24"/>
              </w:rPr>
            </w:pPr>
            <w:r w:rsidRPr="00B05D58">
              <w:rPr>
                <w:rFonts w:ascii="Times New Roman" w:hAnsi="Times New Roman" w:cs="Times New Roman"/>
                <w:sz w:val="24"/>
                <w:szCs w:val="24"/>
              </w:rPr>
              <w:t xml:space="preserve">     DM alone</w:t>
            </w:r>
          </w:p>
          <w:p w:rsidR="00F46EF5" w:rsidRPr="00B05D58" w:rsidRDefault="00F46EF5" w:rsidP="0065174E">
            <w:pPr>
              <w:spacing w:after="0" w:line="360" w:lineRule="auto"/>
              <w:ind w:firstLine="284"/>
              <w:jc w:val="both"/>
              <w:rPr>
                <w:rFonts w:ascii="Times New Roman" w:hAnsi="Times New Roman" w:cs="Times New Roman"/>
                <w:sz w:val="24"/>
                <w:szCs w:val="24"/>
              </w:rPr>
            </w:pPr>
            <w:r w:rsidRPr="00B05D58">
              <w:rPr>
                <w:rFonts w:ascii="Times New Roman" w:hAnsi="Times New Roman" w:cs="Times New Roman"/>
                <w:sz w:val="24"/>
                <w:szCs w:val="24"/>
              </w:rPr>
              <w:t>DM with HT</w:t>
            </w:r>
          </w:p>
          <w:p w:rsidR="00F46EF5" w:rsidRPr="00B05D58" w:rsidRDefault="00F46EF5" w:rsidP="0065174E">
            <w:pPr>
              <w:spacing w:after="0" w:line="360" w:lineRule="auto"/>
              <w:ind w:firstLine="284"/>
              <w:jc w:val="both"/>
              <w:rPr>
                <w:rFonts w:ascii="Times New Roman" w:hAnsi="Times New Roman" w:cs="Times New Roman"/>
                <w:sz w:val="24"/>
                <w:szCs w:val="24"/>
              </w:rPr>
            </w:pPr>
            <w:r w:rsidRPr="00B05D58">
              <w:rPr>
                <w:rFonts w:ascii="Times New Roman" w:hAnsi="Times New Roman" w:cs="Times New Roman"/>
                <w:sz w:val="24"/>
                <w:szCs w:val="24"/>
              </w:rPr>
              <w:t xml:space="preserve">DM with </w:t>
            </w:r>
            <w:proofErr w:type="spellStart"/>
            <w:r w:rsidRPr="00B05D58">
              <w:rPr>
                <w:rFonts w:ascii="Times New Roman" w:hAnsi="Times New Roman" w:cs="Times New Roman"/>
                <w:sz w:val="24"/>
                <w:szCs w:val="24"/>
              </w:rPr>
              <w:t>Dyslipidaemia</w:t>
            </w:r>
            <w:proofErr w:type="spellEnd"/>
          </w:p>
          <w:p w:rsidR="00F46EF5" w:rsidRPr="00B05D58" w:rsidRDefault="00F46EF5" w:rsidP="0065174E">
            <w:pPr>
              <w:spacing w:line="360" w:lineRule="auto"/>
              <w:ind w:firstLine="284"/>
              <w:jc w:val="both"/>
              <w:rPr>
                <w:rFonts w:ascii="Times New Roman" w:hAnsi="Times New Roman" w:cs="Times New Roman"/>
                <w:sz w:val="24"/>
                <w:szCs w:val="24"/>
              </w:rPr>
            </w:pPr>
            <w:r w:rsidRPr="00B05D58">
              <w:rPr>
                <w:rFonts w:ascii="Times New Roman" w:hAnsi="Times New Roman" w:cs="Times New Roman"/>
                <w:sz w:val="24"/>
                <w:szCs w:val="24"/>
              </w:rPr>
              <w:t>DM with both</w:t>
            </w:r>
          </w:p>
        </w:tc>
        <w:tc>
          <w:tcPr>
            <w:tcW w:w="563" w:type="pct"/>
            <w:tcBorders>
              <w:top w:val="single" w:sz="4" w:space="0" w:color="auto"/>
            </w:tcBorders>
          </w:tcPr>
          <w:p w:rsidR="00F46EF5" w:rsidRPr="00B05D58" w:rsidRDefault="00F46EF5" w:rsidP="0065174E">
            <w:pPr>
              <w:spacing w:after="0" w:line="360" w:lineRule="auto"/>
              <w:jc w:val="right"/>
              <w:rPr>
                <w:rFonts w:ascii="Times New Roman" w:hAnsi="Times New Roman" w:cs="Times New Roman"/>
                <w:sz w:val="24"/>
                <w:szCs w:val="24"/>
              </w:rPr>
            </w:pPr>
          </w:p>
          <w:p w:rsidR="00F46EF5" w:rsidRPr="00B05D58" w:rsidRDefault="005D4A64" w:rsidP="0065174E">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F46EF5" w:rsidRPr="00B05D58">
              <w:rPr>
                <w:rFonts w:ascii="Times New Roman" w:hAnsi="Times New Roman" w:cs="Times New Roman"/>
                <w:sz w:val="24"/>
                <w:szCs w:val="24"/>
              </w:rPr>
              <w:t>1,843</w:t>
            </w:r>
          </w:p>
          <w:p w:rsidR="00F46EF5" w:rsidRPr="00B05D58" w:rsidRDefault="00F46EF5"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2,652</w:t>
            </w:r>
          </w:p>
          <w:p w:rsidR="00F46EF5" w:rsidRPr="00B05D58" w:rsidRDefault="00F46EF5"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12,159</w:t>
            </w:r>
          </w:p>
          <w:p w:rsidR="00F46EF5" w:rsidRPr="00B05D58" w:rsidRDefault="00F46EF5" w:rsidP="0065174E">
            <w:pPr>
              <w:spacing w:line="360" w:lineRule="auto"/>
              <w:jc w:val="right"/>
              <w:rPr>
                <w:rFonts w:ascii="Times New Roman" w:hAnsi="Times New Roman" w:cs="Times New Roman"/>
                <w:sz w:val="24"/>
                <w:szCs w:val="24"/>
              </w:rPr>
            </w:pPr>
            <w:r w:rsidRPr="00B05D58">
              <w:rPr>
                <w:rFonts w:ascii="Times New Roman" w:hAnsi="Times New Roman" w:cs="Times New Roman"/>
                <w:sz w:val="24"/>
                <w:szCs w:val="24"/>
              </w:rPr>
              <w:t>19,380</w:t>
            </w:r>
          </w:p>
        </w:tc>
        <w:tc>
          <w:tcPr>
            <w:tcW w:w="715" w:type="pct"/>
            <w:tcBorders>
              <w:top w:val="single" w:sz="4" w:space="0" w:color="auto"/>
            </w:tcBorders>
          </w:tcPr>
          <w:p w:rsidR="00F46EF5" w:rsidRPr="00B05D58" w:rsidRDefault="00F46EF5" w:rsidP="0065174E">
            <w:pPr>
              <w:spacing w:after="0" w:line="360" w:lineRule="auto"/>
              <w:jc w:val="right"/>
              <w:rPr>
                <w:rFonts w:ascii="Times New Roman" w:hAnsi="Times New Roman" w:cs="Times New Roman"/>
                <w:sz w:val="24"/>
                <w:szCs w:val="24"/>
              </w:rPr>
            </w:pPr>
          </w:p>
          <w:p w:rsidR="00F46EF5" w:rsidRPr="00B05D58" w:rsidRDefault="00F46EF5"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57.8</w:t>
            </w:r>
          </w:p>
          <w:p w:rsidR="00F46EF5" w:rsidRPr="00B05D58" w:rsidRDefault="00F46EF5"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56.8</w:t>
            </w:r>
          </w:p>
          <w:p w:rsidR="00F46EF5" w:rsidRPr="00B05D58" w:rsidRDefault="00F46EF5"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67.5</w:t>
            </w:r>
          </w:p>
          <w:p w:rsidR="00F46EF5" w:rsidRPr="00B05D58" w:rsidRDefault="00F46EF5" w:rsidP="0065174E">
            <w:pPr>
              <w:spacing w:line="360" w:lineRule="auto"/>
              <w:jc w:val="right"/>
              <w:rPr>
                <w:rFonts w:ascii="Times New Roman" w:hAnsi="Times New Roman" w:cs="Times New Roman"/>
                <w:sz w:val="24"/>
                <w:szCs w:val="24"/>
              </w:rPr>
            </w:pPr>
            <w:r w:rsidRPr="00B05D58">
              <w:rPr>
                <w:rFonts w:ascii="Times New Roman" w:hAnsi="Times New Roman" w:cs="Times New Roman"/>
                <w:sz w:val="24"/>
                <w:szCs w:val="24"/>
              </w:rPr>
              <w:t>66.7</w:t>
            </w:r>
          </w:p>
        </w:tc>
        <w:tc>
          <w:tcPr>
            <w:tcW w:w="610" w:type="pct"/>
            <w:tcBorders>
              <w:top w:val="single" w:sz="4" w:space="0" w:color="auto"/>
            </w:tcBorders>
          </w:tcPr>
          <w:p w:rsidR="00F46EF5" w:rsidRPr="00B05D58" w:rsidRDefault="00F46EF5" w:rsidP="0065174E">
            <w:pPr>
              <w:spacing w:after="0" w:line="360" w:lineRule="auto"/>
              <w:jc w:val="right"/>
              <w:rPr>
                <w:rFonts w:ascii="Times New Roman" w:hAnsi="Times New Roman" w:cs="Times New Roman"/>
                <w:sz w:val="24"/>
                <w:szCs w:val="24"/>
              </w:rPr>
            </w:pPr>
          </w:p>
          <w:p w:rsidR="00F46EF5" w:rsidRPr="00B05D58" w:rsidRDefault="00F46EF5"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 xml:space="preserve">       1</w:t>
            </w:r>
          </w:p>
          <w:p w:rsidR="00F46EF5" w:rsidRPr="00B05D58" w:rsidRDefault="00F46EF5"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0.96</w:t>
            </w:r>
          </w:p>
          <w:p w:rsidR="00F46EF5" w:rsidRPr="00B05D58" w:rsidRDefault="00F46EF5"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1.52</w:t>
            </w:r>
          </w:p>
          <w:p w:rsidR="00F46EF5" w:rsidRPr="00B05D58" w:rsidRDefault="00F46EF5" w:rsidP="0065174E">
            <w:pPr>
              <w:spacing w:line="360" w:lineRule="auto"/>
              <w:jc w:val="right"/>
              <w:rPr>
                <w:rFonts w:ascii="Times New Roman" w:hAnsi="Times New Roman" w:cs="Times New Roman"/>
                <w:sz w:val="24"/>
                <w:szCs w:val="24"/>
              </w:rPr>
            </w:pPr>
            <w:r w:rsidRPr="00B05D58">
              <w:rPr>
                <w:rFonts w:ascii="Times New Roman" w:hAnsi="Times New Roman" w:cs="Times New Roman"/>
                <w:sz w:val="24"/>
                <w:szCs w:val="24"/>
              </w:rPr>
              <w:t>1.46</w:t>
            </w:r>
          </w:p>
        </w:tc>
        <w:tc>
          <w:tcPr>
            <w:tcW w:w="837" w:type="pct"/>
            <w:tcBorders>
              <w:top w:val="single" w:sz="4" w:space="0" w:color="auto"/>
            </w:tcBorders>
          </w:tcPr>
          <w:p w:rsidR="00F46EF5" w:rsidRPr="00B05D58" w:rsidRDefault="00F46EF5" w:rsidP="0065174E">
            <w:pPr>
              <w:spacing w:after="0" w:line="360" w:lineRule="auto"/>
              <w:ind w:right="-120"/>
              <w:jc w:val="center"/>
              <w:rPr>
                <w:rFonts w:ascii="Times New Roman" w:hAnsi="Times New Roman" w:cs="Times New Roman"/>
                <w:sz w:val="24"/>
                <w:szCs w:val="24"/>
              </w:rPr>
            </w:pPr>
            <w:r w:rsidRPr="00B05D58">
              <w:rPr>
                <w:rFonts w:ascii="Times New Roman" w:hAnsi="Times New Roman" w:cs="Times New Roman"/>
                <w:sz w:val="24"/>
                <w:szCs w:val="24"/>
              </w:rPr>
              <w:t xml:space="preserve">        </w:t>
            </w:r>
          </w:p>
          <w:p w:rsidR="00F46EF5" w:rsidRPr="00B05D58" w:rsidRDefault="00F46EF5" w:rsidP="0065174E">
            <w:pPr>
              <w:spacing w:after="0" w:line="360" w:lineRule="auto"/>
              <w:ind w:right="-120"/>
              <w:jc w:val="center"/>
              <w:rPr>
                <w:rFonts w:ascii="Times New Roman" w:hAnsi="Times New Roman" w:cs="Times New Roman"/>
                <w:sz w:val="24"/>
                <w:szCs w:val="24"/>
              </w:rPr>
            </w:pPr>
            <w:r w:rsidRPr="00B05D58">
              <w:rPr>
                <w:rFonts w:ascii="Times New Roman" w:hAnsi="Times New Roman" w:cs="Times New Roman"/>
                <w:sz w:val="24"/>
                <w:szCs w:val="24"/>
              </w:rPr>
              <w:t xml:space="preserve">          </w:t>
            </w:r>
          </w:p>
          <w:p w:rsidR="00F46EF5" w:rsidRPr="00B05D58" w:rsidRDefault="00607C6B" w:rsidP="0065174E">
            <w:pPr>
              <w:spacing w:after="0" w:line="360" w:lineRule="auto"/>
              <w:ind w:right="-120"/>
              <w:jc w:val="center"/>
              <w:rPr>
                <w:rFonts w:ascii="Times New Roman" w:hAnsi="Times New Roman" w:cs="Times New Roman"/>
                <w:sz w:val="24"/>
                <w:szCs w:val="24"/>
              </w:rPr>
            </w:pPr>
            <w:r>
              <w:rPr>
                <w:rFonts w:ascii="Times New Roman" w:hAnsi="Times New Roman" w:cs="Times New Roman"/>
                <w:sz w:val="24"/>
                <w:szCs w:val="24"/>
              </w:rPr>
              <w:t xml:space="preserve">   </w:t>
            </w:r>
            <w:r w:rsidR="005D4A64">
              <w:rPr>
                <w:rFonts w:ascii="Times New Roman" w:hAnsi="Times New Roman" w:cs="Times New Roman"/>
                <w:sz w:val="24"/>
                <w:szCs w:val="24"/>
              </w:rPr>
              <w:t xml:space="preserve"> </w:t>
            </w:r>
            <w:r w:rsidR="00F46EF5" w:rsidRPr="00B05D58">
              <w:rPr>
                <w:rFonts w:ascii="Times New Roman" w:hAnsi="Times New Roman" w:cs="Times New Roman"/>
                <w:sz w:val="24"/>
                <w:szCs w:val="24"/>
              </w:rPr>
              <w:t>0.89to1.05</w:t>
            </w:r>
          </w:p>
          <w:p w:rsidR="00F46EF5" w:rsidRPr="00B05D58" w:rsidRDefault="00607C6B" w:rsidP="0065174E">
            <w:pPr>
              <w:spacing w:after="0" w:line="360" w:lineRule="auto"/>
              <w:ind w:right="-111"/>
              <w:jc w:val="center"/>
              <w:rPr>
                <w:rFonts w:ascii="Times New Roman" w:hAnsi="Times New Roman" w:cs="Times New Roman"/>
                <w:sz w:val="24"/>
                <w:szCs w:val="24"/>
              </w:rPr>
            </w:pPr>
            <w:r>
              <w:rPr>
                <w:rFonts w:ascii="Times New Roman" w:hAnsi="Times New Roman" w:cs="Times New Roman"/>
                <w:sz w:val="24"/>
                <w:szCs w:val="24"/>
              </w:rPr>
              <w:t xml:space="preserve">    </w:t>
            </w:r>
            <w:r w:rsidR="00F46EF5" w:rsidRPr="00B05D58">
              <w:rPr>
                <w:rFonts w:ascii="Times New Roman" w:hAnsi="Times New Roman" w:cs="Times New Roman"/>
                <w:sz w:val="24"/>
                <w:szCs w:val="24"/>
              </w:rPr>
              <w:t>1.40to1.63</w:t>
            </w:r>
          </w:p>
          <w:p w:rsidR="00F46EF5" w:rsidRPr="00B05D58" w:rsidRDefault="00F46EF5" w:rsidP="0065174E">
            <w:pPr>
              <w:spacing w:line="360" w:lineRule="auto"/>
              <w:ind w:right="-111"/>
              <w:jc w:val="center"/>
              <w:rPr>
                <w:rFonts w:ascii="Times New Roman" w:hAnsi="Times New Roman" w:cs="Times New Roman"/>
                <w:sz w:val="24"/>
                <w:szCs w:val="24"/>
              </w:rPr>
            </w:pPr>
            <w:r w:rsidRPr="00B05D58">
              <w:rPr>
                <w:rFonts w:ascii="Times New Roman" w:hAnsi="Times New Roman" w:cs="Times New Roman"/>
                <w:sz w:val="24"/>
                <w:szCs w:val="24"/>
              </w:rPr>
              <w:t xml:space="preserve">    1.36to1.58</w:t>
            </w:r>
          </w:p>
        </w:tc>
        <w:tc>
          <w:tcPr>
            <w:tcW w:w="537" w:type="pct"/>
            <w:tcBorders>
              <w:top w:val="single" w:sz="4" w:space="0" w:color="auto"/>
            </w:tcBorders>
          </w:tcPr>
          <w:p w:rsidR="00F46EF5" w:rsidRPr="00B05D58" w:rsidRDefault="00F46EF5"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&lt;0.001</w:t>
            </w:r>
          </w:p>
        </w:tc>
      </w:tr>
      <w:tr w:rsidR="00F46EF5" w:rsidRPr="00B05D58" w:rsidTr="00AB011A">
        <w:trPr>
          <w:trHeight w:val="1235"/>
          <w:jc w:val="center"/>
        </w:trPr>
        <w:tc>
          <w:tcPr>
            <w:tcW w:w="1738" w:type="pct"/>
          </w:tcPr>
          <w:p w:rsidR="00F46EF5" w:rsidRPr="00B05D58" w:rsidRDefault="00F46EF5" w:rsidP="0065174E">
            <w:pPr>
              <w:spacing w:after="0" w:line="360" w:lineRule="auto"/>
              <w:jc w:val="both"/>
              <w:rPr>
                <w:rFonts w:ascii="Times New Roman" w:hAnsi="Times New Roman" w:cs="Times New Roman"/>
                <w:b/>
                <w:bCs/>
                <w:sz w:val="24"/>
                <w:szCs w:val="24"/>
              </w:rPr>
            </w:pPr>
            <w:r w:rsidRPr="00B05D58">
              <w:rPr>
                <w:rFonts w:ascii="Times New Roman" w:hAnsi="Times New Roman" w:cs="Times New Roman"/>
                <w:b/>
                <w:bCs/>
                <w:sz w:val="24"/>
                <w:szCs w:val="24"/>
              </w:rPr>
              <w:t>Gender</w:t>
            </w:r>
          </w:p>
          <w:p w:rsidR="00F46EF5" w:rsidRPr="00B05D58" w:rsidRDefault="00F46EF5" w:rsidP="0065174E">
            <w:pPr>
              <w:spacing w:after="0" w:line="360" w:lineRule="auto"/>
              <w:ind w:firstLine="284"/>
              <w:jc w:val="both"/>
              <w:rPr>
                <w:rFonts w:ascii="Times New Roman" w:hAnsi="Times New Roman" w:cs="Times New Roman"/>
                <w:sz w:val="24"/>
                <w:szCs w:val="24"/>
              </w:rPr>
            </w:pPr>
            <w:r w:rsidRPr="00B05D58">
              <w:rPr>
                <w:rFonts w:ascii="Times New Roman" w:hAnsi="Times New Roman" w:cs="Times New Roman"/>
                <w:sz w:val="24"/>
                <w:szCs w:val="24"/>
              </w:rPr>
              <w:t>Male</w:t>
            </w:r>
          </w:p>
          <w:p w:rsidR="00F46EF5" w:rsidRPr="00B05D58" w:rsidRDefault="00F46EF5" w:rsidP="0065174E">
            <w:pPr>
              <w:spacing w:line="360" w:lineRule="auto"/>
              <w:ind w:firstLine="284"/>
              <w:jc w:val="both"/>
              <w:rPr>
                <w:rFonts w:ascii="Times New Roman" w:hAnsi="Times New Roman" w:cs="Times New Roman"/>
                <w:b/>
                <w:bCs/>
                <w:sz w:val="24"/>
                <w:szCs w:val="24"/>
              </w:rPr>
            </w:pPr>
            <w:r w:rsidRPr="00B05D58">
              <w:rPr>
                <w:rFonts w:ascii="Times New Roman" w:hAnsi="Times New Roman" w:cs="Times New Roman"/>
                <w:sz w:val="24"/>
                <w:szCs w:val="24"/>
              </w:rPr>
              <w:t>Female</w:t>
            </w:r>
          </w:p>
        </w:tc>
        <w:tc>
          <w:tcPr>
            <w:tcW w:w="563" w:type="pct"/>
          </w:tcPr>
          <w:p w:rsidR="00F46EF5" w:rsidRPr="00B05D58" w:rsidRDefault="00F46EF5" w:rsidP="0065174E">
            <w:pPr>
              <w:spacing w:after="0" w:line="360" w:lineRule="auto"/>
              <w:jc w:val="right"/>
              <w:rPr>
                <w:rFonts w:ascii="Times New Roman" w:hAnsi="Times New Roman" w:cs="Times New Roman"/>
                <w:sz w:val="24"/>
                <w:szCs w:val="24"/>
              </w:rPr>
            </w:pPr>
          </w:p>
          <w:p w:rsidR="00F46EF5" w:rsidRPr="00B05D58" w:rsidRDefault="00F46EF5"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10,885</w:t>
            </w:r>
          </w:p>
          <w:p w:rsidR="00F46EF5" w:rsidRPr="00B05D58" w:rsidRDefault="00F46EF5" w:rsidP="0065174E">
            <w:pPr>
              <w:spacing w:line="360" w:lineRule="auto"/>
              <w:jc w:val="right"/>
              <w:rPr>
                <w:rFonts w:ascii="Times New Roman" w:hAnsi="Times New Roman" w:cs="Times New Roman"/>
                <w:sz w:val="24"/>
                <w:szCs w:val="24"/>
              </w:rPr>
            </w:pPr>
            <w:r w:rsidRPr="00B05D58">
              <w:rPr>
                <w:rFonts w:ascii="Times New Roman" w:hAnsi="Times New Roman" w:cs="Times New Roman"/>
                <w:sz w:val="24"/>
                <w:szCs w:val="24"/>
              </w:rPr>
              <w:t>27,614</w:t>
            </w:r>
          </w:p>
        </w:tc>
        <w:tc>
          <w:tcPr>
            <w:tcW w:w="715" w:type="pct"/>
          </w:tcPr>
          <w:p w:rsidR="00F46EF5" w:rsidRPr="00B05D58" w:rsidRDefault="00F46EF5" w:rsidP="0065174E">
            <w:pPr>
              <w:spacing w:after="0" w:line="360" w:lineRule="auto"/>
              <w:jc w:val="right"/>
              <w:rPr>
                <w:rFonts w:ascii="Times New Roman" w:hAnsi="Times New Roman" w:cs="Times New Roman"/>
                <w:sz w:val="24"/>
                <w:szCs w:val="24"/>
              </w:rPr>
            </w:pPr>
          </w:p>
          <w:p w:rsidR="00F46EF5" w:rsidRPr="00B05D58" w:rsidRDefault="00F46EF5"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61.9</w:t>
            </w:r>
          </w:p>
          <w:p w:rsidR="00F46EF5" w:rsidRPr="00B05D58" w:rsidRDefault="00F46EF5" w:rsidP="0065174E">
            <w:pPr>
              <w:spacing w:line="360" w:lineRule="auto"/>
              <w:jc w:val="right"/>
              <w:rPr>
                <w:rFonts w:ascii="Times New Roman" w:hAnsi="Times New Roman" w:cs="Times New Roman"/>
                <w:sz w:val="24"/>
                <w:szCs w:val="24"/>
              </w:rPr>
            </w:pPr>
            <w:r w:rsidRPr="00B05D58">
              <w:rPr>
                <w:rFonts w:ascii="Times New Roman" w:hAnsi="Times New Roman" w:cs="Times New Roman"/>
                <w:sz w:val="24"/>
                <w:szCs w:val="24"/>
              </w:rPr>
              <w:t>67.1</w:t>
            </w:r>
          </w:p>
        </w:tc>
        <w:tc>
          <w:tcPr>
            <w:tcW w:w="610" w:type="pct"/>
          </w:tcPr>
          <w:p w:rsidR="00F46EF5" w:rsidRPr="00B05D58" w:rsidRDefault="00F46EF5" w:rsidP="0065174E">
            <w:pPr>
              <w:spacing w:after="0" w:line="360" w:lineRule="auto"/>
              <w:jc w:val="right"/>
              <w:rPr>
                <w:rFonts w:ascii="Times New Roman" w:hAnsi="Times New Roman" w:cs="Times New Roman"/>
                <w:sz w:val="24"/>
                <w:szCs w:val="24"/>
              </w:rPr>
            </w:pPr>
          </w:p>
          <w:p w:rsidR="00F46EF5" w:rsidRPr="00B05D58" w:rsidRDefault="00F46EF5"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1</w:t>
            </w:r>
          </w:p>
          <w:p w:rsidR="00F46EF5" w:rsidRPr="00B05D58" w:rsidRDefault="005D4A64" w:rsidP="0065174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46EF5" w:rsidRPr="00B05D58">
              <w:rPr>
                <w:rFonts w:ascii="Times New Roman" w:hAnsi="Times New Roman" w:cs="Times New Roman"/>
                <w:sz w:val="24"/>
                <w:szCs w:val="24"/>
              </w:rPr>
              <w:t>1.25</w:t>
            </w:r>
          </w:p>
        </w:tc>
        <w:tc>
          <w:tcPr>
            <w:tcW w:w="837" w:type="pct"/>
            <w:vAlign w:val="bottom"/>
          </w:tcPr>
          <w:p w:rsidR="00F46EF5" w:rsidRPr="00B05D58" w:rsidRDefault="00607C6B" w:rsidP="005D4A64">
            <w:pPr>
              <w:spacing w:line="360" w:lineRule="auto"/>
              <w:ind w:right="-111"/>
              <w:jc w:val="center"/>
              <w:rPr>
                <w:rFonts w:ascii="Times New Roman" w:hAnsi="Times New Roman" w:cs="Times New Roman"/>
                <w:sz w:val="24"/>
                <w:szCs w:val="24"/>
              </w:rPr>
            </w:pPr>
            <w:r>
              <w:rPr>
                <w:rFonts w:ascii="Times New Roman" w:hAnsi="Times New Roman" w:cs="Times New Roman"/>
                <w:sz w:val="24"/>
                <w:szCs w:val="24"/>
              </w:rPr>
              <w:t xml:space="preserve">   </w:t>
            </w:r>
            <w:r w:rsidR="00F46EF5" w:rsidRPr="00B05D58">
              <w:rPr>
                <w:rFonts w:ascii="Times New Roman" w:hAnsi="Times New Roman" w:cs="Times New Roman"/>
                <w:sz w:val="24"/>
                <w:szCs w:val="24"/>
              </w:rPr>
              <w:t>1.21to1.30</w:t>
            </w:r>
          </w:p>
        </w:tc>
        <w:tc>
          <w:tcPr>
            <w:tcW w:w="537" w:type="pct"/>
          </w:tcPr>
          <w:p w:rsidR="00F46EF5" w:rsidRPr="00B05D58" w:rsidRDefault="00F46EF5"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&lt;0.001</w:t>
            </w:r>
          </w:p>
        </w:tc>
      </w:tr>
      <w:tr w:rsidR="00F46EF5" w:rsidRPr="00B05D58" w:rsidTr="00AB011A">
        <w:trPr>
          <w:trHeight w:val="1235"/>
          <w:jc w:val="center"/>
        </w:trPr>
        <w:tc>
          <w:tcPr>
            <w:tcW w:w="1738" w:type="pct"/>
          </w:tcPr>
          <w:p w:rsidR="00F46EF5" w:rsidRPr="00B05D58" w:rsidRDefault="00F46EF5" w:rsidP="0065174E">
            <w:pPr>
              <w:spacing w:after="0" w:line="360" w:lineRule="auto"/>
              <w:jc w:val="both"/>
              <w:rPr>
                <w:rFonts w:ascii="Times New Roman" w:hAnsi="Times New Roman" w:cs="Times New Roman"/>
                <w:b/>
                <w:bCs/>
                <w:sz w:val="24"/>
                <w:szCs w:val="24"/>
              </w:rPr>
            </w:pPr>
            <w:r w:rsidRPr="00B05D58">
              <w:rPr>
                <w:rFonts w:ascii="Times New Roman" w:hAnsi="Times New Roman" w:cs="Times New Roman"/>
                <w:b/>
                <w:bCs/>
                <w:sz w:val="24"/>
                <w:szCs w:val="24"/>
              </w:rPr>
              <w:t xml:space="preserve">Age </w:t>
            </w:r>
          </w:p>
          <w:p w:rsidR="00F46EF5" w:rsidRPr="00B05D58" w:rsidRDefault="00F46EF5" w:rsidP="0065174E">
            <w:pPr>
              <w:spacing w:after="0" w:line="360" w:lineRule="auto"/>
              <w:ind w:firstLine="284"/>
              <w:rPr>
                <w:rFonts w:ascii="Times New Roman" w:hAnsi="Times New Roman" w:cs="Times New Roman"/>
                <w:sz w:val="24"/>
                <w:szCs w:val="24"/>
              </w:rPr>
            </w:pPr>
            <w:r w:rsidRPr="00B05D58">
              <w:rPr>
                <w:rFonts w:ascii="Times New Roman" w:hAnsi="Times New Roman" w:cs="Times New Roman"/>
                <w:sz w:val="24"/>
                <w:szCs w:val="24"/>
              </w:rPr>
              <w:t>&lt; 60 years</w:t>
            </w:r>
          </w:p>
          <w:p w:rsidR="00F46EF5" w:rsidRPr="00B05D58" w:rsidRDefault="00F46EF5" w:rsidP="0065174E">
            <w:pPr>
              <w:spacing w:line="360" w:lineRule="auto"/>
              <w:ind w:firstLine="284"/>
              <w:rPr>
                <w:rFonts w:ascii="Times New Roman" w:hAnsi="Times New Roman" w:cs="Times New Roman"/>
                <w:b/>
                <w:bCs/>
                <w:sz w:val="24"/>
                <w:szCs w:val="24"/>
              </w:rPr>
            </w:pPr>
            <w:r w:rsidRPr="00B05D58">
              <w:rPr>
                <w:rFonts w:ascii="Times New Roman" w:hAnsi="Times New Roman" w:cs="Times New Roman"/>
                <w:b/>
                <w:bCs/>
                <w:sz w:val="24"/>
                <w:szCs w:val="24"/>
              </w:rPr>
              <w:t>≥</w:t>
            </w:r>
            <w:r w:rsidRPr="00B05D58">
              <w:rPr>
                <w:rFonts w:ascii="Times New Roman" w:hAnsi="Times New Roman" w:cs="Times New Roman"/>
                <w:sz w:val="24"/>
                <w:szCs w:val="24"/>
              </w:rPr>
              <w:t xml:space="preserve"> 60 years</w:t>
            </w:r>
          </w:p>
        </w:tc>
        <w:tc>
          <w:tcPr>
            <w:tcW w:w="563" w:type="pct"/>
          </w:tcPr>
          <w:p w:rsidR="00F46EF5" w:rsidRPr="00B05D58" w:rsidRDefault="00F46EF5" w:rsidP="0065174E">
            <w:pPr>
              <w:spacing w:after="0" w:line="360" w:lineRule="auto"/>
              <w:jc w:val="right"/>
              <w:rPr>
                <w:rFonts w:ascii="Times New Roman" w:hAnsi="Times New Roman" w:cs="Times New Roman"/>
                <w:sz w:val="24"/>
                <w:szCs w:val="24"/>
              </w:rPr>
            </w:pPr>
          </w:p>
          <w:p w:rsidR="00F46EF5" w:rsidRPr="00B05D58" w:rsidRDefault="00F46EF5"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20,427</w:t>
            </w:r>
          </w:p>
          <w:p w:rsidR="00F46EF5" w:rsidRPr="00B05D58" w:rsidRDefault="00F46EF5" w:rsidP="0065174E">
            <w:pPr>
              <w:spacing w:line="360" w:lineRule="auto"/>
              <w:jc w:val="right"/>
              <w:rPr>
                <w:rFonts w:ascii="Times New Roman" w:hAnsi="Times New Roman" w:cs="Times New Roman"/>
                <w:sz w:val="24"/>
                <w:szCs w:val="24"/>
              </w:rPr>
            </w:pPr>
            <w:r w:rsidRPr="00B05D58">
              <w:rPr>
                <w:rFonts w:ascii="Times New Roman" w:hAnsi="Times New Roman" w:cs="Times New Roman"/>
                <w:sz w:val="24"/>
                <w:szCs w:val="24"/>
              </w:rPr>
              <w:t>18,009</w:t>
            </w:r>
          </w:p>
        </w:tc>
        <w:tc>
          <w:tcPr>
            <w:tcW w:w="715" w:type="pct"/>
          </w:tcPr>
          <w:p w:rsidR="00F46EF5" w:rsidRPr="00B05D58" w:rsidRDefault="00F46EF5" w:rsidP="0065174E">
            <w:pPr>
              <w:spacing w:after="0" w:line="360" w:lineRule="auto"/>
              <w:jc w:val="right"/>
              <w:rPr>
                <w:rFonts w:ascii="Times New Roman" w:hAnsi="Times New Roman" w:cs="Times New Roman"/>
                <w:sz w:val="24"/>
                <w:szCs w:val="24"/>
              </w:rPr>
            </w:pPr>
          </w:p>
          <w:p w:rsidR="00F46EF5" w:rsidRPr="00B05D58" w:rsidRDefault="00F46EF5"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71.6</w:t>
            </w:r>
          </w:p>
          <w:p w:rsidR="00F46EF5" w:rsidRPr="00B05D58" w:rsidRDefault="00F46EF5" w:rsidP="0065174E">
            <w:pPr>
              <w:spacing w:line="360" w:lineRule="auto"/>
              <w:jc w:val="right"/>
              <w:rPr>
                <w:rFonts w:ascii="Times New Roman" w:hAnsi="Times New Roman" w:cs="Times New Roman"/>
                <w:sz w:val="24"/>
                <w:szCs w:val="24"/>
              </w:rPr>
            </w:pPr>
            <w:r w:rsidRPr="00B05D58">
              <w:rPr>
                <w:rFonts w:ascii="Times New Roman" w:hAnsi="Times New Roman" w:cs="Times New Roman"/>
                <w:sz w:val="24"/>
                <w:szCs w:val="24"/>
              </w:rPr>
              <w:t>59.8</w:t>
            </w:r>
          </w:p>
        </w:tc>
        <w:tc>
          <w:tcPr>
            <w:tcW w:w="610" w:type="pct"/>
          </w:tcPr>
          <w:p w:rsidR="00F46EF5" w:rsidRPr="00B05D58" w:rsidRDefault="00F46EF5" w:rsidP="0065174E">
            <w:pPr>
              <w:spacing w:after="0" w:line="360" w:lineRule="auto"/>
              <w:jc w:val="right"/>
              <w:rPr>
                <w:rFonts w:ascii="Times New Roman" w:hAnsi="Times New Roman" w:cs="Times New Roman"/>
                <w:sz w:val="24"/>
                <w:szCs w:val="24"/>
              </w:rPr>
            </w:pPr>
          </w:p>
          <w:p w:rsidR="00F46EF5" w:rsidRPr="00B05D58" w:rsidRDefault="00F46EF5"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1</w:t>
            </w:r>
          </w:p>
          <w:p w:rsidR="00F46EF5" w:rsidRPr="00B05D58" w:rsidRDefault="00F46EF5" w:rsidP="0065174E">
            <w:pPr>
              <w:spacing w:line="360" w:lineRule="auto"/>
              <w:jc w:val="right"/>
              <w:rPr>
                <w:rFonts w:ascii="Times New Roman" w:hAnsi="Times New Roman" w:cs="Times New Roman"/>
                <w:sz w:val="24"/>
                <w:szCs w:val="24"/>
              </w:rPr>
            </w:pPr>
            <w:r w:rsidRPr="00B05D58">
              <w:rPr>
                <w:rFonts w:ascii="Times New Roman" w:hAnsi="Times New Roman" w:cs="Times New Roman"/>
                <w:sz w:val="24"/>
                <w:szCs w:val="24"/>
              </w:rPr>
              <w:t>0.59</w:t>
            </w:r>
          </w:p>
        </w:tc>
        <w:tc>
          <w:tcPr>
            <w:tcW w:w="837" w:type="pct"/>
          </w:tcPr>
          <w:p w:rsidR="00F46EF5" w:rsidRPr="00B05D58" w:rsidRDefault="00F46EF5" w:rsidP="0065174E">
            <w:pPr>
              <w:spacing w:after="0" w:line="360" w:lineRule="auto"/>
              <w:ind w:right="-111"/>
              <w:jc w:val="right"/>
              <w:rPr>
                <w:rFonts w:ascii="Times New Roman" w:hAnsi="Times New Roman" w:cs="Times New Roman"/>
                <w:sz w:val="24"/>
                <w:szCs w:val="24"/>
              </w:rPr>
            </w:pPr>
          </w:p>
          <w:p w:rsidR="00F46EF5" w:rsidRPr="00B05D58" w:rsidRDefault="00F46EF5" w:rsidP="0065174E">
            <w:pPr>
              <w:spacing w:after="0" w:line="360" w:lineRule="auto"/>
              <w:ind w:right="-111"/>
              <w:jc w:val="right"/>
              <w:rPr>
                <w:rFonts w:ascii="Times New Roman" w:hAnsi="Times New Roman" w:cs="Times New Roman"/>
                <w:sz w:val="24"/>
                <w:szCs w:val="24"/>
              </w:rPr>
            </w:pPr>
          </w:p>
          <w:p w:rsidR="00F46EF5" w:rsidRPr="00B05D58" w:rsidRDefault="00607C6B" w:rsidP="0065174E">
            <w:pPr>
              <w:spacing w:after="0" w:line="360" w:lineRule="auto"/>
              <w:ind w:right="-111"/>
              <w:jc w:val="center"/>
              <w:rPr>
                <w:rFonts w:ascii="Times New Roman" w:hAnsi="Times New Roman" w:cs="Times New Roman"/>
                <w:sz w:val="24"/>
                <w:szCs w:val="24"/>
              </w:rPr>
            </w:pPr>
            <w:r>
              <w:rPr>
                <w:rFonts w:ascii="Times New Roman" w:hAnsi="Times New Roman" w:cs="Times New Roman"/>
                <w:sz w:val="24"/>
                <w:szCs w:val="24"/>
              </w:rPr>
              <w:t xml:space="preserve">   </w:t>
            </w:r>
            <w:r w:rsidR="00735855">
              <w:rPr>
                <w:rFonts w:ascii="Times New Roman" w:hAnsi="Times New Roman" w:cs="Times New Roman"/>
                <w:sz w:val="24"/>
                <w:szCs w:val="24"/>
              </w:rPr>
              <w:t>0.58</w:t>
            </w:r>
            <w:r w:rsidR="00F46EF5" w:rsidRPr="00B05D58">
              <w:rPr>
                <w:rFonts w:ascii="Times New Roman" w:hAnsi="Times New Roman" w:cs="Times New Roman"/>
                <w:sz w:val="24"/>
                <w:szCs w:val="24"/>
              </w:rPr>
              <w:t>to 0.61</w:t>
            </w:r>
          </w:p>
        </w:tc>
        <w:tc>
          <w:tcPr>
            <w:tcW w:w="537" w:type="pct"/>
          </w:tcPr>
          <w:p w:rsidR="00F46EF5" w:rsidRPr="00B05D58" w:rsidRDefault="00F46EF5"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&lt;0.001</w:t>
            </w:r>
          </w:p>
        </w:tc>
      </w:tr>
      <w:tr w:rsidR="00F46EF5" w:rsidRPr="00B05D58" w:rsidTr="00AB011A">
        <w:trPr>
          <w:trHeight w:val="1235"/>
          <w:jc w:val="center"/>
        </w:trPr>
        <w:tc>
          <w:tcPr>
            <w:tcW w:w="1738" w:type="pct"/>
          </w:tcPr>
          <w:p w:rsidR="00F46EF5" w:rsidRPr="00B05D58" w:rsidRDefault="00F46EF5" w:rsidP="0065174E">
            <w:pPr>
              <w:spacing w:after="0" w:line="360" w:lineRule="auto"/>
              <w:rPr>
                <w:rFonts w:ascii="Times New Roman" w:hAnsi="Times New Roman" w:cs="Times New Roman"/>
                <w:b/>
                <w:bCs/>
                <w:sz w:val="24"/>
                <w:szCs w:val="24"/>
              </w:rPr>
            </w:pPr>
            <w:r w:rsidRPr="00B05D58">
              <w:rPr>
                <w:rFonts w:ascii="Times New Roman" w:hAnsi="Times New Roman" w:cs="Times New Roman"/>
                <w:b/>
                <w:bCs/>
                <w:sz w:val="24"/>
                <w:szCs w:val="24"/>
              </w:rPr>
              <w:t>Triglyceride</w:t>
            </w:r>
          </w:p>
          <w:p w:rsidR="00F46EF5" w:rsidRPr="00B05D58" w:rsidRDefault="00F46EF5" w:rsidP="0065174E">
            <w:pPr>
              <w:spacing w:after="0" w:line="360" w:lineRule="auto"/>
              <w:ind w:left="284"/>
              <w:jc w:val="both"/>
              <w:rPr>
                <w:rFonts w:ascii="Times New Roman" w:hAnsi="Times New Roman" w:cs="Times New Roman"/>
                <w:sz w:val="24"/>
                <w:szCs w:val="24"/>
              </w:rPr>
            </w:pPr>
            <w:r w:rsidRPr="00B05D58">
              <w:rPr>
                <w:rFonts w:ascii="Times New Roman" w:hAnsi="Times New Roman" w:cs="Times New Roman"/>
                <w:sz w:val="24"/>
                <w:szCs w:val="24"/>
              </w:rPr>
              <w:t>&lt;150 mg/dl</w:t>
            </w:r>
          </w:p>
          <w:p w:rsidR="00F46EF5" w:rsidRPr="00B05D58" w:rsidRDefault="00F46EF5" w:rsidP="0065174E">
            <w:pPr>
              <w:spacing w:line="360" w:lineRule="auto"/>
              <w:ind w:left="330"/>
              <w:jc w:val="both"/>
              <w:rPr>
                <w:rFonts w:ascii="Times New Roman" w:hAnsi="Times New Roman" w:cs="Times New Roman"/>
                <w:b/>
                <w:bCs/>
                <w:sz w:val="24"/>
                <w:szCs w:val="24"/>
              </w:rPr>
            </w:pPr>
            <w:r w:rsidRPr="00B05D58">
              <w:rPr>
                <w:rFonts w:ascii="Times New Roman" w:hAnsi="Times New Roman" w:cs="Times New Roman"/>
                <w:sz w:val="24"/>
                <w:szCs w:val="24"/>
                <w:u w:val="single"/>
              </w:rPr>
              <w:t>&gt;</w:t>
            </w:r>
            <w:r w:rsidRPr="00B05D58">
              <w:rPr>
                <w:rFonts w:ascii="Times New Roman" w:hAnsi="Times New Roman" w:cs="Times New Roman"/>
                <w:sz w:val="24"/>
                <w:szCs w:val="24"/>
              </w:rPr>
              <w:t>150 mg/dl</w:t>
            </w:r>
          </w:p>
        </w:tc>
        <w:tc>
          <w:tcPr>
            <w:tcW w:w="563" w:type="pct"/>
          </w:tcPr>
          <w:p w:rsidR="00F46EF5" w:rsidRPr="00B05D58" w:rsidRDefault="00F46EF5" w:rsidP="0065174E">
            <w:pPr>
              <w:spacing w:after="0" w:line="360" w:lineRule="auto"/>
              <w:jc w:val="right"/>
              <w:rPr>
                <w:rFonts w:ascii="Times New Roman" w:hAnsi="Times New Roman" w:cs="Times New Roman"/>
                <w:sz w:val="24"/>
                <w:szCs w:val="24"/>
              </w:rPr>
            </w:pPr>
          </w:p>
          <w:p w:rsidR="00F46EF5" w:rsidRPr="00B05D58" w:rsidRDefault="00F46EF5"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16,160</w:t>
            </w:r>
          </w:p>
          <w:p w:rsidR="00F46EF5" w:rsidRPr="00B05D58" w:rsidRDefault="00F46EF5" w:rsidP="0065174E">
            <w:pPr>
              <w:spacing w:line="360" w:lineRule="auto"/>
              <w:jc w:val="right"/>
              <w:rPr>
                <w:rFonts w:ascii="Times New Roman" w:hAnsi="Times New Roman" w:cs="Times New Roman"/>
                <w:sz w:val="24"/>
                <w:szCs w:val="24"/>
              </w:rPr>
            </w:pPr>
            <w:r w:rsidRPr="00B05D58">
              <w:rPr>
                <w:rFonts w:ascii="Times New Roman" w:hAnsi="Times New Roman" w:cs="Times New Roman"/>
                <w:sz w:val="24"/>
                <w:szCs w:val="24"/>
              </w:rPr>
              <w:t>16,888</w:t>
            </w:r>
          </w:p>
        </w:tc>
        <w:tc>
          <w:tcPr>
            <w:tcW w:w="715" w:type="pct"/>
          </w:tcPr>
          <w:p w:rsidR="00F46EF5" w:rsidRPr="00B05D58" w:rsidRDefault="00F46EF5" w:rsidP="0065174E">
            <w:pPr>
              <w:spacing w:after="0" w:line="360" w:lineRule="auto"/>
              <w:jc w:val="right"/>
              <w:rPr>
                <w:rFonts w:ascii="Times New Roman" w:hAnsi="Times New Roman" w:cs="Times New Roman"/>
                <w:sz w:val="24"/>
                <w:szCs w:val="24"/>
              </w:rPr>
            </w:pPr>
          </w:p>
          <w:p w:rsidR="00F46EF5" w:rsidRPr="00B05D58" w:rsidRDefault="00F46EF5"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60.9</w:t>
            </w:r>
          </w:p>
          <w:p w:rsidR="00F46EF5" w:rsidRPr="00B05D58" w:rsidRDefault="00F46EF5" w:rsidP="0065174E">
            <w:pPr>
              <w:spacing w:line="360" w:lineRule="auto"/>
              <w:jc w:val="right"/>
              <w:rPr>
                <w:rFonts w:ascii="Times New Roman" w:hAnsi="Times New Roman" w:cs="Times New Roman"/>
                <w:sz w:val="24"/>
                <w:szCs w:val="24"/>
              </w:rPr>
            </w:pPr>
            <w:r w:rsidRPr="00B05D58">
              <w:rPr>
                <w:rFonts w:ascii="Times New Roman" w:hAnsi="Times New Roman" w:cs="Times New Roman"/>
                <w:sz w:val="24"/>
                <w:szCs w:val="24"/>
              </w:rPr>
              <w:t>69.8</w:t>
            </w:r>
          </w:p>
        </w:tc>
        <w:tc>
          <w:tcPr>
            <w:tcW w:w="610" w:type="pct"/>
          </w:tcPr>
          <w:p w:rsidR="00F46EF5" w:rsidRPr="00B05D58" w:rsidRDefault="00F46EF5" w:rsidP="0065174E">
            <w:pPr>
              <w:spacing w:after="0" w:line="360" w:lineRule="auto"/>
              <w:jc w:val="right"/>
              <w:rPr>
                <w:rFonts w:ascii="Times New Roman" w:hAnsi="Times New Roman" w:cs="Times New Roman"/>
                <w:sz w:val="24"/>
                <w:szCs w:val="24"/>
              </w:rPr>
            </w:pPr>
          </w:p>
          <w:p w:rsidR="00F46EF5" w:rsidRPr="00B05D58" w:rsidRDefault="00F46EF5"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1</w:t>
            </w:r>
          </w:p>
          <w:p w:rsidR="00F46EF5" w:rsidRPr="00B05D58" w:rsidRDefault="00F46EF5" w:rsidP="0065174E">
            <w:pPr>
              <w:spacing w:line="360" w:lineRule="auto"/>
              <w:jc w:val="right"/>
              <w:rPr>
                <w:rFonts w:ascii="Times New Roman" w:hAnsi="Times New Roman" w:cs="Times New Roman"/>
                <w:sz w:val="24"/>
                <w:szCs w:val="24"/>
              </w:rPr>
            </w:pPr>
            <w:r w:rsidRPr="00B05D58">
              <w:rPr>
                <w:rFonts w:ascii="Times New Roman" w:hAnsi="Times New Roman" w:cs="Times New Roman"/>
                <w:sz w:val="24"/>
                <w:szCs w:val="24"/>
              </w:rPr>
              <w:t>1.48</w:t>
            </w:r>
          </w:p>
        </w:tc>
        <w:tc>
          <w:tcPr>
            <w:tcW w:w="837" w:type="pct"/>
          </w:tcPr>
          <w:p w:rsidR="00F46EF5" w:rsidRPr="00B05D58" w:rsidRDefault="00F46EF5" w:rsidP="0065174E">
            <w:pPr>
              <w:spacing w:after="0" w:line="360" w:lineRule="auto"/>
              <w:ind w:right="-111"/>
              <w:jc w:val="center"/>
              <w:rPr>
                <w:rFonts w:ascii="Times New Roman" w:hAnsi="Times New Roman" w:cs="Times New Roman"/>
                <w:sz w:val="24"/>
                <w:szCs w:val="24"/>
              </w:rPr>
            </w:pPr>
            <w:r w:rsidRPr="00B05D58">
              <w:rPr>
                <w:rFonts w:ascii="Times New Roman" w:hAnsi="Times New Roman" w:cs="Times New Roman"/>
                <w:sz w:val="24"/>
                <w:szCs w:val="24"/>
              </w:rPr>
              <w:t xml:space="preserve">        </w:t>
            </w:r>
          </w:p>
          <w:p w:rsidR="00F46EF5" w:rsidRPr="00B05D58" w:rsidRDefault="00F46EF5" w:rsidP="0065174E">
            <w:pPr>
              <w:spacing w:after="0" w:line="360" w:lineRule="auto"/>
              <w:ind w:right="-111"/>
              <w:jc w:val="center"/>
              <w:rPr>
                <w:rFonts w:ascii="Times New Roman" w:hAnsi="Times New Roman" w:cs="Times New Roman"/>
                <w:sz w:val="24"/>
                <w:szCs w:val="24"/>
              </w:rPr>
            </w:pPr>
          </w:p>
          <w:p w:rsidR="00F46EF5" w:rsidRPr="00B05D58" w:rsidRDefault="00607C6B" w:rsidP="0065174E">
            <w:pPr>
              <w:spacing w:after="0" w:line="360" w:lineRule="auto"/>
              <w:ind w:right="-111"/>
              <w:jc w:val="center"/>
              <w:rPr>
                <w:rFonts w:ascii="Times New Roman" w:hAnsi="Times New Roman" w:cs="Times New Roman"/>
                <w:sz w:val="24"/>
                <w:szCs w:val="24"/>
              </w:rPr>
            </w:pPr>
            <w:r>
              <w:rPr>
                <w:rFonts w:ascii="Times New Roman" w:hAnsi="Times New Roman" w:cs="Times New Roman"/>
                <w:sz w:val="24"/>
                <w:szCs w:val="24"/>
              </w:rPr>
              <w:t xml:space="preserve">   </w:t>
            </w:r>
            <w:r w:rsidR="00F46EF5" w:rsidRPr="00B05D58">
              <w:rPr>
                <w:rFonts w:ascii="Times New Roman" w:hAnsi="Times New Roman" w:cs="Times New Roman"/>
                <w:sz w:val="24"/>
                <w:szCs w:val="24"/>
              </w:rPr>
              <w:t>1.43to1.54</w:t>
            </w:r>
          </w:p>
        </w:tc>
        <w:tc>
          <w:tcPr>
            <w:tcW w:w="537" w:type="pct"/>
          </w:tcPr>
          <w:p w:rsidR="00F46EF5" w:rsidRPr="00B05D58" w:rsidRDefault="00F46EF5"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&lt;0.001</w:t>
            </w:r>
          </w:p>
        </w:tc>
      </w:tr>
      <w:tr w:rsidR="00F46EF5" w:rsidRPr="00B05D58" w:rsidTr="00AB011A">
        <w:trPr>
          <w:trHeight w:val="1235"/>
          <w:jc w:val="center"/>
        </w:trPr>
        <w:tc>
          <w:tcPr>
            <w:tcW w:w="1738" w:type="pct"/>
          </w:tcPr>
          <w:p w:rsidR="00F46EF5" w:rsidRPr="00B05D58" w:rsidRDefault="00F46EF5" w:rsidP="0065174E">
            <w:pPr>
              <w:spacing w:after="0" w:line="360" w:lineRule="auto"/>
              <w:ind w:right="116"/>
              <w:jc w:val="both"/>
              <w:rPr>
                <w:rFonts w:ascii="Times New Roman" w:hAnsi="Times New Roman" w:cs="Times New Roman"/>
                <w:b/>
                <w:bCs/>
                <w:sz w:val="24"/>
                <w:szCs w:val="24"/>
              </w:rPr>
            </w:pPr>
            <w:r w:rsidRPr="00B05D58">
              <w:rPr>
                <w:rFonts w:ascii="Times New Roman" w:hAnsi="Times New Roman" w:cs="Times New Roman"/>
                <w:b/>
                <w:bCs/>
                <w:sz w:val="24"/>
                <w:szCs w:val="24"/>
              </w:rPr>
              <w:t>HDL</w:t>
            </w:r>
          </w:p>
          <w:p w:rsidR="00F46EF5" w:rsidRPr="00B05D58" w:rsidRDefault="00F46EF5" w:rsidP="0065174E">
            <w:pPr>
              <w:spacing w:after="0" w:line="360" w:lineRule="auto"/>
              <w:jc w:val="both"/>
              <w:rPr>
                <w:rFonts w:ascii="Times New Roman" w:hAnsi="Times New Roman" w:cs="Times New Roman"/>
                <w:sz w:val="24"/>
                <w:szCs w:val="24"/>
              </w:rPr>
            </w:pPr>
            <w:r w:rsidRPr="00B05D58">
              <w:rPr>
                <w:rFonts w:ascii="Times New Roman" w:hAnsi="Times New Roman" w:cs="Times New Roman"/>
                <w:sz w:val="24"/>
                <w:szCs w:val="24"/>
              </w:rPr>
              <w:t xml:space="preserve">    </w:t>
            </w:r>
            <w:r w:rsidRPr="00B05D58">
              <w:rPr>
                <w:rFonts w:ascii="Times New Roman" w:hAnsi="Times New Roman" w:cs="Times New Roman"/>
                <w:sz w:val="24"/>
                <w:szCs w:val="24"/>
                <w:u w:val="single"/>
              </w:rPr>
              <w:t>&gt;</w:t>
            </w:r>
            <w:r w:rsidRPr="00B05D58">
              <w:rPr>
                <w:rFonts w:ascii="Times New Roman" w:hAnsi="Times New Roman" w:cs="Times New Roman"/>
                <w:sz w:val="24"/>
                <w:szCs w:val="24"/>
              </w:rPr>
              <w:t>40 mg/dl</w:t>
            </w:r>
          </w:p>
          <w:p w:rsidR="00F46EF5" w:rsidRPr="00B05D58" w:rsidRDefault="00F46EF5" w:rsidP="0065174E">
            <w:pPr>
              <w:spacing w:line="360" w:lineRule="auto"/>
              <w:jc w:val="both"/>
              <w:rPr>
                <w:rFonts w:ascii="Times New Roman" w:hAnsi="Times New Roman" w:cs="Times New Roman"/>
                <w:b/>
                <w:bCs/>
                <w:sz w:val="24"/>
                <w:szCs w:val="24"/>
              </w:rPr>
            </w:pPr>
            <w:r w:rsidRPr="00B05D58">
              <w:rPr>
                <w:rFonts w:ascii="Times New Roman" w:hAnsi="Times New Roman" w:cs="Times New Roman"/>
                <w:sz w:val="24"/>
                <w:szCs w:val="24"/>
              </w:rPr>
              <w:t xml:space="preserve">    &lt;40 mg/dl</w:t>
            </w:r>
          </w:p>
        </w:tc>
        <w:tc>
          <w:tcPr>
            <w:tcW w:w="563" w:type="pct"/>
          </w:tcPr>
          <w:p w:rsidR="00F46EF5" w:rsidRPr="00B05D58" w:rsidRDefault="00F46EF5" w:rsidP="0065174E">
            <w:pPr>
              <w:spacing w:after="0" w:line="360" w:lineRule="auto"/>
              <w:jc w:val="right"/>
              <w:rPr>
                <w:rFonts w:ascii="Times New Roman" w:hAnsi="Times New Roman" w:cs="Times New Roman"/>
                <w:sz w:val="24"/>
                <w:szCs w:val="24"/>
              </w:rPr>
            </w:pPr>
          </w:p>
          <w:p w:rsidR="00F46EF5" w:rsidRPr="00B05D58" w:rsidRDefault="00F46EF5"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20,540</w:t>
            </w:r>
          </w:p>
          <w:p w:rsidR="00F46EF5" w:rsidRPr="00B05D58" w:rsidRDefault="00F46EF5" w:rsidP="0065174E">
            <w:pPr>
              <w:spacing w:line="360" w:lineRule="auto"/>
              <w:jc w:val="right"/>
              <w:rPr>
                <w:rFonts w:ascii="Times New Roman" w:hAnsi="Times New Roman" w:cs="Times New Roman"/>
                <w:sz w:val="24"/>
                <w:szCs w:val="24"/>
              </w:rPr>
            </w:pPr>
            <w:r w:rsidRPr="00B05D58">
              <w:rPr>
                <w:rFonts w:ascii="Times New Roman" w:hAnsi="Times New Roman" w:cs="Times New Roman"/>
                <w:sz w:val="24"/>
                <w:szCs w:val="24"/>
              </w:rPr>
              <w:t>11.309</w:t>
            </w:r>
          </w:p>
        </w:tc>
        <w:tc>
          <w:tcPr>
            <w:tcW w:w="715" w:type="pct"/>
          </w:tcPr>
          <w:p w:rsidR="00F46EF5" w:rsidRPr="00B05D58" w:rsidRDefault="00F46EF5" w:rsidP="0065174E">
            <w:pPr>
              <w:spacing w:after="0" w:line="360" w:lineRule="auto"/>
              <w:jc w:val="right"/>
              <w:rPr>
                <w:rFonts w:ascii="Times New Roman" w:hAnsi="Times New Roman" w:cs="Times New Roman"/>
                <w:sz w:val="24"/>
                <w:szCs w:val="24"/>
              </w:rPr>
            </w:pPr>
          </w:p>
          <w:p w:rsidR="00F46EF5" w:rsidRPr="00B05D58" w:rsidRDefault="00F46EF5"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64.9</w:t>
            </w:r>
          </w:p>
          <w:p w:rsidR="00F46EF5" w:rsidRPr="00B05D58" w:rsidRDefault="00F46EF5" w:rsidP="0065174E">
            <w:pPr>
              <w:spacing w:line="360" w:lineRule="auto"/>
              <w:jc w:val="right"/>
              <w:rPr>
                <w:rFonts w:ascii="Times New Roman" w:hAnsi="Times New Roman" w:cs="Times New Roman"/>
                <w:sz w:val="24"/>
                <w:szCs w:val="24"/>
              </w:rPr>
            </w:pPr>
            <w:r w:rsidRPr="00B05D58">
              <w:rPr>
                <w:rFonts w:ascii="Times New Roman" w:hAnsi="Times New Roman" w:cs="Times New Roman"/>
                <w:sz w:val="24"/>
                <w:szCs w:val="24"/>
              </w:rPr>
              <w:t>67.6</w:t>
            </w:r>
          </w:p>
        </w:tc>
        <w:tc>
          <w:tcPr>
            <w:tcW w:w="610" w:type="pct"/>
          </w:tcPr>
          <w:p w:rsidR="00F46EF5" w:rsidRPr="00B05D58" w:rsidRDefault="00F46EF5" w:rsidP="0065174E">
            <w:pPr>
              <w:spacing w:after="0" w:line="360" w:lineRule="auto"/>
              <w:jc w:val="right"/>
              <w:rPr>
                <w:rFonts w:ascii="Times New Roman" w:hAnsi="Times New Roman" w:cs="Times New Roman"/>
                <w:sz w:val="24"/>
                <w:szCs w:val="24"/>
              </w:rPr>
            </w:pPr>
          </w:p>
          <w:p w:rsidR="00F46EF5" w:rsidRPr="00B05D58" w:rsidRDefault="00F46EF5"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1</w:t>
            </w:r>
          </w:p>
          <w:p w:rsidR="00F46EF5" w:rsidRPr="00B05D58" w:rsidRDefault="00F46EF5" w:rsidP="0065174E">
            <w:pPr>
              <w:spacing w:line="360" w:lineRule="auto"/>
              <w:jc w:val="right"/>
              <w:rPr>
                <w:rFonts w:ascii="Times New Roman" w:hAnsi="Times New Roman" w:cs="Times New Roman"/>
                <w:sz w:val="24"/>
                <w:szCs w:val="24"/>
              </w:rPr>
            </w:pPr>
            <w:r w:rsidRPr="00B05D58">
              <w:rPr>
                <w:rFonts w:ascii="Times New Roman" w:hAnsi="Times New Roman" w:cs="Times New Roman"/>
                <w:sz w:val="24"/>
                <w:szCs w:val="24"/>
              </w:rPr>
              <w:t>1.12</w:t>
            </w:r>
          </w:p>
        </w:tc>
        <w:tc>
          <w:tcPr>
            <w:tcW w:w="837" w:type="pct"/>
          </w:tcPr>
          <w:p w:rsidR="00F46EF5" w:rsidRPr="00B05D58" w:rsidRDefault="00F46EF5" w:rsidP="0065174E">
            <w:pPr>
              <w:spacing w:after="0" w:line="360" w:lineRule="auto"/>
              <w:ind w:right="-111"/>
              <w:jc w:val="center"/>
              <w:rPr>
                <w:rFonts w:ascii="Times New Roman" w:hAnsi="Times New Roman" w:cs="Times New Roman"/>
                <w:sz w:val="24"/>
                <w:szCs w:val="24"/>
              </w:rPr>
            </w:pPr>
            <w:r w:rsidRPr="00B05D58">
              <w:rPr>
                <w:rFonts w:ascii="Times New Roman" w:hAnsi="Times New Roman" w:cs="Times New Roman"/>
                <w:sz w:val="24"/>
                <w:szCs w:val="24"/>
              </w:rPr>
              <w:t xml:space="preserve">        </w:t>
            </w:r>
          </w:p>
          <w:p w:rsidR="00F46EF5" w:rsidRPr="00B05D58" w:rsidRDefault="00F46EF5" w:rsidP="0065174E">
            <w:pPr>
              <w:spacing w:after="0" w:line="360" w:lineRule="auto"/>
              <w:ind w:right="-111"/>
              <w:jc w:val="center"/>
              <w:rPr>
                <w:rFonts w:ascii="Times New Roman" w:hAnsi="Times New Roman" w:cs="Times New Roman"/>
                <w:sz w:val="24"/>
                <w:szCs w:val="24"/>
              </w:rPr>
            </w:pPr>
          </w:p>
          <w:p w:rsidR="00F46EF5" w:rsidRPr="00B05D58" w:rsidRDefault="00607C6B" w:rsidP="0065174E">
            <w:pPr>
              <w:spacing w:after="0" w:line="360" w:lineRule="auto"/>
              <w:ind w:right="-111"/>
              <w:jc w:val="center"/>
              <w:rPr>
                <w:rFonts w:ascii="Times New Roman" w:hAnsi="Times New Roman" w:cs="Times New Roman"/>
                <w:sz w:val="24"/>
                <w:szCs w:val="24"/>
              </w:rPr>
            </w:pPr>
            <w:r>
              <w:rPr>
                <w:rFonts w:ascii="Times New Roman" w:hAnsi="Times New Roman" w:cs="Times New Roman"/>
                <w:sz w:val="24"/>
                <w:szCs w:val="24"/>
              </w:rPr>
              <w:t xml:space="preserve">   </w:t>
            </w:r>
            <w:r w:rsidR="00F46EF5" w:rsidRPr="00B05D58">
              <w:rPr>
                <w:rFonts w:ascii="Times New Roman" w:hAnsi="Times New Roman" w:cs="Times New Roman"/>
                <w:sz w:val="24"/>
                <w:szCs w:val="24"/>
              </w:rPr>
              <w:t>1.08to1.17</w:t>
            </w:r>
          </w:p>
        </w:tc>
        <w:tc>
          <w:tcPr>
            <w:tcW w:w="537" w:type="pct"/>
          </w:tcPr>
          <w:p w:rsidR="00F46EF5" w:rsidRPr="00B05D58" w:rsidRDefault="00F46EF5"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&lt;0.001</w:t>
            </w:r>
          </w:p>
        </w:tc>
      </w:tr>
      <w:tr w:rsidR="00F46EF5" w:rsidRPr="00B05D58" w:rsidTr="00AB011A">
        <w:trPr>
          <w:jc w:val="center"/>
        </w:trPr>
        <w:tc>
          <w:tcPr>
            <w:tcW w:w="1738" w:type="pct"/>
          </w:tcPr>
          <w:p w:rsidR="00F46EF5" w:rsidRPr="00B05D58" w:rsidRDefault="00F46EF5" w:rsidP="0065174E">
            <w:pPr>
              <w:spacing w:after="0" w:line="360" w:lineRule="auto"/>
              <w:ind w:right="116"/>
              <w:jc w:val="both"/>
              <w:rPr>
                <w:rFonts w:ascii="Times New Roman" w:hAnsi="Times New Roman" w:cs="Times New Roman"/>
                <w:b/>
                <w:bCs/>
                <w:sz w:val="24"/>
                <w:szCs w:val="24"/>
              </w:rPr>
            </w:pPr>
            <w:r w:rsidRPr="00B05D58">
              <w:rPr>
                <w:rFonts w:ascii="Times New Roman" w:hAnsi="Times New Roman" w:cs="Times New Roman"/>
                <w:b/>
                <w:bCs/>
                <w:sz w:val="24"/>
                <w:szCs w:val="24"/>
              </w:rPr>
              <w:t>LDL</w:t>
            </w:r>
          </w:p>
          <w:p w:rsidR="00F46EF5" w:rsidRPr="00B05D58" w:rsidRDefault="00F46EF5" w:rsidP="0065174E">
            <w:pPr>
              <w:spacing w:after="0" w:line="360" w:lineRule="auto"/>
              <w:ind w:right="116"/>
              <w:jc w:val="both"/>
              <w:rPr>
                <w:rFonts w:ascii="Times New Roman" w:hAnsi="Times New Roman" w:cs="Times New Roman"/>
                <w:sz w:val="24"/>
                <w:szCs w:val="24"/>
              </w:rPr>
            </w:pPr>
            <w:r w:rsidRPr="00B05D58">
              <w:rPr>
                <w:rFonts w:ascii="Times New Roman" w:hAnsi="Times New Roman" w:cs="Times New Roman"/>
                <w:sz w:val="24"/>
                <w:szCs w:val="24"/>
              </w:rPr>
              <w:t xml:space="preserve">    &lt;100 mg/dl</w:t>
            </w:r>
          </w:p>
          <w:p w:rsidR="00F46EF5" w:rsidRPr="00B05D58" w:rsidRDefault="00F46EF5" w:rsidP="0065174E">
            <w:pPr>
              <w:spacing w:after="0" w:line="360" w:lineRule="auto"/>
              <w:ind w:right="116"/>
              <w:jc w:val="both"/>
              <w:rPr>
                <w:rFonts w:ascii="Times New Roman" w:hAnsi="Times New Roman" w:cs="Times New Roman"/>
                <w:sz w:val="24"/>
                <w:szCs w:val="24"/>
                <w:u w:val="single"/>
              </w:rPr>
            </w:pPr>
            <w:r w:rsidRPr="00B05D58">
              <w:rPr>
                <w:rFonts w:ascii="Times New Roman" w:hAnsi="Times New Roman" w:cs="Times New Roman"/>
                <w:sz w:val="24"/>
                <w:szCs w:val="24"/>
              </w:rPr>
              <w:t xml:space="preserve">     </w:t>
            </w:r>
            <w:r w:rsidRPr="00B05D58">
              <w:rPr>
                <w:rFonts w:ascii="Times New Roman" w:hAnsi="Times New Roman" w:cs="Times New Roman"/>
                <w:sz w:val="24"/>
                <w:szCs w:val="24"/>
                <w:u w:val="single"/>
              </w:rPr>
              <w:t>&gt;</w:t>
            </w:r>
            <w:r w:rsidRPr="00B05D58">
              <w:rPr>
                <w:rFonts w:ascii="Times New Roman" w:hAnsi="Times New Roman" w:cs="Times New Roman"/>
                <w:sz w:val="24"/>
                <w:szCs w:val="24"/>
              </w:rPr>
              <w:t>100mg/dl</w:t>
            </w:r>
          </w:p>
        </w:tc>
        <w:tc>
          <w:tcPr>
            <w:tcW w:w="563" w:type="pct"/>
          </w:tcPr>
          <w:p w:rsidR="00F46EF5" w:rsidRPr="00B05D58" w:rsidRDefault="00F46EF5" w:rsidP="0065174E">
            <w:pPr>
              <w:spacing w:after="0" w:line="360" w:lineRule="auto"/>
              <w:jc w:val="right"/>
              <w:rPr>
                <w:rFonts w:ascii="Times New Roman" w:hAnsi="Times New Roman" w:cs="Times New Roman"/>
                <w:sz w:val="24"/>
                <w:szCs w:val="24"/>
              </w:rPr>
            </w:pPr>
          </w:p>
          <w:p w:rsidR="00F46EF5" w:rsidRPr="00B05D58" w:rsidRDefault="00F46EF5"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14,077</w:t>
            </w:r>
          </w:p>
          <w:p w:rsidR="00F46EF5" w:rsidRPr="00B05D58" w:rsidRDefault="00F46EF5"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20,192</w:t>
            </w:r>
          </w:p>
        </w:tc>
        <w:tc>
          <w:tcPr>
            <w:tcW w:w="715" w:type="pct"/>
          </w:tcPr>
          <w:p w:rsidR="00F46EF5" w:rsidRPr="00B05D58" w:rsidRDefault="00F46EF5" w:rsidP="0065174E">
            <w:pPr>
              <w:spacing w:after="0" w:line="360" w:lineRule="auto"/>
              <w:jc w:val="right"/>
              <w:rPr>
                <w:rFonts w:ascii="Times New Roman" w:hAnsi="Times New Roman" w:cs="Times New Roman"/>
                <w:sz w:val="24"/>
                <w:szCs w:val="24"/>
              </w:rPr>
            </w:pPr>
          </w:p>
          <w:p w:rsidR="00F46EF5" w:rsidRPr="00B05D58" w:rsidRDefault="00F46EF5"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62.3</w:t>
            </w:r>
          </w:p>
          <w:p w:rsidR="00F46EF5" w:rsidRPr="00B05D58" w:rsidRDefault="00F46EF5"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68.2</w:t>
            </w:r>
          </w:p>
        </w:tc>
        <w:tc>
          <w:tcPr>
            <w:tcW w:w="610" w:type="pct"/>
          </w:tcPr>
          <w:p w:rsidR="00F46EF5" w:rsidRPr="00B05D58" w:rsidRDefault="00F46EF5" w:rsidP="0065174E">
            <w:pPr>
              <w:spacing w:after="0" w:line="360" w:lineRule="auto"/>
              <w:jc w:val="right"/>
              <w:rPr>
                <w:rFonts w:ascii="Times New Roman" w:hAnsi="Times New Roman" w:cs="Times New Roman"/>
                <w:sz w:val="24"/>
                <w:szCs w:val="24"/>
              </w:rPr>
            </w:pPr>
          </w:p>
          <w:p w:rsidR="00F46EF5" w:rsidRPr="00B05D58" w:rsidRDefault="00F46EF5"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1</w:t>
            </w:r>
          </w:p>
          <w:p w:rsidR="00F46EF5" w:rsidRPr="00B05D58" w:rsidRDefault="00F46EF5"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1.29</w:t>
            </w:r>
          </w:p>
        </w:tc>
        <w:tc>
          <w:tcPr>
            <w:tcW w:w="837" w:type="pct"/>
          </w:tcPr>
          <w:p w:rsidR="00607C6B" w:rsidRDefault="00607C6B" w:rsidP="0065174E">
            <w:pPr>
              <w:spacing w:after="0" w:line="360" w:lineRule="auto"/>
              <w:ind w:right="-13"/>
              <w:rPr>
                <w:rFonts w:ascii="Times New Roman" w:hAnsi="Times New Roman" w:cs="Times New Roman"/>
                <w:sz w:val="24"/>
                <w:szCs w:val="24"/>
              </w:rPr>
            </w:pPr>
          </w:p>
          <w:p w:rsidR="00607C6B" w:rsidRDefault="00607C6B" w:rsidP="0065174E">
            <w:pPr>
              <w:spacing w:after="0" w:line="360" w:lineRule="auto"/>
              <w:ind w:right="-13"/>
              <w:rPr>
                <w:rFonts w:ascii="Times New Roman" w:hAnsi="Times New Roman" w:cs="Times New Roman"/>
                <w:sz w:val="24"/>
                <w:szCs w:val="24"/>
              </w:rPr>
            </w:pPr>
          </w:p>
          <w:p w:rsidR="00F46EF5" w:rsidRPr="00B05D58" w:rsidRDefault="00607C6B" w:rsidP="0065174E">
            <w:pPr>
              <w:spacing w:after="0" w:line="360" w:lineRule="auto"/>
              <w:ind w:right="-13"/>
              <w:rPr>
                <w:rFonts w:ascii="Times New Roman" w:hAnsi="Times New Roman" w:cs="Times New Roman"/>
                <w:sz w:val="24"/>
                <w:szCs w:val="24"/>
              </w:rPr>
            </w:pPr>
            <w:r>
              <w:rPr>
                <w:rFonts w:ascii="Times New Roman" w:hAnsi="Times New Roman" w:cs="Times New Roman"/>
                <w:sz w:val="24"/>
                <w:szCs w:val="24"/>
              </w:rPr>
              <w:t xml:space="preserve">    </w:t>
            </w:r>
            <w:r w:rsidR="00F46EF5" w:rsidRPr="00B05D58">
              <w:rPr>
                <w:rFonts w:ascii="Times New Roman" w:hAnsi="Times New Roman" w:cs="Times New Roman"/>
                <w:sz w:val="24"/>
                <w:szCs w:val="24"/>
              </w:rPr>
              <w:t>1.25to1.35</w:t>
            </w:r>
          </w:p>
        </w:tc>
        <w:tc>
          <w:tcPr>
            <w:tcW w:w="537" w:type="pct"/>
          </w:tcPr>
          <w:p w:rsidR="00F46EF5" w:rsidRPr="00B05D58" w:rsidRDefault="00F46EF5"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&lt;0.001</w:t>
            </w:r>
          </w:p>
        </w:tc>
      </w:tr>
      <w:tr w:rsidR="00F46EF5" w:rsidRPr="00B05D58" w:rsidTr="00AB011A">
        <w:trPr>
          <w:jc w:val="center"/>
        </w:trPr>
        <w:tc>
          <w:tcPr>
            <w:tcW w:w="1738" w:type="pct"/>
          </w:tcPr>
          <w:p w:rsidR="00F46EF5" w:rsidRPr="00B05D58" w:rsidRDefault="00F46EF5" w:rsidP="0065174E">
            <w:pPr>
              <w:spacing w:after="0" w:line="360" w:lineRule="auto"/>
              <w:ind w:right="116"/>
              <w:jc w:val="both"/>
              <w:rPr>
                <w:rFonts w:ascii="Times New Roman" w:hAnsi="Times New Roman" w:cs="Times New Roman"/>
                <w:b/>
                <w:bCs/>
                <w:sz w:val="24"/>
                <w:szCs w:val="24"/>
              </w:rPr>
            </w:pPr>
            <w:r w:rsidRPr="00B05D58">
              <w:rPr>
                <w:rFonts w:ascii="Times New Roman" w:hAnsi="Times New Roman" w:cs="Times New Roman"/>
                <w:b/>
                <w:bCs/>
                <w:sz w:val="24"/>
                <w:szCs w:val="24"/>
              </w:rPr>
              <w:t>BMI(Kg/m2)</w:t>
            </w:r>
          </w:p>
          <w:p w:rsidR="00F46EF5" w:rsidRPr="00B05D58" w:rsidRDefault="00F46EF5" w:rsidP="0065174E">
            <w:pPr>
              <w:spacing w:after="0" w:line="360" w:lineRule="auto"/>
              <w:ind w:right="116"/>
              <w:jc w:val="both"/>
              <w:rPr>
                <w:rFonts w:ascii="Times New Roman" w:hAnsi="Times New Roman" w:cs="Times New Roman"/>
                <w:sz w:val="24"/>
                <w:szCs w:val="24"/>
              </w:rPr>
            </w:pPr>
            <w:r w:rsidRPr="00B05D58">
              <w:rPr>
                <w:rFonts w:ascii="Times New Roman" w:hAnsi="Times New Roman" w:cs="Times New Roman"/>
                <w:sz w:val="24"/>
                <w:szCs w:val="24"/>
              </w:rPr>
              <w:t xml:space="preserve">      &lt; 25</w:t>
            </w:r>
          </w:p>
          <w:p w:rsidR="00F46EF5" w:rsidRPr="00B05D58" w:rsidRDefault="00F46EF5" w:rsidP="00F46EF5">
            <w:pPr>
              <w:pStyle w:val="ListParagraph"/>
              <w:numPr>
                <w:ilvl w:val="0"/>
                <w:numId w:val="20"/>
              </w:numPr>
              <w:spacing w:after="0" w:line="360" w:lineRule="auto"/>
              <w:ind w:right="116"/>
              <w:jc w:val="both"/>
              <w:rPr>
                <w:rFonts w:ascii="Times New Roman" w:hAnsi="Times New Roman" w:cs="Times New Roman"/>
                <w:sz w:val="24"/>
                <w:szCs w:val="24"/>
              </w:rPr>
            </w:pPr>
            <w:r w:rsidRPr="00B05D58">
              <w:rPr>
                <w:rFonts w:ascii="Times New Roman" w:hAnsi="Times New Roman" w:cs="Times New Roman"/>
                <w:sz w:val="24"/>
                <w:szCs w:val="24"/>
              </w:rPr>
              <w:t>to 30</w:t>
            </w:r>
          </w:p>
          <w:p w:rsidR="00F46EF5" w:rsidRPr="00B05D58" w:rsidRDefault="00F46EF5" w:rsidP="0065174E">
            <w:pPr>
              <w:spacing w:after="0" w:line="360" w:lineRule="auto"/>
              <w:ind w:right="116"/>
              <w:jc w:val="both"/>
              <w:rPr>
                <w:rFonts w:ascii="Times New Roman" w:hAnsi="Times New Roman" w:cs="Times New Roman"/>
                <w:sz w:val="24"/>
                <w:szCs w:val="24"/>
              </w:rPr>
            </w:pPr>
            <w:r w:rsidRPr="00B05D58">
              <w:rPr>
                <w:rFonts w:ascii="Times New Roman" w:hAnsi="Times New Roman" w:cs="Times New Roman"/>
                <w:sz w:val="24"/>
                <w:szCs w:val="24"/>
              </w:rPr>
              <w:t xml:space="preserve">      &gt;30</w:t>
            </w:r>
          </w:p>
        </w:tc>
        <w:tc>
          <w:tcPr>
            <w:tcW w:w="563" w:type="pct"/>
          </w:tcPr>
          <w:p w:rsidR="00F46EF5" w:rsidRPr="00B05D58" w:rsidRDefault="00F46EF5" w:rsidP="0065174E">
            <w:pPr>
              <w:spacing w:after="0" w:line="360" w:lineRule="auto"/>
              <w:jc w:val="right"/>
              <w:rPr>
                <w:rFonts w:ascii="Times New Roman" w:hAnsi="Times New Roman" w:cs="Times New Roman"/>
                <w:sz w:val="24"/>
                <w:szCs w:val="24"/>
              </w:rPr>
            </w:pPr>
          </w:p>
          <w:p w:rsidR="00F46EF5" w:rsidRPr="00B05D58" w:rsidRDefault="00F46EF5"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17,158</w:t>
            </w:r>
          </w:p>
          <w:p w:rsidR="00F46EF5" w:rsidRPr="00B05D58" w:rsidRDefault="00F46EF5"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13,401</w:t>
            </w:r>
          </w:p>
          <w:p w:rsidR="00F46EF5" w:rsidRPr="00B05D58" w:rsidRDefault="00F46EF5"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5,252</w:t>
            </w:r>
          </w:p>
        </w:tc>
        <w:tc>
          <w:tcPr>
            <w:tcW w:w="715" w:type="pct"/>
          </w:tcPr>
          <w:p w:rsidR="00F46EF5" w:rsidRPr="00B05D58" w:rsidRDefault="00F46EF5" w:rsidP="0065174E">
            <w:pPr>
              <w:spacing w:after="0" w:line="360" w:lineRule="auto"/>
              <w:jc w:val="right"/>
              <w:rPr>
                <w:rFonts w:ascii="Times New Roman" w:hAnsi="Times New Roman" w:cs="Times New Roman"/>
                <w:sz w:val="24"/>
                <w:szCs w:val="24"/>
              </w:rPr>
            </w:pPr>
          </w:p>
          <w:p w:rsidR="00F46EF5" w:rsidRPr="00B05D58" w:rsidRDefault="00F46EF5"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64.3</w:t>
            </w:r>
          </w:p>
          <w:p w:rsidR="00F46EF5" w:rsidRPr="00B05D58" w:rsidRDefault="00F46EF5"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67.3</w:t>
            </w:r>
          </w:p>
          <w:p w:rsidR="00F46EF5" w:rsidRPr="00B05D58" w:rsidRDefault="00F46EF5"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68.7</w:t>
            </w:r>
          </w:p>
        </w:tc>
        <w:tc>
          <w:tcPr>
            <w:tcW w:w="610" w:type="pct"/>
          </w:tcPr>
          <w:p w:rsidR="00F46EF5" w:rsidRPr="00B05D58" w:rsidRDefault="00F46EF5" w:rsidP="0065174E">
            <w:pPr>
              <w:spacing w:after="0" w:line="360" w:lineRule="auto"/>
              <w:jc w:val="right"/>
              <w:rPr>
                <w:rFonts w:ascii="Times New Roman" w:hAnsi="Times New Roman" w:cs="Times New Roman"/>
                <w:sz w:val="24"/>
                <w:szCs w:val="24"/>
              </w:rPr>
            </w:pPr>
          </w:p>
          <w:p w:rsidR="00F46EF5" w:rsidRPr="00B05D58" w:rsidRDefault="00F46EF5"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1</w:t>
            </w:r>
          </w:p>
          <w:p w:rsidR="00F46EF5" w:rsidRPr="00B05D58" w:rsidRDefault="00F46EF5"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1.14</w:t>
            </w:r>
          </w:p>
          <w:p w:rsidR="00F46EF5" w:rsidRPr="00B05D58" w:rsidRDefault="00F46EF5"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1.22</w:t>
            </w:r>
          </w:p>
        </w:tc>
        <w:tc>
          <w:tcPr>
            <w:tcW w:w="837" w:type="pct"/>
          </w:tcPr>
          <w:p w:rsidR="00F46EF5" w:rsidRPr="00B05D58" w:rsidRDefault="00F46EF5" w:rsidP="0065174E">
            <w:pPr>
              <w:spacing w:after="0" w:line="360" w:lineRule="auto"/>
              <w:ind w:hanging="63"/>
              <w:jc w:val="right"/>
              <w:rPr>
                <w:rFonts w:ascii="Times New Roman" w:hAnsi="Times New Roman" w:cs="Times New Roman"/>
                <w:sz w:val="24"/>
                <w:szCs w:val="24"/>
              </w:rPr>
            </w:pPr>
          </w:p>
          <w:p w:rsidR="00F46EF5" w:rsidRPr="00B05D58" w:rsidRDefault="00F46EF5" w:rsidP="0065174E">
            <w:pPr>
              <w:spacing w:after="0" w:line="360" w:lineRule="auto"/>
              <w:rPr>
                <w:rFonts w:ascii="Times New Roman" w:hAnsi="Times New Roman" w:cs="Times New Roman"/>
                <w:sz w:val="24"/>
                <w:szCs w:val="24"/>
              </w:rPr>
            </w:pPr>
          </w:p>
          <w:p w:rsidR="00F46EF5" w:rsidRPr="00B05D58" w:rsidRDefault="00607C6B" w:rsidP="0065174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46EF5" w:rsidRPr="00B05D58">
              <w:rPr>
                <w:rFonts w:ascii="Times New Roman" w:hAnsi="Times New Roman" w:cs="Times New Roman"/>
                <w:sz w:val="24"/>
                <w:szCs w:val="24"/>
              </w:rPr>
              <w:t>1.09to1.18</w:t>
            </w:r>
          </w:p>
          <w:p w:rsidR="00F46EF5" w:rsidRPr="00B05D58" w:rsidRDefault="00607C6B" w:rsidP="0065174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46EF5" w:rsidRPr="00B05D58">
              <w:rPr>
                <w:rFonts w:ascii="Times New Roman" w:hAnsi="Times New Roman" w:cs="Times New Roman"/>
                <w:sz w:val="24"/>
                <w:szCs w:val="24"/>
              </w:rPr>
              <w:t>1.15to1.28</w:t>
            </w:r>
          </w:p>
        </w:tc>
        <w:tc>
          <w:tcPr>
            <w:tcW w:w="537" w:type="pct"/>
          </w:tcPr>
          <w:p w:rsidR="00F46EF5" w:rsidRPr="00B05D58" w:rsidRDefault="00F46EF5"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&lt;0.001</w:t>
            </w:r>
          </w:p>
        </w:tc>
      </w:tr>
      <w:tr w:rsidR="00F46EF5" w:rsidRPr="00B05D58" w:rsidTr="00AB011A">
        <w:trPr>
          <w:jc w:val="center"/>
        </w:trPr>
        <w:tc>
          <w:tcPr>
            <w:tcW w:w="1738" w:type="pct"/>
            <w:tcBorders>
              <w:bottom w:val="single" w:sz="4" w:space="0" w:color="auto"/>
            </w:tcBorders>
          </w:tcPr>
          <w:p w:rsidR="00F46EF5" w:rsidRPr="00B05D58" w:rsidRDefault="00F46EF5" w:rsidP="0065174E">
            <w:pPr>
              <w:spacing w:after="0" w:line="360" w:lineRule="auto"/>
              <w:ind w:right="116"/>
              <w:jc w:val="both"/>
              <w:rPr>
                <w:rFonts w:ascii="Times New Roman" w:hAnsi="Times New Roman" w:cs="Times New Roman"/>
                <w:b/>
                <w:bCs/>
                <w:sz w:val="24"/>
                <w:szCs w:val="24"/>
              </w:rPr>
            </w:pPr>
            <w:r w:rsidRPr="00B05D58">
              <w:rPr>
                <w:rFonts w:ascii="Times New Roman" w:hAnsi="Times New Roman" w:cs="Times New Roman"/>
                <w:b/>
                <w:bCs/>
                <w:sz w:val="24"/>
                <w:szCs w:val="24"/>
              </w:rPr>
              <w:t>Duration of DM</w:t>
            </w:r>
          </w:p>
          <w:p w:rsidR="00F46EF5" w:rsidRPr="00B05D58" w:rsidRDefault="00F46EF5" w:rsidP="0065174E">
            <w:pPr>
              <w:spacing w:after="0" w:line="360" w:lineRule="auto"/>
              <w:ind w:right="116"/>
              <w:jc w:val="both"/>
              <w:rPr>
                <w:rFonts w:ascii="Times New Roman" w:hAnsi="Times New Roman" w:cs="Times New Roman"/>
                <w:b/>
                <w:bCs/>
                <w:sz w:val="24"/>
                <w:szCs w:val="24"/>
              </w:rPr>
            </w:pPr>
            <w:r w:rsidRPr="00B05D58">
              <w:rPr>
                <w:rFonts w:ascii="Times New Roman" w:hAnsi="Times New Roman" w:cs="Times New Roman"/>
                <w:b/>
                <w:bCs/>
                <w:sz w:val="24"/>
                <w:szCs w:val="24"/>
              </w:rPr>
              <w:t xml:space="preserve">      </w:t>
            </w:r>
            <w:r w:rsidRPr="00B05D58">
              <w:rPr>
                <w:rFonts w:ascii="Times New Roman" w:hAnsi="Times New Roman" w:cs="Times New Roman"/>
                <w:b/>
                <w:bCs/>
                <w:sz w:val="24"/>
                <w:szCs w:val="24"/>
                <w:u w:val="single"/>
              </w:rPr>
              <w:t>&lt;</w:t>
            </w:r>
            <w:r w:rsidRPr="00B05D58">
              <w:rPr>
                <w:rFonts w:ascii="Times New Roman" w:hAnsi="Times New Roman" w:cs="Times New Roman"/>
                <w:b/>
                <w:bCs/>
                <w:sz w:val="24"/>
                <w:szCs w:val="24"/>
              </w:rPr>
              <w:t xml:space="preserve"> 6 years</w:t>
            </w:r>
          </w:p>
          <w:p w:rsidR="00F46EF5" w:rsidRPr="00B05D58" w:rsidRDefault="00F46EF5" w:rsidP="0065174E">
            <w:pPr>
              <w:spacing w:after="0" w:line="360" w:lineRule="auto"/>
              <w:ind w:right="116"/>
              <w:jc w:val="both"/>
              <w:rPr>
                <w:rFonts w:ascii="Times New Roman" w:hAnsi="Times New Roman" w:cs="Times New Roman"/>
                <w:b/>
                <w:bCs/>
                <w:sz w:val="24"/>
                <w:szCs w:val="24"/>
              </w:rPr>
            </w:pPr>
            <w:r w:rsidRPr="00B05D58">
              <w:rPr>
                <w:rFonts w:ascii="Times New Roman" w:hAnsi="Times New Roman" w:cs="Times New Roman"/>
                <w:b/>
                <w:bCs/>
                <w:sz w:val="24"/>
                <w:szCs w:val="24"/>
              </w:rPr>
              <w:t xml:space="preserve">      &gt; 6 years</w:t>
            </w:r>
          </w:p>
        </w:tc>
        <w:tc>
          <w:tcPr>
            <w:tcW w:w="563" w:type="pct"/>
            <w:tcBorders>
              <w:bottom w:val="single" w:sz="4" w:space="0" w:color="auto"/>
            </w:tcBorders>
          </w:tcPr>
          <w:p w:rsidR="00F46EF5" w:rsidRPr="00B05D58" w:rsidRDefault="00F46EF5" w:rsidP="0065174E">
            <w:pPr>
              <w:spacing w:after="0" w:line="360" w:lineRule="auto"/>
              <w:jc w:val="right"/>
              <w:rPr>
                <w:rFonts w:ascii="Times New Roman" w:hAnsi="Times New Roman" w:cs="Times New Roman"/>
                <w:sz w:val="24"/>
                <w:szCs w:val="24"/>
              </w:rPr>
            </w:pPr>
          </w:p>
          <w:p w:rsidR="00F46EF5" w:rsidRPr="00B05D58" w:rsidRDefault="00F46EF5"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15,521</w:t>
            </w:r>
          </w:p>
          <w:p w:rsidR="00F46EF5" w:rsidRPr="00B05D58" w:rsidRDefault="00F46EF5"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10,973</w:t>
            </w:r>
          </w:p>
        </w:tc>
        <w:tc>
          <w:tcPr>
            <w:tcW w:w="715" w:type="pct"/>
            <w:tcBorders>
              <w:bottom w:val="single" w:sz="4" w:space="0" w:color="auto"/>
            </w:tcBorders>
          </w:tcPr>
          <w:p w:rsidR="00F46EF5" w:rsidRPr="00B05D58" w:rsidRDefault="00F46EF5" w:rsidP="0065174E">
            <w:pPr>
              <w:spacing w:after="0" w:line="360" w:lineRule="auto"/>
              <w:jc w:val="right"/>
              <w:rPr>
                <w:rFonts w:ascii="Times New Roman" w:hAnsi="Times New Roman" w:cs="Times New Roman"/>
                <w:sz w:val="24"/>
                <w:szCs w:val="24"/>
              </w:rPr>
            </w:pPr>
          </w:p>
          <w:p w:rsidR="00F46EF5" w:rsidRPr="00B05D58" w:rsidRDefault="00F46EF5"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61.7</w:t>
            </w:r>
          </w:p>
          <w:p w:rsidR="00F46EF5" w:rsidRPr="00B05D58" w:rsidRDefault="00F46EF5"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70.9</w:t>
            </w:r>
          </w:p>
        </w:tc>
        <w:tc>
          <w:tcPr>
            <w:tcW w:w="610" w:type="pct"/>
            <w:tcBorders>
              <w:bottom w:val="single" w:sz="4" w:space="0" w:color="auto"/>
            </w:tcBorders>
          </w:tcPr>
          <w:p w:rsidR="00F46EF5" w:rsidRPr="00B05D58" w:rsidRDefault="00F46EF5" w:rsidP="0065174E">
            <w:pPr>
              <w:spacing w:after="0" w:line="360" w:lineRule="auto"/>
              <w:jc w:val="right"/>
              <w:rPr>
                <w:rFonts w:ascii="Times New Roman" w:hAnsi="Times New Roman" w:cs="Times New Roman"/>
                <w:sz w:val="24"/>
                <w:szCs w:val="24"/>
              </w:rPr>
            </w:pPr>
          </w:p>
          <w:p w:rsidR="00F46EF5" w:rsidRPr="00B05D58" w:rsidRDefault="00F46EF5"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1</w:t>
            </w:r>
          </w:p>
          <w:p w:rsidR="00F46EF5" w:rsidRPr="00B05D58" w:rsidRDefault="00F46EF5"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1.</w:t>
            </w:r>
            <w:r w:rsidR="00735855">
              <w:rPr>
                <w:rFonts w:ascii="Times New Roman" w:hAnsi="Times New Roman" w:cs="Times New Roman"/>
                <w:sz w:val="24"/>
                <w:szCs w:val="24"/>
              </w:rPr>
              <w:t>5</w:t>
            </w:r>
          </w:p>
        </w:tc>
        <w:tc>
          <w:tcPr>
            <w:tcW w:w="837" w:type="pct"/>
            <w:tcBorders>
              <w:bottom w:val="single" w:sz="4" w:space="0" w:color="auto"/>
            </w:tcBorders>
          </w:tcPr>
          <w:p w:rsidR="00F46EF5" w:rsidRPr="00B05D58" w:rsidRDefault="00F46EF5" w:rsidP="0065174E">
            <w:pPr>
              <w:spacing w:after="0" w:line="360" w:lineRule="auto"/>
              <w:ind w:hanging="63"/>
              <w:jc w:val="right"/>
              <w:rPr>
                <w:rFonts w:ascii="Times New Roman" w:hAnsi="Times New Roman" w:cs="Times New Roman"/>
                <w:sz w:val="24"/>
                <w:szCs w:val="24"/>
              </w:rPr>
            </w:pPr>
          </w:p>
          <w:p w:rsidR="00F46EF5" w:rsidRPr="00B05D58" w:rsidRDefault="00F46EF5" w:rsidP="0065174E">
            <w:pPr>
              <w:spacing w:after="0" w:line="360" w:lineRule="auto"/>
              <w:ind w:hanging="63"/>
              <w:jc w:val="right"/>
              <w:rPr>
                <w:rFonts w:ascii="Times New Roman" w:hAnsi="Times New Roman" w:cs="Times New Roman"/>
                <w:sz w:val="24"/>
                <w:szCs w:val="24"/>
              </w:rPr>
            </w:pPr>
          </w:p>
          <w:p w:rsidR="00F46EF5" w:rsidRPr="00B05D58" w:rsidRDefault="00735855" w:rsidP="0065174E">
            <w:pPr>
              <w:spacing w:after="0" w:line="360" w:lineRule="auto"/>
              <w:ind w:hanging="63"/>
              <w:jc w:val="right"/>
              <w:rPr>
                <w:rFonts w:ascii="Times New Roman" w:hAnsi="Times New Roman" w:cs="Times New Roman"/>
                <w:sz w:val="24"/>
                <w:szCs w:val="24"/>
              </w:rPr>
            </w:pPr>
            <w:r>
              <w:rPr>
                <w:rFonts w:ascii="Times New Roman" w:hAnsi="Times New Roman" w:cs="Times New Roman"/>
                <w:sz w:val="24"/>
                <w:szCs w:val="24"/>
              </w:rPr>
              <w:t>1.44</w:t>
            </w:r>
            <w:r w:rsidR="00F46EF5" w:rsidRPr="00B05D58">
              <w:rPr>
                <w:rFonts w:ascii="Times New Roman" w:hAnsi="Times New Roman" w:cs="Times New Roman"/>
                <w:sz w:val="24"/>
                <w:szCs w:val="24"/>
              </w:rPr>
              <w:t>to1.5</w:t>
            </w:r>
            <w:r>
              <w:rPr>
                <w:rFonts w:ascii="Times New Roman" w:hAnsi="Times New Roman" w:cs="Times New Roman"/>
                <w:sz w:val="24"/>
                <w:szCs w:val="24"/>
              </w:rPr>
              <w:t>6</w:t>
            </w:r>
          </w:p>
        </w:tc>
        <w:tc>
          <w:tcPr>
            <w:tcW w:w="537" w:type="pct"/>
            <w:tcBorders>
              <w:bottom w:val="single" w:sz="4" w:space="0" w:color="auto"/>
            </w:tcBorders>
          </w:tcPr>
          <w:p w:rsidR="00F46EF5" w:rsidRPr="00B05D58" w:rsidRDefault="00F46EF5"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&lt;0.001</w:t>
            </w:r>
          </w:p>
        </w:tc>
      </w:tr>
    </w:tbl>
    <w:p w:rsidR="00404C67" w:rsidRPr="00B05D58" w:rsidRDefault="00404C67" w:rsidP="00167CD6">
      <w:pPr>
        <w:spacing w:after="0" w:line="240" w:lineRule="auto"/>
        <w:ind w:right="28"/>
        <w:jc w:val="both"/>
        <w:rPr>
          <w:rFonts w:ascii="Times New Roman" w:hAnsi="Times New Roman" w:cs="Times New Roman"/>
          <w:bCs/>
          <w:iCs/>
          <w:sz w:val="24"/>
          <w:szCs w:val="24"/>
        </w:rPr>
      </w:pPr>
    </w:p>
    <w:p w:rsidR="00443876" w:rsidRPr="00B05D58" w:rsidRDefault="00167CD6" w:rsidP="00167CD6">
      <w:pPr>
        <w:spacing w:after="0" w:line="240" w:lineRule="auto"/>
        <w:ind w:right="28"/>
        <w:jc w:val="both"/>
        <w:rPr>
          <w:rFonts w:ascii="Times New Roman" w:hAnsi="Times New Roman" w:cs="Times New Roman"/>
          <w:sz w:val="24"/>
          <w:szCs w:val="24"/>
        </w:rPr>
      </w:pPr>
      <w:proofErr w:type="gramStart"/>
      <w:r w:rsidRPr="00B05D58">
        <w:rPr>
          <w:rFonts w:ascii="Times New Roman" w:hAnsi="Times New Roman" w:cs="Times New Roman"/>
          <w:b/>
          <w:bCs/>
          <w:sz w:val="24"/>
          <w:szCs w:val="24"/>
        </w:rPr>
        <w:lastRenderedPageBreak/>
        <w:t>Table.</w:t>
      </w:r>
      <w:proofErr w:type="gramEnd"/>
      <w:r w:rsidRPr="00B05D58">
        <w:rPr>
          <w:rFonts w:ascii="Times New Roman" w:hAnsi="Times New Roman" w:cs="Times New Roman"/>
          <w:b/>
          <w:bCs/>
          <w:sz w:val="24"/>
          <w:szCs w:val="24"/>
        </w:rPr>
        <w:t xml:space="preserve"> 3. </w:t>
      </w:r>
      <w:r w:rsidR="00FF627C" w:rsidRPr="00B05D58">
        <w:rPr>
          <w:rFonts w:ascii="Times New Roman" w:hAnsi="Times New Roman" w:cs="Times New Roman"/>
          <w:bCs/>
          <w:iCs/>
          <w:sz w:val="24"/>
          <w:szCs w:val="24"/>
        </w:rPr>
        <w:t xml:space="preserve"> Odds ratios (ORs) </w:t>
      </w:r>
      <w:r w:rsidRPr="00B05D58">
        <w:rPr>
          <w:rFonts w:ascii="Times New Roman" w:hAnsi="Times New Roman" w:cs="Times New Roman"/>
          <w:bCs/>
          <w:iCs/>
          <w:sz w:val="24"/>
          <w:szCs w:val="24"/>
        </w:rPr>
        <w:t xml:space="preserve">for getting poor </w:t>
      </w:r>
      <w:proofErr w:type="spellStart"/>
      <w:r w:rsidRPr="00B05D58">
        <w:rPr>
          <w:rFonts w:ascii="Times New Roman" w:hAnsi="Times New Roman" w:cs="Times New Roman"/>
          <w:bCs/>
          <w:iCs/>
          <w:sz w:val="24"/>
          <w:szCs w:val="24"/>
        </w:rPr>
        <w:t>glycemic</w:t>
      </w:r>
      <w:proofErr w:type="spellEnd"/>
      <w:r w:rsidRPr="00B05D58">
        <w:rPr>
          <w:rFonts w:ascii="Times New Roman" w:hAnsi="Times New Roman" w:cs="Times New Roman"/>
          <w:bCs/>
          <w:iCs/>
          <w:sz w:val="24"/>
          <w:szCs w:val="24"/>
        </w:rPr>
        <w:t xml:space="preserve"> control </w:t>
      </w:r>
      <w:r w:rsidR="00FF627C" w:rsidRPr="00B05D58">
        <w:rPr>
          <w:rFonts w:ascii="Times New Roman" w:hAnsi="Times New Roman" w:cs="Times New Roman"/>
          <w:sz w:val="24"/>
          <w:szCs w:val="24"/>
        </w:rPr>
        <w:t>and their 95% confidence intervals for each</w:t>
      </w:r>
      <w:r w:rsidR="00AB011A">
        <w:rPr>
          <w:rFonts w:ascii="Times New Roman" w:hAnsi="Times New Roman" w:cs="Times New Roman"/>
          <w:sz w:val="24"/>
          <w:szCs w:val="24"/>
        </w:rPr>
        <w:t xml:space="preserve"> </w:t>
      </w:r>
      <w:r w:rsidR="00FF627C" w:rsidRPr="00B05D58">
        <w:rPr>
          <w:rFonts w:ascii="Times New Roman" w:hAnsi="Times New Roman" w:cs="Times New Roman"/>
          <w:sz w:val="24"/>
          <w:szCs w:val="24"/>
        </w:rPr>
        <w:t xml:space="preserve">factor adjusted for all other factors presented in the table using </w:t>
      </w:r>
      <w:proofErr w:type="gramStart"/>
      <w:r w:rsidR="00FF627C" w:rsidRPr="00B05D58">
        <w:rPr>
          <w:rFonts w:ascii="Times New Roman" w:hAnsi="Times New Roman" w:cs="Times New Roman"/>
          <w:sz w:val="24"/>
          <w:szCs w:val="24"/>
        </w:rPr>
        <w:t xml:space="preserve">multiple </w:t>
      </w:r>
      <w:r w:rsidR="002E1EE2" w:rsidRPr="00B05D58">
        <w:rPr>
          <w:rFonts w:ascii="Times New Roman" w:hAnsi="Times New Roman" w:cs="Times New Roman"/>
          <w:sz w:val="24"/>
          <w:szCs w:val="24"/>
        </w:rPr>
        <w:t xml:space="preserve"> </w:t>
      </w:r>
      <w:r w:rsidR="00FF627C" w:rsidRPr="00B05D58">
        <w:rPr>
          <w:rFonts w:ascii="Times New Roman" w:hAnsi="Times New Roman" w:cs="Times New Roman"/>
          <w:sz w:val="24"/>
          <w:szCs w:val="24"/>
        </w:rPr>
        <w:t>logistic</w:t>
      </w:r>
      <w:proofErr w:type="gramEnd"/>
      <w:r w:rsidR="00FF627C" w:rsidRPr="00B05D58">
        <w:rPr>
          <w:rFonts w:ascii="Times New Roman" w:hAnsi="Times New Roman" w:cs="Times New Roman"/>
          <w:sz w:val="24"/>
          <w:szCs w:val="24"/>
        </w:rPr>
        <w:t xml:space="preserve"> regression</w:t>
      </w:r>
      <w:r w:rsidR="00FF627C" w:rsidRPr="00B05D58">
        <w:rPr>
          <w:rFonts w:ascii="Times New Roman" w:hAnsi="Times New Roman" w:cs="Times New Roman"/>
          <w:bCs/>
          <w:iCs/>
          <w:sz w:val="24"/>
          <w:szCs w:val="24"/>
        </w:rPr>
        <w:t>.</w:t>
      </w:r>
    </w:p>
    <w:tbl>
      <w:tblPr>
        <w:tblW w:w="4949" w:type="pct"/>
        <w:jc w:val="center"/>
        <w:tblInd w:w="-93" w:type="dxa"/>
        <w:tblLook w:val="04A0"/>
      </w:tblPr>
      <w:tblGrid>
        <w:gridCol w:w="3099"/>
        <w:gridCol w:w="881"/>
        <w:gridCol w:w="883"/>
        <w:gridCol w:w="933"/>
        <w:gridCol w:w="1150"/>
        <w:gridCol w:w="1293"/>
        <w:gridCol w:w="952"/>
      </w:tblGrid>
      <w:tr w:rsidR="0079771C" w:rsidRPr="00B05D58" w:rsidTr="0079771C">
        <w:trPr>
          <w:jc w:val="center"/>
        </w:trPr>
        <w:tc>
          <w:tcPr>
            <w:tcW w:w="1709" w:type="pct"/>
            <w:tcBorders>
              <w:top w:val="single" w:sz="4" w:space="0" w:color="auto"/>
              <w:bottom w:val="single" w:sz="4" w:space="0" w:color="auto"/>
            </w:tcBorders>
          </w:tcPr>
          <w:p w:rsidR="0079771C" w:rsidRPr="00B05D58" w:rsidRDefault="0079771C" w:rsidP="0065174E">
            <w:pPr>
              <w:spacing w:after="0" w:line="360" w:lineRule="auto"/>
              <w:jc w:val="center"/>
              <w:rPr>
                <w:rFonts w:ascii="Times New Roman" w:hAnsi="Times New Roman" w:cs="Times New Roman"/>
                <w:b/>
                <w:bCs/>
                <w:sz w:val="24"/>
                <w:szCs w:val="24"/>
              </w:rPr>
            </w:pPr>
            <w:r w:rsidRPr="00B05D58">
              <w:rPr>
                <w:rFonts w:ascii="Times New Roman" w:hAnsi="Times New Roman" w:cs="Times New Roman"/>
                <w:b/>
                <w:bCs/>
                <w:sz w:val="24"/>
                <w:szCs w:val="24"/>
              </w:rPr>
              <w:t>Variable</w:t>
            </w:r>
          </w:p>
        </w:tc>
        <w:tc>
          <w:tcPr>
            <w:tcW w:w="502" w:type="pct"/>
            <w:tcBorders>
              <w:top w:val="single" w:sz="4" w:space="0" w:color="auto"/>
              <w:bottom w:val="single" w:sz="4" w:space="0" w:color="auto"/>
            </w:tcBorders>
          </w:tcPr>
          <w:p w:rsidR="0079771C" w:rsidRPr="00B05D58" w:rsidRDefault="0079771C" w:rsidP="0065174E">
            <w:pPr>
              <w:spacing w:after="0" w:line="360" w:lineRule="auto"/>
              <w:jc w:val="center"/>
              <w:rPr>
                <w:rFonts w:ascii="Times New Roman" w:hAnsi="Times New Roman" w:cs="Times New Roman"/>
                <w:b/>
                <w:bCs/>
                <w:sz w:val="24"/>
                <w:szCs w:val="24"/>
              </w:rPr>
            </w:pPr>
            <w:r w:rsidRPr="00B05D58">
              <w:rPr>
                <w:rFonts w:ascii="Times New Roman" w:hAnsi="Times New Roman" w:cs="Times New Roman"/>
                <w:b/>
                <w:bCs/>
                <w:sz w:val="24"/>
                <w:szCs w:val="24"/>
              </w:rPr>
              <w:t>Total</w:t>
            </w:r>
          </w:p>
        </w:tc>
        <w:tc>
          <w:tcPr>
            <w:tcW w:w="471" w:type="pct"/>
            <w:tcBorders>
              <w:top w:val="single" w:sz="4" w:space="0" w:color="auto"/>
              <w:bottom w:val="single" w:sz="4" w:space="0" w:color="auto"/>
            </w:tcBorders>
          </w:tcPr>
          <w:p w:rsidR="0079771C" w:rsidRPr="00B05D58" w:rsidRDefault="0079771C" w:rsidP="0065174E">
            <w:pPr>
              <w:spacing w:after="0" w:line="360" w:lineRule="auto"/>
              <w:jc w:val="center"/>
              <w:rPr>
                <w:rFonts w:ascii="Times New Roman" w:hAnsi="Times New Roman" w:cs="Times New Roman"/>
                <w:b/>
                <w:bCs/>
                <w:sz w:val="24"/>
                <w:szCs w:val="24"/>
              </w:rPr>
            </w:pPr>
            <w:r w:rsidRPr="00B05D58">
              <w:rPr>
                <w:rFonts w:ascii="Times New Roman" w:hAnsi="Times New Roman" w:cs="Times New Roman"/>
                <w:b/>
                <w:bCs/>
                <w:sz w:val="24"/>
                <w:szCs w:val="24"/>
              </w:rPr>
              <w:t>%</w:t>
            </w:r>
          </w:p>
          <w:p w:rsidR="0079771C" w:rsidRPr="00B05D58" w:rsidRDefault="0079771C" w:rsidP="0065174E">
            <w:pPr>
              <w:spacing w:after="0" w:line="360" w:lineRule="auto"/>
              <w:jc w:val="center"/>
              <w:rPr>
                <w:rFonts w:ascii="Times New Roman" w:hAnsi="Times New Roman" w:cs="Times New Roman"/>
                <w:b/>
                <w:bCs/>
                <w:sz w:val="24"/>
                <w:szCs w:val="24"/>
              </w:rPr>
            </w:pPr>
            <w:r w:rsidRPr="00B05D58">
              <w:rPr>
                <w:rFonts w:ascii="Times New Roman" w:hAnsi="Times New Roman" w:cs="Times New Roman"/>
                <w:b/>
                <w:bCs/>
                <w:sz w:val="24"/>
                <w:szCs w:val="24"/>
              </w:rPr>
              <w:t xml:space="preserve">Hba1c &gt;7% </w:t>
            </w:r>
          </w:p>
        </w:tc>
        <w:tc>
          <w:tcPr>
            <w:tcW w:w="530" w:type="pct"/>
            <w:tcBorders>
              <w:top w:val="single" w:sz="4" w:space="0" w:color="auto"/>
              <w:bottom w:val="single" w:sz="4" w:space="0" w:color="auto"/>
            </w:tcBorders>
          </w:tcPr>
          <w:p w:rsidR="0079771C" w:rsidRPr="00B05D58" w:rsidRDefault="0079771C" w:rsidP="0065174E">
            <w:pPr>
              <w:spacing w:after="0" w:line="360" w:lineRule="auto"/>
              <w:jc w:val="center"/>
              <w:rPr>
                <w:rFonts w:ascii="Times New Roman" w:hAnsi="Times New Roman" w:cs="Times New Roman"/>
                <w:b/>
                <w:bCs/>
                <w:sz w:val="24"/>
                <w:szCs w:val="24"/>
              </w:rPr>
            </w:pPr>
            <w:r w:rsidRPr="00B05D58">
              <w:rPr>
                <w:rFonts w:ascii="Times New Roman" w:hAnsi="Times New Roman" w:cs="Times New Roman"/>
                <w:b/>
                <w:bCs/>
                <w:sz w:val="24"/>
                <w:szCs w:val="24"/>
              </w:rPr>
              <w:t>Crude OR</w:t>
            </w:r>
          </w:p>
        </w:tc>
        <w:tc>
          <w:tcPr>
            <w:tcW w:w="541" w:type="pct"/>
            <w:tcBorders>
              <w:top w:val="single" w:sz="4" w:space="0" w:color="auto"/>
              <w:bottom w:val="single" w:sz="4" w:space="0" w:color="auto"/>
            </w:tcBorders>
          </w:tcPr>
          <w:p w:rsidR="0079771C" w:rsidRPr="00B05D58" w:rsidRDefault="0079771C" w:rsidP="0065174E">
            <w:pPr>
              <w:spacing w:after="0" w:line="360" w:lineRule="auto"/>
              <w:jc w:val="center"/>
              <w:rPr>
                <w:rFonts w:ascii="Times New Roman" w:hAnsi="Times New Roman" w:cs="Times New Roman"/>
                <w:b/>
                <w:bCs/>
                <w:sz w:val="24"/>
                <w:szCs w:val="24"/>
              </w:rPr>
            </w:pPr>
            <w:r w:rsidRPr="00B05D58">
              <w:rPr>
                <w:rFonts w:ascii="Times New Roman" w:hAnsi="Times New Roman" w:cs="Times New Roman"/>
                <w:b/>
                <w:bCs/>
                <w:sz w:val="24"/>
                <w:szCs w:val="24"/>
              </w:rPr>
              <w:t>Adjusted OR</w:t>
            </w:r>
          </w:p>
        </w:tc>
        <w:tc>
          <w:tcPr>
            <w:tcW w:w="725" w:type="pct"/>
            <w:tcBorders>
              <w:top w:val="single" w:sz="4" w:space="0" w:color="auto"/>
              <w:bottom w:val="single" w:sz="4" w:space="0" w:color="auto"/>
            </w:tcBorders>
          </w:tcPr>
          <w:p w:rsidR="0079771C" w:rsidRPr="00B05D58" w:rsidRDefault="0079771C" w:rsidP="0065174E">
            <w:pPr>
              <w:spacing w:after="0" w:line="360" w:lineRule="auto"/>
              <w:jc w:val="center"/>
              <w:rPr>
                <w:rFonts w:ascii="Times New Roman" w:hAnsi="Times New Roman" w:cs="Times New Roman"/>
                <w:b/>
                <w:bCs/>
                <w:sz w:val="24"/>
                <w:szCs w:val="24"/>
              </w:rPr>
            </w:pPr>
            <w:r w:rsidRPr="00B05D58">
              <w:rPr>
                <w:rFonts w:ascii="Times New Roman" w:hAnsi="Times New Roman" w:cs="Times New Roman"/>
                <w:b/>
                <w:bCs/>
                <w:sz w:val="24"/>
                <w:szCs w:val="24"/>
              </w:rPr>
              <w:t>95%CI</w:t>
            </w:r>
          </w:p>
        </w:tc>
        <w:tc>
          <w:tcPr>
            <w:tcW w:w="523" w:type="pct"/>
            <w:tcBorders>
              <w:top w:val="single" w:sz="4" w:space="0" w:color="auto"/>
              <w:bottom w:val="single" w:sz="4" w:space="0" w:color="auto"/>
            </w:tcBorders>
          </w:tcPr>
          <w:p w:rsidR="0079771C" w:rsidRPr="00B05D58" w:rsidRDefault="0079771C" w:rsidP="0065174E">
            <w:pPr>
              <w:spacing w:after="0" w:line="360" w:lineRule="auto"/>
              <w:jc w:val="center"/>
              <w:rPr>
                <w:rFonts w:ascii="Times New Roman" w:hAnsi="Times New Roman" w:cs="Times New Roman"/>
                <w:b/>
                <w:bCs/>
                <w:sz w:val="24"/>
                <w:szCs w:val="24"/>
              </w:rPr>
            </w:pPr>
            <w:r w:rsidRPr="00B05D58">
              <w:rPr>
                <w:rFonts w:ascii="Times New Roman" w:hAnsi="Times New Roman" w:cs="Times New Roman"/>
                <w:b/>
                <w:bCs/>
                <w:sz w:val="24"/>
                <w:szCs w:val="24"/>
              </w:rPr>
              <w:t>p-value</w:t>
            </w:r>
          </w:p>
        </w:tc>
      </w:tr>
      <w:tr w:rsidR="0079771C" w:rsidRPr="00B05D58" w:rsidTr="0079771C">
        <w:trPr>
          <w:trHeight w:val="1925"/>
          <w:jc w:val="center"/>
        </w:trPr>
        <w:tc>
          <w:tcPr>
            <w:tcW w:w="1709" w:type="pct"/>
            <w:tcBorders>
              <w:top w:val="single" w:sz="4" w:space="0" w:color="auto"/>
            </w:tcBorders>
          </w:tcPr>
          <w:p w:rsidR="0079771C" w:rsidRPr="00B05D58" w:rsidRDefault="0079771C" w:rsidP="0065174E">
            <w:pPr>
              <w:spacing w:after="0" w:line="360" w:lineRule="auto"/>
              <w:jc w:val="both"/>
              <w:rPr>
                <w:rFonts w:ascii="Times New Roman" w:hAnsi="Times New Roman" w:cs="Times New Roman"/>
                <w:b/>
                <w:bCs/>
                <w:sz w:val="24"/>
                <w:szCs w:val="24"/>
              </w:rPr>
            </w:pPr>
            <w:proofErr w:type="spellStart"/>
            <w:r w:rsidRPr="00B05D58">
              <w:rPr>
                <w:rFonts w:ascii="Times New Roman" w:hAnsi="Times New Roman" w:cs="Times New Roman"/>
                <w:b/>
                <w:bCs/>
                <w:sz w:val="24"/>
                <w:szCs w:val="24"/>
              </w:rPr>
              <w:t>Comorbidities</w:t>
            </w:r>
            <w:proofErr w:type="spellEnd"/>
          </w:p>
          <w:p w:rsidR="0079771C" w:rsidRPr="00B05D58" w:rsidRDefault="0079771C" w:rsidP="0065174E">
            <w:pPr>
              <w:spacing w:after="0" w:line="360" w:lineRule="auto"/>
              <w:jc w:val="both"/>
              <w:rPr>
                <w:rFonts w:ascii="Times New Roman" w:hAnsi="Times New Roman" w:cs="Times New Roman"/>
                <w:sz w:val="24"/>
                <w:szCs w:val="24"/>
              </w:rPr>
            </w:pPr>
            <w:r w:rsidRPr="00B05D58">
              <w:rPr>
                <w:rFonts w:ascii="Times New Roman" w:hAnsi="Times New Roman" w:cs="Times New Roman"/>
                <w:sz w:val="24"/>
                <w:szCs w:val="24"/>
              </w:rPr>
              <w:t xml:space="preserve">      DM alone</w:t>
            </w:r>
          </w:p>
          <w:p w:rsidR="0079771C" w:rsidRPr="00B05D58" w:rsidRDefault="0079771C" w:rsidP="0065174E">
            <w:pPr>
              <w:spacing w:after="0" w:line="360" w:lineRule="auto"/>
              <w:ind w:firstLine="284"/>
              <w:jc w:val="both"/>
              <w:rPr>
                <w:rFonts w:ascii="Times New Roman" w:hAnsi="Times New Roman" w:cs="Times New Roman"/>
                <w:sz w:val="24"/>
                <w:szCs w:val="24"/>
              </w:rPr>
            </w:pPr>
            <w:r w:rsidRPr="00B05D58">
              <w:rPr>
                <w:rFonts w:ascii="Times New Roman" w:hAnsi="Times New Roman" w:cs="Times New Roman"/>
                <w:sz w:val="24"/>
                <w:szCs w:val="24"/>
              </w:rPr>
              <w:t>DM with HT</w:t>
            </w:r>
          </w:p>
          <w:p w:rsidR="0079771C" w:rsidRPr="00B05D58" w:rsidRDefault="0079771C" w:rsidP="0065174E">
            <w:pPr>
              <w:spacing w:after="0" w:line="360" w:lineRule="auto"/>
              <w:ind w:firstLine="284"/>
              <w:jc w:val="both"/>
              <w:rPr>
                <w:rFonts w:ascii="Times New Roman" w:hAnsi="Times New Roman" w:cs="Times New Roman"/>
                <w:sz w:val="24"/>
                <w:szCs w:val="24"/>
              </w:rPr>
            </w:pPr>
            <w:r w:rsidRPr="00B05D58">
              <w:rPr>
                <w:rFonts w:ascii="Times New Roman" w:hAnsi="Times New Roman" w:cs="Times New Roman"/>
                <w:sz w:val="24"/>
                <w:szCs w:val="24"/>
              </w:rPr>
              <w:t xml:space="preserve">DM with </w:t>
            </w:r>
            <w:proofErr w:type="spellStart"/>
            <w:r w:rsidRPr="00B05D58">
              <w:rPr>
                <w:rFonts w:ascii="Times New Roman" w:hAnsi="Times New Roman" w:cs="Times New Roman"/>
                <w:sz w:val="24"/>
                <w:szCs w:val="24"/>
              </w:rPr>
              <w:t>Dyslipidaemia</w:t>
            </w:r>
            <w:proofErr w:type="spellEnd"/>
          </w:p>
          <w:p w:rsidR="0079771C" w:rsidRPr="00B05D58" w:rsidRDefault="0079771C" w:rsidP="0065174E">
            <w:pPr>
              <w:spacing w:line="360" w:lineRule="auto"/>
              <w:ind w:firstLine="284"/>
              <w:jc w:val="both"/>
              <w:rPr>
                <w:rFonts w:ascii="Times New Roman" w:hAnsi="Times New Roman" w:cs="Times New Roman"/>
                <w:sz w:val="24"/>
                <w:szCs w:val="24"/>
              </w:rPr>
            </w:pPr>
            <w:r w:rsidRPr="00B05D58">
              <w:rPr>
                <w:rFonts w:ascii="Times New Roman" w:hAnsi="Times New Roman" w:cs="Times New Roman"/>
                <w:sz w:val="24"/>
                <w:szCs w:val="24"/>
              </w:rPr>
              <w:t>DM with both</w:t>
            </w:r>
          </w:p>
        </w:tc>
        <w:tc>
          <w:tcPr>
            <w:tcW w:w="502" w:type="pct"/>
            <w:tcBorders>
              <w:top w:val="single" w:sz="4" w:space="0" w:color="auto"/>
            </w:tcBorders>
          </w:tcPr>
          <w:p w:rsidR="0079771C" w:rsidRPr="00B05D58" w:rsidRDefault="0079771C" w:rsidP="0065174E">
            <w:pPr>
              <w:spacing w:after="0" w:line="360" w:lineRule="auto"/>
              <w:jc w:val="right"/>
              <w:rPr>
                <w:rFonts w:ascii="Times New Roman" w:hAnsi="Times New Roman" w:cs="Times New Roman"/>
                <w:sz w:val="24"/>
                <w:szCs w:val="24"/>
              </w:rPr>
            </w:pPr>
          </w:p>
          <w:p w:rsidR="0079771C" w:rsidRPr="00B05D58" w:rsidRDefault="0079771C"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1,843</w:t>
            </w:r>
          </w:p>
          <w:p w:rsidR="0079771C" w:rsidRPr="00B05D58" w:rsidRDefault="0079771C"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2,652</w:t>
            </w:r>
          </w:p>
          <w:p w:rsidR="0079771C" w:rsidRPr="00B05D58" w:rsidRDefault="0079771C"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12,159</w:t>
            </w:r>
          </w:p>
          <w:p w:rsidR="0079771C" w:rsidRPr="00B05D58" w:rsidRDefault="0079771C" w:rsidP="0065174E">
            <w:pPr>
              <w:spacing w:line="360" w:lineRule="auto"/>
              <w:jc w:val="right"/>
              <w:rPr>
                <w:rFonts w:ascii="Times New Roman" w:hAnsi="Times New Roman" w:cs="Times New Roman"/>
                <w:sz w:val="24"/>
                <w:szCs w:val="24"/>
              </w:rPr>
            </w:pPr>
            <w:r w:rsidRPr="00B05D58">
              <w:rPr>
                <w:rFonts w:ascii="Times New Roman" w:hAnsi="Times New Roman" w:cs="Times New Roman"/>
                <w:sz w:val="24"/>
                <w:szCs w:val="24"/>
              </w:rPr>
              <w:t>19,380</w:t>
            </w:r>
          </w:p>
        </w:tc>
        <w:tc>
          <w:tcPr>
            <w:tcW w:w="471" w:type="pct"/>
            <w:tcBorders>
              <w:top w:val="single" w:sz="4" w:space="0" w:color="auto"/>
            </w:tcBorders>
          </w:tcPr>
          <w:p w:rsidR="0079771C" w:rsidRPr="00B05D58" w:rsidRDefault="0079771C" w:rsidP="0065174E">
            <w:pPr>
              <w:spacing w:after="0" w:line="360" w:lineRule="auto"/>
              <w:jc w:val="right"/>
              <w:rPr>
                <w:rFonts w:ascii="Times New Roman" w:hAnsi="Times New Roman" w:cs="Times New Roman"/>
                <w:sz w:val="24"/>
                <w:szCs w:val="24"/>
              </w:rPr>
            </w:pPr>
          </w:p>
          <w:p w:rsidR="0079771C" w:rsidRPr="00B05D58" w:rsidRDefault="0079771C"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57.8</w:t>
            </w:r>
          </w:p>
          <w:p w:rsidR="0079771C" w:rsidRPr="00B05D58" w:rsidRDefault="0079771C"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56.8</w:t>
            </w:r>
          </w:p>
          <w:p w:rsidR="0079771C" w:rsidRPr="00B05D58" w:rsidRDefault="0079771C"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67.5</w:t>
            </w:r>
          </w:p>
          <w:p w:rsidR="0079771C" w:rsidRPr="00B05D58" w:rsidRDefault="0079771C" w:rsidP="0065174E">
            <w:pPr>
              <w:spacing w:line="360" w:lineRule="auto"/>
              <w:jc w:val="right"/>
              <w:rPr>
                <w:rFonts w:ascii="Times New Roman" w:hAnsi="Times New Roman" w:cs="Times New Roman"/>
                <w:sz w:val="24"/>
                <w:szCs w:val="24"/>
              </w:rPr>
            </w:pPr>
            <w:r w:rsidRPr="00B05D58">
              <w:rPr>
                <w:rFonts w:ascii="Times New Roman" w:hAnsi="Times New Roman" w:cs="Times New Roman"/>
                <w:sz w:val="24"/>
                <w:szCs w:val="24"/>
              </w:rPr>
              <w:t>66.7</w:t>
            </w:r>
          </w:p>
        </w:tc>
        <w:tc>
          <w:tcPr>
            <w:tcW w:w="530" w:type="pct"/>
            <w:tcBorders>
              <w:top w:val="single" w:sz="4" w:space="0" w:color="auto"/>
            </w:tcBorders>
          </w:tcPr>
          <w:p w:rsidR="0079771C" w:rsidRPr="00B05D58" w:rsidRDefault="0079771C" w:rsidP="0065174E">
            <w:pPr>
              <w:spacing w:after="0" w:line="360" w:lineRule="auto"/>
              <w:jc w:val="right"/>
              <w:rPr>
                <w:rFonts w:ascii="Times New Roman" w:hAnsi="Times New Roman" w:cs="Times New Roman"/>
                <w:sz w:val="24"/>
                <w:szCs w:val="24"/>
              </w:rPr>
            </w:pPr>
          </w:p>
          <w:p w:rsidR="0079771C" w:rsidRPr="00B05D58" w:rsidRDefault="0079771C"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 xml:space="preserve">       1</w:t>
            </w:r>
          </w:p>
          <w:p w:rsidR="0079771C" w:rsidRPr="00B05D58" w:rsidRDefault="0079771C"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0.96</w:t>
            </w:r>
          </w:p>
          <w:p w:rsidR="0079771C" w:rsidRPr="00B05D58" w:rsidRDefault="0079771C"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1.52</w:t>
            </w:r>
          </w:p>
          <w:p w:rsidR="0079771C" w:rsidRPr="00B05D58" w:rsidRDefault="0079771C" w:rsidP="0065174E">
            <w:pPr>
              <w:spacing w:line="360" w:lineRule="auto"/>
              <w:jc w:val="right"/>
              <w:rPr>
                <w:rFonts w:ascii="Times New Roman" w:hAnsi="Times New Roman" w:cs="Times New Roman"/>
                <w:sz w:val="24"/>
                <w:szCs w:val="24"/>
              </w:rPr>
            </w:pPr>
            <w:r w:rsidRPr="00B05D58">
              <w:rPr>
                <w:rFonts w:ascii="Times New Roman" w:hAnsi="Times New Roman" w:cs="Times New Roman"/>
                <w:sz w:val="24"/>
                <w:szCs w:val="24"/>
              </w:rPr>
              <w:t>1.46</w:t>
            </w:r>
          </w:p>
        </w:tc>
        <w:tc>
          <w:tcPr>
            <w:tcW w:w="541" w:type="pct"/>
            <w:tcBorders>
              <w:top w:val="single" w:sz="4" w:space="0" w:color="auto"/>
            </w:tcBorders>
          </w:tcPr>
          <w:p w:rsidR="0079771C" w:rsidRPr="00B05D58" w:rsidRDefault="0079771C" w:rsidP="0065174E">
            <w:pPr>
              <w:spacing w:after="0" w:line="360" w:lineRule="auto"/>
              <w:jc w:val="right"/>
              <w:rPr>
                <w:rFonts w:ascii="Times New Roman" w:hAnsi="Times New Roman" w:cs="Times New Roman"/>
                <w:sz w:val="24"/>
                <w:szCs w:val="24"/>
              </w:rPr>
            </w:pPr>
          </w:p>
          <w:p w:rsidR="0079771C" w:rsidRPr="00B05D58" w:rsidRDefault="0079771C"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1</w:t>
            </w:r>
          </w:p>
          <w:p w:rsidR="0079771C" w:rsidRPr="00B05D58" w:rsidRDefault="0079771C"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0.93</w:t>
            </w:r>
          </w:p>
          <w:p w:rsidR="0079771C" w:rsidRPr="00B05D58" w:rsidRDefault="00913150" w:rsidP="0065174E">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1.53</w:t>
            </w:r>
          </w:p>
          <w:p w:rsidR="0079771C" w:rsidRPr="00B05D58" w:rsidRDefault="0079771C" w:rsidP="0065174E">
            <w:pPr>
              <w:spacing w:line="360" w:lineRule="auto"/>
              <w:jc w:val="right"/>
              <w:rPr>
                <w:rFonts w:ascii="Times New Roman" w:hAnsi="Times New Roman" w:cs="Times New Roman"/>
                <w:sz w:val="24"/>
                <w:szCs w:val="24"/>
              </w:rPr>
            </w:pPr>
            <w:r w:rsidRPr="00B05D58">
              <w:rPr>
                <w:rFonts w:ascii="Times New Roman" w:hAnsi="Times New Roman" w:cs="Times New Roman"/>
                <w:sz w:val="24"/>
                <w:szCs w:val="24"/>
              </w:rPr>
              <w:t>1.4</w:t>
            </w:r>
            <w:r w:rsidR="00913150">
              <w:rPr>
                <w:rFonts w:ascii="Times New Roman" w:hAnsi="Times New Roman" w:cs="Times New Roman"/>
                <w:sz w:val="24"/>
                <w:szCs w:val="24"/>
              </w:rPr>
              <w:t>6</w:t>
            </w:r>
          </w:p>
        </w:tc>
        <w:tc>
          <w:tcPr>
            <w:tcW w:w="725" w:type="pct"/>
            <w:tcBorders>
              <w:top w:val="single" w:sz="4" w:space="0" w:color="auto"/>
            </w:tcBorders>
          </w:tcPr>
          <w:p w:rsidR="0079771C" w:rsidRPr="00B05D58" w:rsidRDefault="0079771C" w:rsidP="0065174E">
            <w:pPr>
              <w:spacing w:after="0" w:line="360" w:lineRule="auto"/>
              <w:ind w:right="-56" w:hanging="77"/>
              <w:jc w:val="right"/>
              <w:rPr>
                <w:rFonts w:ascii="Times New Roman" w:hAnsi="Times New Roman" w:cs="Times New Roman"/>
                <w:sz w:val="24"/>
                <w:szCs w:val="24"/>
              </w:rPr>
            </w:pPr>
          </w:p>
          <w:p w:rsidR="0079771C" w:rsidRPr="00B05D58" w:rsidRDefault="0079771C" w:rsidP="0065174E">
            <w:pPr>
              <w:spacing w:after="0" w:line="360" w:lineRule="auto"/>
              <w:ind w:right="-56" w:hanging="77"/>
              <w:jc w:val="right"/>
              <w:rPr>
                <w:rFonts w:ascii="Times New Roman" w:hAnsi="Times New Roman" w:cs="Times New Roman"/>
                <w:sz w:val="24"/>
                <w:szCs w:val="24"/>
              </w:rPr>
            </w:pPr>
          </w:p>
          <w:p w:rsidR="0079771C" w:rsidRPr="00B05D58" w:rsidRDefault="0079771C" w:rsidP="0065174E">
            <w:pPr>
              <w:spacing w:after="0" w:line="360" w:lineRule="auto"/>
              <w:ind w:right="-56" w:hanging="77"/>
              <w:jc w:val="right"/>
              <w:rPr>
                <w:rFonts w:ascii="Times New Roman" w:hAnsi="Times New Roman" w:cs="Times New Roman"/>
                <w:sz w:val="24"/>
                <w:szCs w:val="24"/>
              </w:rPr>
            </w:pPr>
            <w:r w:rsidRPr="00B05D58">
              <w:rPr>
                <w:rFonts w:ascii="Times New Roman" w:hAnsi="Times New Roman" w:cs="Times New Roman"/>
                <w:sz w:val="24"/>
                <w:szCs w:val="24"/>
              </w:rPr>
              <w:t>0.83to1.05</w:t>
            </w:r>
          </w:p>
          <w:p w:rsidR="0079771C" w:rsidRPr="00B05D58" w:rsidRDefault="0079771C" w:rsidP="0065174E">
            <w:pPr>
              <w:spacing w:after="0" w:line="360" w:lineRule="auto"/>
              <w:ind w:right="-56" w:hanging="77"/>
              <w:jc w:val="right"/>
              <w:rPr>
                <w:rFonts w:ascii="Times New Roman" w:hAnsi="Times New Roman" w:cs="Times New Roman"/>
                <w:sz w:val="24"/>
                <w:szCs w:val="24"/>
              </w:rPr>
            </w:pPr>
            <w:r w:rsidRPr="00B05D58">
              <w:rPr>
                <w:rFonts w:ascii="Times New Roman" w:hAnsi="Times New Roman" w:cs="Times New Roman"/>
                <w:sz w:val="24"/>
                <w:szCs w:val="24"/>
              </w:rPr>
              <w:t>1.39to1.69</w:t>
            </w:r>
          </w:p>
          <w:p w:rsidR="0079771C" w:rsidRPr="00B05D58" w:rsidRDefault="00913150" w:rsidP="0065174E">
            <w:pPr>
              <w:spacing w:after="0" w:line="360" w:lineRule="auto"/>
              <w:ind w:right="-56" w:hanging="77"/>
              <w:jc w:val="right"/>
              <w:rPr>
                <w:rFonts w:ascii="Times New Roman" w:hAnsi="Times New Roman" w:cs="Times New Roman"/>
                <w:sz w:val="24"/>
                <w:szCs w:val="24"/>
              </w:rPr>
            </w:pPr>
            <w:r>
              <w:rPr>
                <w:rFonts w:ascii="Times New Roman" w:hAnsi="Times New Roman" w:cs="Times New Roman"/>
                <w:sz w:val="24"/>
                <w:szCs w:val="24"/>
              </w:rPr>
              <w:t>1.34</w:t>
            </w:r>
            <w:r w:rsidR="0079771C" w:rsidRPr="00B05D58">
              <w:rPr>
                <w:rFonts w:ascii="Times New Roman" w:hAnsi="Times New Roman" w:cs="Times New Roman"/>
                <w:sz w:val="24"/>
                <w:szCs w:val="24"/>
              </w:rPr>
              <w:t>to1.6</w:t>
            </w:r>
            <w:r>
              <w:rPr>
                <w:rFonts w:ascii="Times New Roman" w:hAnsi="Times New Roman" w:cs="Times New Roman"/>
                <w:sz w:val="24"/>
                <w:szCs w:val="24"/>
              </w:rPr>
              <w:t>1</w:t>
            </w:r>
          </w:p>
        </w:tc>
        <w:tc>
          <w:tcPr>
            <w:tcW w:w="523" w:type="pct"/>
            <w:tcBorders>
              <w:top w:val="single" w:sz="4" w:space="0" w:color="auto"/>
            </w:tcBorders>
          </w:tcPr>
          <w:p w:rsidR="0079771C" w:rsidRPr="00B05D58" w:rsidRDefault="0079771C" w:rsidP="0065174E">
            <w:pPr>
              <w:spacing w:after="0" w:line="360" w:lineRule="auto"/>
              <w:rPr>
                <w:rFonts w:ascii="Times New Roman" w:hAnsi="Times New Roman" w:cs="Times New Roman"/>
                <w:sz w:val="24"/>
                <w:szCs w:val="24"/>
              </w:rPr>
            </w:pPr>
            <w:r w:rsidRPr="00B05D58">
              <w:rPr>
                <w:rFonts w:ascii="Times New Roman" w:hAnsi="Times New Roman" w:cs="Times New Roman"/>
                <w:sz w:val="24"/>
                <w:szCs w:val="24"/>
              </w:rPr>
              <w:t xml:space="preserve">   &lt;0.001</w:t>
            </w:r>
          </w:p>
        </w:tc>
      </w:tr>
      <w:tr w:rsidR="00B05D58" w:rsidRPr="00B05D58" w:rsidTr="0079771C">
        <w:trPr>
          <w:jc w:val="center"/>
        </w:trPr>
        <w:tc>
          <w:tcPr>
            <w:tcW w:w="1709" w:type="pct"/>
          </w:tcPr>
          <w:p w:rsidR="0079771C" w:rsidRPr="00B05D58" w:rsidRDefault="00623CA8" w:rsidP="0065174E">
            <w:pPr>
              <w:spacing w:after="0" w:line="360" w:lineRule="auto"/>
              <w:jc w:val="both"/>
              <w:rPr>
                <w:rFonts w:ascii="Times New Roman" w:hAnsi="Times New Roman" w:cs="Times New Roman"/>
                <w:b/>
                <w:bCs/>
                <w:sz w:val="24"/>
                <w:szCs w:val="24"/>
              </w:rPr>
            </w:pPr>
            <w:r w:rsidRPr="00B05D58">
              <w:rPr>
                <w:rFonts w:ascii="Times New Roman" w:hAnsi="Times New Roman" w:cs="Times New Roman"/>
                <w:b/>
                <w:bCs/>
                <w:sz w:val="24"/>
                <w:szCs w:val="24"/>
              </w:rPr>
              <w:t>Gender</w:t>
            </w:r>
          </w:p>
          <w:p w:rsidR="0079771C" w:rsidRPr="00B05D58" w:rsidRDefault="0079771C" w:rsidP="0065174E">
            <w:pPr>
              <w:spacing w:after="0" w:line="360" w:lineRule="auto"/>
              <w:jc w:val="both"/>
              <w:rPr>
                <w:rFonts w:ascii="Times New Roman" w:hAnsi="Times New Roman" w:cs="Times New Roman"/>
                <w:b/>
                <w:bCs/>
                <w:sz w:val="24"/>
                <w:szCs w:val="24"/>
              </w:rPr>
            </w:pPr>
            <w:r w:rsidRPr="00B05D58">
              <w:rPr>
                <w:rFonts w:ascii="Times New Roman" w:hAnsi="Times New Roman" w:cs="Times New Roman"/>
                <w:b/>
                <w:bCs/>
                <w:sz w:val="24"/>
                <w:szCs w:val="24"/>
              </w:rPr>
              <w:t xml:space="preserve">     </w:t>
            </w:r>
            <w:r w:rsidRPr="00B05D58">
              <w:rPr>
                <w:rFonts w:ascii="Times New Roman" w:hAnsi="Times New Roman" w:cs="Times New Roman"/>
                <w:sz w:val="24"/>
                <w:szCs w:val="24"/>
              </w:rPr>
              <w:t>Male</w:t>
            </w:r>
          </w:p>
          <w:p w:rsidR="0079771C" w:rsidRPr="00B05D58" w:rsidRDefault="0079771C" w:rsidP="0065174E">
            <w:pPr>
              <w:spacing w:after="0" w:line="360" w:lineRule="auto"/>
              <w:jc w:val="both"/>
              <w:rPr>
                <w:rFonts w:ascii="Times New Roman" w:hAnsi="Times New Roman" w:cs="Times New Roman"/>
                <w:sz w:val="24"/>
                <w:szCs w:val="24"/>
              </w:rPr>
            </w:pPr>
            <w:r w:rsidRPr="00B05D58">
              <w:rPr>
                <w:rFonts w:ascii="Times New Roman" w:hAnsi="Times New Roman" w:cs="Times New Roman"/>
                <w:b/>
                <w:bCs/>
                <w:sz w:val="24"/>
                <w:szCs w:val="24"/>
              </w:rPr>
              <w:t xml:space="preserve">     </w:t>
            </w:r>
            <w:r w:rsidRPr="00B05D58">
              <w:rPr>
                <w:rFonts w:ascii="Times New Roman" w:hAnsi="Times New Roman" w:cs="Times New Roman"/>
                <w:sz w:val="24"/>
                <w:szCs w:val="24"/>
              </w:rPr>
              <w:t>Female</w:t>
            </w:r>
          </w:p>
        </w:tc>
        <w:tc>
          <w:tcPr>
            <w:tcW w:w="502" w:type="pct"/>
          </w:tcPr>
          <w:p w:rsidR="0079771C" w:rsidRPr="00B05D58" w:rsidRDefault="0079771C" w:rsidP="0065174E">
            <w:pPr>
              <w:spacing w:after="0" w:line="360" w:lineRule="auto"/>
              <w:jc w:val="right"/>
              <w:rPr>
                <w:rFonts w:ascii="Times New Roman" w:hAnsi="Times New Roman" w:cs="Times New Roman"/>
                <w:sz w:val="24"/>
                <w:szCs w:val="24"/>
              </w:rPr>
            </w:pPr>
          </w:p>
          <w:p w:rsidR="0079771C" w:rsidRPr="00B05D58" w:rsidRDefault="0079771C"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10,885</w:t>
            </w:r>
          </w:p>
          <w:p w:rsidR="0079771C" w:rsidRPr="00B05D58" w:rsidRDefault="0079771C"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27,614</w:t>
            </w:r>
          </w:p>
        </w:tc>
        <w:tc>
          <w:tcPr>
            <w:tcW w:w="471" w:type="pct"/>
          </w:tcPr>
          <w:p w:rsidR="0079771C" w:rsidRPr="00B05D58" w:rsidRDefault="0079771C" w:rsidP="0065174E">
            <w:pPr>
              <w:spacing w:after="0" w:line="360" w:lineRule="auto"/>
              <w:jc w:val="right"/>
              <w:rPr>
                <w:rFonts w:ascii="Times New Roman" w:hAnsi="Times New Roman" w:cs="Times New Roman"/>
                <w:sz w:val="24"/>
                <w:szCs w:val="24"/>
              </w:rPr>
            </w:pPr>
          </w:p>
          <w:p w:rsidR="0079771C" w:rsidRPr="00B05D58" w:rsidRDefault="0079771C"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61.9</w:t>
            </w:r>
          </w:p>
          <w:p w:rsidR="0079771C" w:rsidRPr="00B05D58" w:rsidRDefault="0079771C"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67.1</w:t>
            </w:r>
          </w:p>
        </w:tc>
        <w:tc>
          <w:tcPr>
            <w:tcW w:w="530" w:type="pct"/>
          </w:tcPr>
          <w:p w:rsidR="0079771C" w:rsidRPr="00B05D58" w:rsidRDefault="0079771C" w:rsidP="0065174E">
            <w:pPr>
              <w:spacing w:after="0" w:line="360" w:lineRule="auto"/>
              <w:jc w:val="right"/>
              <w:rPr>
                <w:rFonts w:ascii="Times New Roman" w:hAnsi="Times New Roman" w:cs="Times New Roman"/>
                <w:sz w:val="24"/>
                <w:szCs w:val="24"/>
              </w:rPr>
            </w:pPr>
          </w:p>
          <w:p w:rsidR="0079771C" w:rsidRPr="00B05D58" w:rsidRDefault="0079771C"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1</w:t>
            </w:r>
          </w:p>
          <w:p w:rsidR="0079771C" w:rsidRPr="00B05D58" w:rsidRDefault="0079771C"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1.25</w:t>
            </w:r>
          </w:p>
        </w:tc>
        <w:tc>
          <w:tcPr>
            <w:tcW w:w="541" w:type="pct"/>
          </w:tcPr>
          <w:p w:rsidR="0079771C" w:rsidRPr="00B05D58" w:rsidRDefault="0079771C" w:rsidP="0065174E">
            <w:pPr>
              <w:spacing w:after="0" w:line="360" w:lineRule="auto"/>
              <w:jc w:val="right"/>
              <w:rPr>
                <w:rFonts w:ascii="Times New Roman" w:hAnsi="Times New Roman" w:cs="Times New Roman"/>
                <w:sz w:val="24"/>
                <w:szCs w:val="24"/>
              </w:rPr>
            </w:pPr>
          </w:p>
          <w:p w:rsidR="0079771C" w:rsidRPr="00B05D58" w:rsidRDefault="0079771C"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1</w:t>
            </w:r>
          </w:p>
          <w:p w:rsidR="0079771C" w:rsidRPr="00B05D58" w:rsidRDefault="0079771C"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1.2</w:t>
            </w:r>
          </w:p>
        </w:tc>
        <w:tc>
          <w:tcPr>
            <w:tcW w:w="725" w:type="pct"/>
          </w:tcPr>
          <w:p w:rsidR="0079771C" w:rsidRPr="00B05D58" w:rsidRDefault="0079771C" w:rsidP="0065174E">
            <w:pPr>
              <w:spacing w:after="0" w:line="360" w:lineRule="auto"/>
              <w:ind w:right="-56" w:hanging="77"/>
              <w:rPr>
                <w:rFonts w:ascii="Times New Roman" w:hAnsi="Times New Roman" w:cs="Times New Roman"/>
                <w:sz w:val="24"/>
                <w:szCs w:val="24"/>
              </w:rPr>
            </w:pPr>
          </w:p>
          <w:p w:rsidR="0079771C" w:rsidRPr="00B05D58" w:rsidRDefault="0079771C" w:rsidP="0065174E">
            <w:pPr>
              <w:spacing w:after="0" w:line="360" w:lineRule="auto"/>
              <w:ind w:right="-56" w:hanging="77"/>
              <w:rPr>
                <w:rFonts w:ascii="Times New Roman" w:hAnsi="Times New Roman" w:cs="Times New Roman"/>
                <w:sz w:val="24"/>
                <w:szCs w:val="24"/>
              </w:rPr>
            </w:pPr>
          </w:p>
          <w:p w:rsidR="0079771C" w:rsidRPr="00B05D58" w:rsidRDefault="0079771C" w:rsidP="0065174E">
            <w:pPr>
              <w:spacing w:after="0" w:line="360" w:lineRule="auto"/>
              <w:ind w:right="-56" w:hanging="77"/>
              <w:rPr>
                <w:rFonts w:ascii="Times New Roman" w:hAnsi="Times New Roman" w:cs="Times New Roman"/>
                <w:sz w:val="24"/>
                <w:szCs w:val="24"/>
              </w:rPr>
            </w:pPr>
            <w:r w:rsidRPr="00B05D58">
              <w:rPr>
                <w:rFonts w:ascii="Times New Roman" w:hAnsi="Times New Roman" w:cs="Times New Roman"/>
                <w:sz w:val="24"/>
                <w:szCs w:val="24"/>
              </w:rPr>
              <w:t xml:space="preserve">  </w:t>
            </w:r>
            <w:r w:rsidR="00AB011A">
              <w:rPr>
                <w:rFonts w:ascii="Times New Roman" w:hAnsi="Times New Roman" w:cs="Times New Roman"/>
                <w:sz w:val="24"/>
                <w:szCs w:val="24"/>
              </w:rPr>
              <w:t xml:space="preserve"> </w:t>
            </w:r>
            <w:r w:rsidRPr="00B05D58">
              <w:rPr>
                <w:rFonts w:ascii="Times New Roman" w:hAnsi="Times New Roman" w:cs="Times New Roman"/>
                <w:sz w:val="24"/>
                <w:szCs w:val="24"/>
              </w:rPr>
              <w:t>1.15to1.2</w:t>
            </w:r>
            <w:r w:rsidR="00913150">
              <w:rPr>
                <w:rFonts w:ascii="Times New Roman" w:hAnsi="Times New Roman" w:cs="Times New Roman"/>
                <w:sz w:val="24"/>
                <w:szCs w:val="24"/>
              </w:rPr>
              <w:t>7</w:t>
            </w:r>
          </w:p>
        </w:tc>
        <w:tc>
          <w:tcPr>
            <w:tcW w:w="523" w:type="pct"/>
          </w:tcPr>
          <w:p w:rsidR="0079771C" w:rsidRPr="00B05D58" w:rsidRDefault="0079771C"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&lt;0.001</w:t>
            </w:r>
          </w:p>
        </w:tc>
      </w:tr>
      <w:tr w:rsidR="00B05D58" w:rsidRPr="00B05D58" w:rsidTr="0079771C">
        <w:trPr>
          <w:jc w:val="center"/>
        </w:trPr>
        <w:tc>
          <w:tcPr>
            <w:tcW w:w="1709" w:type="pct"/>
          </w:tcPr>
          <w:p w:rsidR="0079771C" w:rsidRPr="00B05D58" w:rsidRDefault="0079771C" w:rsidP="0065174E">
            <w:pPr>
              <w:spacing w:after="0" w:line="360" w:lineRule="auto"/>
              <w:jc w:val="both"/>
              <w:rPr>
                <w:rFonts w:ascii="Times New Roman" w:hAnsi="Times New Roman" w:cs="Times New Roman"/>
                <w:b/>
                <w:bCs/>
                <w:sz w:val="24"/>
                <w:szCs w:val="24"/>
              </w:rPr>
            </w:pPr>
            <w:r w:rsidRPr="00B05D58">
              <w:rPr>
                <w:rFonts w:ascii="Times New Roman" w:hAnsi="Times New Roman" w:cs="Times New Roman"/>
                <w:b/>
                <w:bCs/>
                <w:sz w:val="24"/>
                <w:szCs w:val="24"/>
              </w:rPr>
              <w:t>Age</w:t>
            </w:r>
          </w:p>
          <w:p w:rsidR="0079771C" w:rsidRPr="00B05D58" w:rsidRDefault="0079771C" w:rsidP="0065174E">
            <w:pPr>
              <w:spacing w:after="0" w:line="360" w:lineRule="auto"/>
              <w:jc w:val="both"/>
              <w:rPr>
                <w:rFonts w:ascii="Times New Roman" w:hAnsi="Times New Roman" w:cs="Times New Roman"/>
                <w:b/>
                <w:bCs/>
                <w:sz w:val="24"/>
                <w:szCs w:val="24"/>
              </w:rPr>
            </w:pPr>
            <w:r w:rsidRPr="00B05D58">
              <w:rPr>
                <w:rFonts w:ascii="Times New Roman" w:hAnsi="Times New Roman" w:cs="Times New Roman"/>
                <w:b/>
                <w:bCs/>
                <w:sz w:val="24"/>
                <w:szCs w:val="24"/>
              </w:rPr>
              <w:t xml:space="preserve">     </w:t>
            </w:r>
            <w:r w:rsidRPr="00B05D58">
              <w:rPr>
                <w:rFonts w:ascii="Times New Roman" w:hAnsi="Times New Roman" w:cs="Times New Roman"/>
                <w:sz w:val="24"/>
                <w:szCs w:val="24"/>
              </w:rPr>
              <w:t>&lt;60 years</w:t>
            </w:r>
          </w:p>
          <w:p w:rsidR="0079771C" w:rsidRPr="00B05D58" w:rsidRDefault="0079771C" w:rsidP="0065174E">
            <w:pPr>
              <w:spacing w:after="0" w:line="360" w:lineRule="auto"/>
              <w:jc w:val="both"/>
              <w:rPr>
                <w:rFonts w:ascii="Times New Roman" w:hAnsi="Times New Roman" w:cs="Times New Roman"/>
                <w:b/>
                <w:bCs/>
                <w:sz w:val="24"/>
                <w:szCs w:val="24"/>
              </w:rPr>
            </w:pPr>
            <w:r w:rsidRPr="00B05D58">
              <w:rPr>
                <w:rFonts w:ascii="Times New Roman" w:hAnsi="Times New Roman" w:cs="Times New Roman"/>
                <w:b/>
                <w:bCs/>
                <w:sz w:val="24"/>
                <w:szCs w:val="24"/>
              </w:rPr>
              <w:t xml:space="preserve">     </w:t>
            </w:r>
            <w:r w:rsidRPr="00B05D58">
              <w:rPr>
                <w:rFonts w:ascii="Times New Roman" w:hAnsi="Times New Roman" w:cs="Times New Roman"/>
                <w:sz w:val="24"/>
                <w:szCs w:val="24"/>
                <w:u w:val="single"/>
              </w:rPr>
              <w:t>&gt;</w:t>
            </w:r>
            <w:r w:rsidRPr="00B05D58">
              <w:rPr>
                <w:rFonts w:ascii="Times New Roman" w:hAnsi="Times New Roman" w:cs="Times New Roman"/>
                <w:sz w:val="24"/>
                <w:szCs w:val="24"/>
              </w:rPr>
              <w:t>60 years</w:t>
            </w:r>
          </w:p>
        </w:tc>
        <w:tc>
          <w:tcPr>
            <w:tcW w:w="502" w:type="pct"/>
          </w:tcPr>
          <w:p w:rsidR="0079771C" w:rsidRPr="00B05D58" w:rsidRDefault="0079771C" w:rsidP="0065174E">
            <w:pPr>
              <w:spacing w:after="0" w:line="360" w:lineRule="auto"/>
              <w:jc w:val="right"/>
              <w:rPr>
                <w:rFonts w:ascii="Times New Roman" w:hAnsi="Times New Roman" w:cs="Times New Roman"/>
                <w:sz w:val="24"/>
                <w:szCs w:val="24"/>
              </w:rPr>
            </w:pPr>
          </w:p>
          <w:p w:rsidR="0079771C" w:rsidRPr="00B05D58" w:rsidRDefault="0079771C"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20,427</w:t>
            </w:r>
          </w:p>
          <w:p w:rsidR="0079771C" w:rsidRPr="00B05D58" w:rsidRDefault="0079771C"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18,009</w:t>
            </w:r>
          </w:p>
        </w:tc>
        <w:tc>
          <w:tcPr>
            <w:tcW w:w="471" w:type="pct"/>
          </w:tcPr>
          <w:p w:rsidR="0079771C" w:rsidRPr="00B05D58" w:rsidRDefault="0079771C" w:rsidP="0065174E">
            <w:pPr>
              <w:spacing w:after="0" w:line="360" w:lineRule="auto"/>
              <w:jc w:val="right"/>
              <w:rPr>
                <w:rFonts w:ascii="Times New Roman" w:hAnsi="Times New Roman" w:cs="Times New Roman"/>
                <w:sz w:val="24"/>
                <w:szCs w:val="24"/>
              </w:rPr>
            </w:pPr>
          </w:p>
          <w:p w:rsidR="0079771C" w:rsidRPr="00B05D58" w:rsidRDefault="0079771C"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71.6</w:t>
            </w:r>
          </w:p>
          <w:p w:rsidR="0079771C" w:rsidRPr="00B05D58" w:rsidRDefault="0079771C"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59.8</w:t>
            </w:r>
          </w:p>
        </w:tc>
        <w:tc>
          <w:tcPr>
            <w:tcW w:w="530" w:type="pct"/>
          </w:tcPr>
          <w:p w:rsidR="0079771C" w:rsidRPr="00B05D58" w:rsidRDefault="0079771C" w:rsidP="0065174E">
            <w:pPr>
              <w:spacing w:after="0" w:line="360" w:lineRule="auto"/>
              <w:jc w:val="right"/>
              <w:rPr>
                <w:rFonts w:ascii="Times New Roman" w:hAnsi="Times New Roman" w:cs="Times New Roman"/>
                <w:sz w:val="24"/>
                <w:szCs w:val="24"/>
              </w:rPr>
            </w:pPr>
          </w:p>
          <w:p w:rsidR="0079771C" w:rsidRPr="00B05D58" w:rsidRDefault="0079771C"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1</w:t>
            </w:r>
          </w:p>
          <w:p w:rsidR="0079771C" w:rsidRPr="00B05D58" w:rsidRDefault="0079771C"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0.59</w:t>
            </w:r>
          </w:p>
        </w:tc>
        <w:tc>
          <w:tcPr>
            <w:tcW w:w="541" w:type="pct"/>
          </w:tcPr>
          <w:p w:rsidR="0079771C" w:rsidRPr="00B05D58" w:rsidRDefault="0079771C" w:rsidP="0065174E">
            <w:pPr>
              <w:spacing w:after="0" w:line="360" w:lineRule="auto"/>
              <w:jc w:val="right"/>
              <w:rPr>
                <w:rFonts w:ascii="Times New Roman" w:hAnsi="Times New Roman" w:cs="Times New Roman"/>
                <w:sz w:val="24"/>
                <w:szCs w:val="24"/>
              </w:rPr>
            </w:pPr>
          </w:p>
          <w:p w:rsidR="0079771C" w:rsidRPr="00B05D58" w:rsidRDefault="0079771C"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1</w:t>
            </w:r>
          </w:p>
          <w:p w:rsidR="0079771C" w:rsidRPr="00B05D58" w:rsidRDefault="0079771C"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0.58</w:t>
            </w:r>
          </w:p>
        </w:tc>
        <w:tc>
          <w:tcPr>
            <w:tcW w:w="725" w:type="pct"/>
          </w:tcPr>
          <w:p w:rsidR="0079771C" w:rsidRPr="00B05D58" w:rsidRDefault="0079771C" w:rsidP="0065174E">
            <w:pPr>
              <w:spacing w:after="0" w:line="360" w:lineRule="auto"/>
              <w:ind w:right="-56" w:hanging="77"/>
              <w:rPr>
                <w:rFonts w:ascii="Times New Roman" w:hAnsi="Times New Roman" w:cs="Times New Roman"/>
                <w:sz w:val="24"/>
                <w:szCs w:val="24"/>
              </w:rPr>
            </w:pPr>
          </w:p>
          <w:p w:rsidR="0079771C" w:rsidRPr="00B05D58" w:rsidRDefault="0079771C" w:rsidP="0065174E">
            <w:pPr>
              <w:spacing w:after="0" w:line="360" w:lineRule="auto"/>
              <w:ind w:right="-56" w:hanging="77"/>
              <w:rPr>
                <w:rFonts w:ascii="Times New Roman" w:hAnsi="Times New Roman" w:cs="Times New Roman"/>
                <w:sz w:val="24"/>
                <w:szCs w:val="24"/>
              </w:rPr>
            </w:pPr>
          </w:p>
          <w:p w:rsidR="0079771C" w:rsidRPr="00B05D58" w:rsidRDefault="0079771C" w:rsidP="0065174E">
            <w:pPr>
              <w:spacing w:after="0" w:line="360" w:lineRule="auto"/>
              <w:ind w:right="-56" w:hanging="77"/>
              <w:rPr>
                <w:rFonts w:ascii="Times New Roman" w:hAnsi="Times New Roman" w:cs="Times New Roman"/>
                <w:sz w:val="24"/>
                <w:szCs w:val="24"/>
              </w:rPr>
            </w:pPr>
            <w:r w:rsidRPr="00B05D58">
              <w:rPr>
                <w:rFonts w:ascii="Times New Roman" w:hAnsi="Times New Roman" w:cs="Times New Roman"/>
                <w:sz w:val="24"/>
                <w:szCs w:val="24"/>
              </w:rPr>
              <w:t xml:space="preserve">   0.56to0.61</w:t>
            </w:r>
          </w:p>
        </w:tc>
        <w:tc>
          <w:tcPr>
            <w:tcW w:w="523" w:type="pct"/>
          </w:tcPr>
          <w:p w:rsidR="0079771C" w:rsidRPr="00B05D58" w:rsidRDefault="0079771C"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&lt;0.001</w:t>
            </w:r>
          </w:p>
        </w:tc>
      </w:tr>
      <w:tr w:rsidR="00B05D58" w:rsidRPr="00B05D58" w:rsidTr="0079771C">
        <w:trPr>
          <w:jc w:val="center"/>
        </w:trPr>
        <w:tc>
          <w:tcPr>
            <w:tcW w:w="1709" w:type="pct"/>
          </w:tcPr>
          <w:p w:rsidR="0079771C" w:rsidRPr="00B05D58" w:rsidRDefault="0079771C" w:rsidP="0065174E">
            <w:pPr>
              <w:spacing w:after="0" w:line="360" w:lineRule="auto"/>
              <w:jc w:val="both"/>
              <w:rPr>
                <w:rFonts w:ascii="Times New Roman" w:hAnsi="Times New Roman" w:cs="Times New Roman"/>
                <w:b/>
                <w:bCs/>
                <w:sz w:val="24"/>
                <w:szCs w:val="24"/>
              </w:rPr>
            </w:pPr>
            <w:r w:rsidRPr="00B05D58">
              <w:rPr>
                <w:rFonts w:ascii="Times New Roman" w:hAnsi="Times New Roman" w:cs="Times New Roman"/>
                <w:b/>
                <w:bCs/>
                <w:sz w:val="24"/>
                <w:szCs w:val="24"/>
              </w:rPr>
              <w:t>Triglyceride</w:t>
            </w:r>
          </w:p>
          <w:p w:rsidR="0079771C" w:rsidRPr="00B05D58" w:rsidRDefault="0079771C" w:rsidP="0065174E">
            <w:pPr>
              <w:spacing w:after="0" w:line="360" w:lineRule="auto"/>
              <w:jc w:val="both"/>
              <w:rPr>
                <w:rFonts w:ascii="Times New Roman" w:hAnsi="Times New Roman" w:cs="Times New Roman"/>
                <w:b/>
                <w:bCs/>
                <w:sz w:val="24"/>
                <w:szCs w:val="24"/>
              </w:rPr>
            </w:pPr>
            <w:r w:rsidRPr="00B05D58">
              <w:rPr>
                <w:rFonts w:ascii="Times New Roman" w:hAnsi="Times New Roman" w:cs="Times New Roman"/>
                <w:b/>
                <w:bCs/>
                <w:sz w:val="24"/>
                <w:szCs w:val="24"/>
              </w:rPr>
              <w:t xml:space="preserve">     </w:t>
            </w:r>
            <w:r w:rsidRPr="00B05D58">
              <w:rPr>
                <w:rFonts w:ascii="Times New Roman" w:hAnsi="Times New Roman" w:cs="Times New Roman"/>
                <w:sz w:val="24"/>
                <w:szCs w:val="24"/>
              </w:rPr>
              <w:t>&lt;150 mg/dl</w:t>
            </w:r>
          </w:p>
          <w:p w:rsidR="0079771C" w:rsidRPr="00B05D58" w:rsidRDefault="0079771C" w:rsidP="0065174E">
            <w:pPr>
              <w:spacing w:after="0" w:line="360" w:lineRule="auto"/>
              <w:jc w:val="both"/>
              <w:rPr>
                <w:rFonts w:ascii="Times New Roman" w:hAnsi="Times New Roman" w:cs="Times New Roman"/>
                <w:b/>
                <w:bCs/>
                <w:sz w:val="24"/>
                <w:szCs w:val="24"/>
              </w:rPr>
            </w:pPr>
            <w:r w:rsidRPr="00B05D58">
              <w:rPr>
                <w:rFonts w:ascii="Times New Roman" w:hAnsi="Times New Roman" w:cs="Times New Roman"/>
                <w:b/>
                <w:bCs/>
                <w:sz w:val="24"/>
                <w:szCs w:val="24"/>
              </w:rPr>
              <w:t xml:space="preserve">     </w:t>
            </w:r>
            <w:r w:rsidRPr="00B05D58">
              <w:rPr>
                <w:rFonts w:ascii="Times New Roman" w:hAnsi="Times New Roman" w:cs="Times New Roman"/>
                <w:sz w:val="24"/>
                <w:szCs w:val="24"/>
                <w:u w:val="single"/>
              </w:rPr>
              <w:t>&gt;</w:t>
            </w:r>
            <w:r w:rsidRPr="00B05D58">
              <w:rPr>
                <w:rFonts w:ascii="Times New Roman" w:hAnsi="Times New Roman" w:cs="Times New Roman"/>
                <w:sz w:val="24"/>
                <w:szCs w:val="24"/>
              </w:rPr>
              <w:t>150 mg/dl</w:t>
            </w:r>
          </w:p>
        </w:tc>
        <w:tc>
          <w:tcPr>
            <w:tcW w:w="502" w:type="pct"/>
          </w:tcPr>
          <w:p w:rsidR="0079771C" w:rsidRPr="00B05D58" w:rsidRDefault="0079771C" w:rsidP="0065174E">
            <w:pPr>
              <w:spacing w:after="0" w:line="360" w:lineRule="auto"/>
              <w:jc w:val="right"/>
              <w:rPr>
                <w:rFonts w:ascii="Times New Roman" w:hAnsi="Times New Roman" w:cs="Times New Roman"/>
                <w:sz w:val="24"/>
                <w:szCs w:val="24"/>
              </w:rPr>
            </w:pPr>
          </w:p>
          <w:p w:rsidR="0079771C" w:rsidRPr="00B05D58" w:rsidRDefault="0079771C"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16,160</w:t>
            </w:r>
          </w:p>
          <w:p w:rsidR="0079771C" w:rsidRPr="00B05D58" w:rsidRDefault="0079771C"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16,888</w:t>
            </w:r>
          </w:p>
        </w:tc>
        <w:tc>
          <w:tcPr>
            <w:tcW w:w="471" w:type="pct"/>
          </w:tcPr>
          <w:p w:rsidR="0079771C" w:rsidRPr="00B05D58" w:rsidRDefault="0079771C" w:rsidP="0065174E">
            <w:pPr>
              <w:spacing w:after="0" w:line="360" w:lineRule="auto"/>
              <w:jc w:val="right"/>
              <w:rPr>
                <w:rFonts w:ascii="Times New Roman" w:hAnsi="Times New Roman" w:cs="Times New Roman"/>
                <w:sz w:val="24"/>
                <w:szCs w:val="24"/>
              </w:rPr>
            </w:pPr>
          </w:p>
          <w:p w:rsidR="0079771C" w:rsidRPr="00B05D58" w:rsidRDefault="0079771C"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60.9</w:t>
            </w:r>
          </w:p>
          <w:p w:rsidR="0079771C" w:rsidRPr="00B05D58" w:rsidRDefault="0079771C"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69.8</w:t>
            </w:r>
          </w:p>
        </w:tc>
        <w:tc>
          <w:tcPr>
            <w:tcW w:w="530" w:type="pct"/>
          </w:tcPr>
          <w:p w:rsidR="0079771C" w:rsidRPr="00B05D58" w:rsidRDefault="0079771C" w:rsidP="0065174E">
            <w:pPr>
              <w:spacing w:after="0" w:line="360" w:lineRule="auto"/>
              <w:jc w:val="right"/>
              <w:rPr>
                <w:rFonts w:ascii="Times New Roman" w:hAnsi="Times New Roman" w:cs="Times New Roman"/>
                <w:sz w:val="24"/>
                <w:szCs w:val="24"/>
              </w:rPr>
            </w:pPr>
          </w:p>
          <w:p w:rsidR="0079771C" w:rsidRPr="00B05D58" w:rsidRDefault="0079771C"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1</w:t>
            </w:r>
          </w:p>
          <w:p w:rsidR="0079771C" w:rsidRPr="00B05D58" w:rsidRDefault="0079771C"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1.4</w:t>
            </w:r>
            <w:r w:rsidR="00623CA8">
              <w:rPr>
                <w:rFonts w:ascii="Times New Roman" w:hAnsi="Times New Roman" w:cs="Times New Roman"/>
                <w:sz w:val="24"/>
                <w:szCs w:val="24"/>
              </w:rPr>
              <w:t>8</w:t>
            </w:r>
          </w:p>
        </w:tc>
        <w:tc>
          <w:tcPr>
            <w:tcW w:w="541" w:type="pct"/>
          </w:tcPr>
          <w:p w:rsidR="0079771C" w:rsidRPr="00B05D58" w:rsidRDefault="0079771C" w:rsidP="0065174E">
            <w:pPr>
              <w:spacing w:after="0" w:line="360" w:lineRule="auto"/>
              <w:jc w:val="right"/>
              <w:rPr>
                <w:rFonts w:ascii="Times New Roman" w:hAnsi="Times New Roman" w:cs="Times New Roman"/>
                <w:sz w:val="24"/>
                <w:szCs w:val="24"/>
              </w:rPr>
            </w:pPr>
          </w:p>
          <w:p w:rsidR="0079771C" w:rsidRPr="00B05D58" w:rsidRDefault="0079771C"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1</w:t>
            </w:r>
          </w:p>
          <w:p w:rsidR="0079771C" w:rsidRPr="00B05D58" w:rsidRDefault="0079771C"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1.51</w:t>
            </w:r>
          </w:p>
        </w:tc>
        <w:tc>
          <w:tcPr>
            <w:tcW w:w="725" w:type="pct"/>
          </w:tcPr>
          <w:p w:rsidR="0079771C" w:rsidRPr="00B05D58" w:rsidRDefault="0079771C" w:rsidP="0065174E">
            <w:pPr>
              <w:spacing w:after="0" w:line="360" w:lineRule="auto"/>
              <w:ind w:right="-56" w:hanging="77"/>
              <w:rPr>
                <w:rFonts w:ascii="Times New Roman" w:hAnsi="Times New Roman" w:cs="Times New Roman"/>
                <w:sz w:val="24"/>
                <w:szCs w:val="24"/>
              </w:rPr>
            </w:pPr>
          </w:p>
          <w:p w:rsidR="0079771C" w:rsidRPr="00B05D58" w:rsidRDefault="0079771C" w:rsidP="0065174E">
            <w:pPr>
              <w:spacing w:after="0" w:line="360" w:lineRule="auto"/>
              <w:ind w:right="-56" w:hanging="77"/>
              <w:rPr>
                <w:rFonts w:ascii="Times New Roman" w:hAnsi="Times New Roman" w:cs="Times New Roman"/>
                <w:sz w:val="24"/>
                <w:szCs w:val="24"/>
              </w:rPr>
            </w:pPr>
          </w:p>
          <w:p w:rsidR="0079771C" w:rsidRPr="00B05D58" w:rsidRDefault="0079771C" w:rsidP="0065174E">
            <w:pPr>
              <w:spacing w:after="0" w:line="360" w:lineRule="auto"/>
              <w:ind w:right="-56" w:hanging="77"/>
              <w:rPr>
                <w:rFonts w:ascii="Times New Roman" w:hAnsi="Times New Roman" w:cs="Times New Roman"/>
                <w:sz w:val="24"/>
                <w:szCs w:val="24"/>
              </w:rPr>
            </w:pPr>
            <w:r w:rsidRPr="00B05D58">
              <w:rPr>
                <w:rFonts w:ascii="Times New Roman" w:hAnsi="Times New Roman" w:cs="Times New Roman"/>
                <w:sz w:val="24"/>
                <w:szCs w:val="24"/>
              </w:rPr>
              <w:t xml:space="preserve">   1.44to1.58</w:t>
            </w:r>
          </w:p>
        </w:tc>
        <w:tc>
          <w:tcPr>
            <w:tcW w:w="523" w:type="pct"/>
          </w:tcPr>
          <w:p w:rsidR="0079771C" w:rsidRPr="00B05D58" w:rsidRDefault="0079771C"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&lt;0.001</w:t>
            </w:r>
          </w:p>
        </w:tc>
      </w:tr>
      <w:tr w:rsidR="00B05D58" w:rsidRPr="00B05D58" w:rsidTr="0079771C">
        <w:trPr>
          <w:jc w:val="center"/>
        </w:trPr>
        <w:tc>
          <w:tcPr>
            <w:tcW w:w="1709" w:type="pct"/>
          </w:tcPr>
          <w:p w:rsidR="0079771C" w:rsidRPr="00B05D58" w:rsidRDefault="0079771C" w:rsidP="0065174E">
            <w:pPr>
              <w:spacing w:after="0" w:line="360" w:lineRule="auto"/>
              <w:jc w:val="both"/>
              <w:rPr>
                <w:rFonts w:ascii="Times New Roman" w:hAnsi="Times New Roman" w:cs="Times New Roman"/>
                <w:b/>
                <w:bCs/>
                <w:sz w:val="24"/>
                <w:szCs w:val="24"/>
              </w:rPr>
            </w:pPr>
            <w:r w:rsidRPr="00B05D58">
              <w:rPr>
                <w:rFonts w:ascii="Times New Roman" w:hAnsi="Times New Roman" w:cs="Times New Roman"/>
                <w:b/>
                <w:bCs/>
                <w:sz w:val="24"/>
                <w:szCs w:val="24"/>
              </w:rPr>
              <w:t>HDL</w:t>
            </w:r>
          </w:p>
          <w:p w:rsidR="0079771C" w:rsidRPr="00B05D58" w:rsidRDefault="0079771C" w:rsidP="0065174E">
            <w:pPr>
              <w:spacing w:after="0" w:line="360" w:lineRule="auto"/>
              <w:jc w:val="both"/>
              <w:rPr>
                <w:rFonts w:ascii="Times New Roman" w:hAnsi="Times New Roman" w:cs="Times New Roman"/>
                <w:b/>
                <w:bCs/>
                <w:sz w:val="24"/>
                <w:szCs w:val="24"/>
              </w:rPr>
            </w:pPr>
            <w:r w:rsidRPr="00B05D58">
              <w:rPr>
                <w:rFonts w:ascii="Times New Roman" w:hAnsi="Times New Roman" w:cs="Times New Roman"/>
                <w:b/>
                <w:bCs/>
                <w:sz w:val="24"/>
                <w:szCs w:val="24"/>
              </w:rPr>
              <w:t xml:space="preserve">     </w:t>
            </w:r>
            <w:r w:rsidRPr="00B05D58">
              <w:rPr>
                <w:rFonts w:ascii="Times New Roman" w:hAnsi="Times New Roman" w:cs="Times New Roman"/>
                <w:sz w:val="24"/>
                <w:szCs w:val="24"/>
                <w:u w:val="single"/>
              </w:rPr>
              <w:t>&gt;</w:t>
            </w:r>
            <w:r w:rsidRPr="00B05D58">
              <w:rPr>
                <w:rFonts w:ascii="Times New Roman" w:hAnsi="Times New Roman" w:cs="Times New Roman"/>
                <w:sz w:val="24"/>
                <w:szCs w:val="24"/>
              </w:rPr>
              <w:t>40 mg/dl</w:t>
            </w:r>
          </w:p>
          <w:p w:rsidR="0079771C" w:rsidRPr="00B05D58" w:rsidRDefault="0079771C" w:rsidP="0065174E">
            <w:pPr>
              <w:spacing w:after="0" w:line="360" w:lineRule="auto"/>
              <w:jc w:val="both"/>
              <w:rPr>
                <w:rFonts w:ascii="Times New Roman" w:hAnsi="Times New Roman" w:cs="Times New Roman"/>
                <w:b/>
                <w:bCs/>
                <w:sz w:val="24"/>
                <w:szCs w:val="24"/>
              </w:rPr>
            </w:pPr>
            <w:r w:rsidRPr="00B05D58">
              <w:rPr>
                <w:rFonts w:ascii="Times New Roman" w:hAnsi="Times New Roman" w:cs="Times New Roman"/>
                <w:sz w:val="24"/>
                <w:szCs w:val="24"/>
              </w:rPr>
              <w:t xml:space="preserve">     &lt;40 mg/dl</w:t>
            </w:r>
          </w:p>
        </w:tc>
        <w:tc>
          <w:tcPr>
            <w:tcW w:w="502" w:type="pct"/>
          </w:tcPr>
          <w:p w:rsidR="0079771C" w:rsidRPr="00B05D58" w:rsidRDefault="0079771C" w:rsidP="0065174E">
            <w:pPr>
              <w:spacing w:after="0" w:line="360" w:lineRule="auto"/>
              <w:jc w:val="right"/>
              <w:rPr>
                <w:rFonts w:ascii="Times New Roman" w:hAnsi="Times New Roman" w:cs="Times New Roman"/>
                <w:sz w:val="24"/>
                <w:szCs w:val="24"/>
              </w:rPr>
            </w:pPr>
          </w:p>
          <w:p w:rsidR="0079771C" w:rsidRPr="00B05D58" w:rsidRDefault="0079771C"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20,540</w:t>
            </w:r>
          </w:p>
          <w:p w:rsidR="0079771C" w:rsidRPr="00B05D58" w:rsidRDefault="0079771C"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11.309</w:t>
            </w:r>
          </w:p>
        </w:tc>
        <w:tc>
          <w:tcPr>
            <w:tcW w:w="471" w:type="pct"/>
          </w:tcPr>
          <w:p w:rsidR="0079771C" w:rsidRPr="00B05D58" w:rsidRDefault="0079771C" w:rsidP="0065174E">
            <w:pPr>
              <w:spacing w:after="0" w:line="360" w:lineRule="auto"/>
              <w:jc w:val="right"/>
              <w:rPr>
                <w:rFonts w:ascii="Times New Roman" w:hAnsi="Times New Roman" w:cs="Times New Roman"/>
                <w:sz w:val="24"/>
                <w:szCs w:val="24"/>
              </w:rPr>
            </w:pPr>
          </w:p>
          <w:p w:rsidR="0079771C" w:rsidRPr="00B05D58" w:rsidRDefault="00671681" w:rsidP="0065174E">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64.9</w:t>
            </w:r>
          </w:p>
          <w:p w:rsidR="0079771C" w:rsidRPr="00B05D58" w:rsidRDefault="0079771C"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67.6</w:t>
            </w:r>
          </w:p>
        </w:tc>
        <w:tc>
          <w:tcPr>
            <w:tcW w:w="530" w:type="pct"/>
          </w:tcPr>
          <w:p w:rsidR="0079771C" w:rsidRPr="00B05D58" w:rsidRDefault="0079771C" w:rsidP="0065174E">
            <w:pPr>
              <w:spacing w:after="0" w:line="360" w:lineRule="auto"/>
              <w:jc w:val="right"/>
              <w:rPr>
                <w:rFonts w:ascii="Times New Roman" w:hAnsi="Times New Roman" w:cs="Times New Roman"/>
                <w:sz w:val="24"/>
                <w:szCs w:val="24"/>
              </w:rPr>
            </w:pPr>
          </w:p>
          <w:p w:rsidR="0079771C" w:rsidRPr="00B05D58" w:rsidRDefault="0079771C"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1</w:t>
            </w:r>
          </w:p>
          <w:p w:rsidR="0079771C" w:rsidRPr="00B05D58" w:rsidRDefault="0079771C"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1.12</w:t>
            </w:r>
          </w:p>
        </w:tc>
        <w:tc>
          <w:tcPr>
            <w:tcW w:w="541" w:type="pct"/>
          </w:tcPr>
          <w:p w:rsidR="0079771C" w:rsidRPr="00B05D58" w:rsidRDefault="0079771C" w:rsidP="0065174E">
            <w:pPr>
              <w:spacing w:after="0" w:line="360" w:lineRule="auto"/>
              <w:jc w:val="right"/>
              <w:rPr>
                <w:rFonts w:ascii="Times New Roman" w:hAnsi="Times New Roman" w:cs="Times New Roman"/>
                <w:sz w:val="24"/>
                <w:szCs w:val="24"/>
              </w:rPr>
            </w:pPr>
          </w:p>
          <w:p w:rsidR="0079771C" w:rsidRPr="00B05D58" w:rsidRDefault="0079771C"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1</w:t>
            </w:r>
          </w:p>
          <w:p w:rsidR="0079771C" w:rsidRPr="00B05D58" w:rsidRDefault="0079771C"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1.14</w:t>
            </w:r>
          </w:p>
        </w:tc>
        <w:tc>
          <w:tcPr>
            <w:tcW w:w="725" w:type="pct"/>
          </w:tcPr>
          <w:p w:rsidR="0079771C" w:rsidRPr="00B05D58" w:rsidRDefault="0079771C" w:rsidP="0065174E">
            <w:pPr>
              <w:spacing w:after="0" w:line="360" w:lineRule="auto"/>
              <w:ind w:right="-56" w:hanging="77"/>
              <w:jc w:val="right"/>
              <w:rPr>
                <w:rFonts w:ascii="Times New Roman" w:hAnsi="Times New Roman" w:cs="Times New Roman"/>
                <w:sz w:val="24"/>
                <w:szCs w:val="24"/>
              </w:rPr>
            </w:pPr>
          </w:p>
          <w:p w:rsidR="0079771C" w:rsidRPr="00B05D58" w:rsidRDefault="0079771C" w:rsidP="0065174E">
            <w:pPr>
              <w:spacing w:after="0" w:line="360" w:lineRule="auto"/>
              <w:ind w:right="-56" w:hanging="77"/>
              <w:jc w:val="right"/>
              <w:rPr>
                <w:rFonts w:ascii="Times New Roman" w:hAnsi="Times New Roman" w:cs="Times New Roman"/>
                <w:sz w:val="24"/>
                <w:szCs w:val="24"/>
              </w:rPr>
            </w:pPr>
          </w:p>
          <w:p w:rsidR="0079771C" w:rsidRPr="00B05D58" w:rsidRDefault="00913150" w:rsidP="0065174E">
            <w:pPr>
              <w:spacing w:after="0" w:line="360" w:lineRule="auto"/>
              <w:ind w:right="-56" w:hanging="77"/>
              <w:jc w:val="right"/>
              <w:rPr>
                <w:rFonts w:ascii="Times New Roman" w:hAnsi="Times New Roman" w:cs="Times New Roman"/>
                <w:sz w:val="24"/>
                <w:szCs w:val="24"/>
              </w:rPr>
            </w:pPr>
            <w:r>
              <w:rPr>
                <w:rFonts w:ascii="Times New Roman" w:hAnsi="Times New Roman" w:cs="Times New Roman"/>
                <w:sz w:val="24"/>
                <w:szCs w:val="24"/>
              </w:rPr>
              <w:t xml:space="preserve">   1.09</w:t>
            </w:r>
            <w:r w:rsidR="0079771C" w:rsidRPr="00B05D58">
              <w:rPr>
                <w:rFonts w:ascii="Times New Roman" w:hAnsi="Times New Roman" w:cs="Times New Roman"/>
                <w:sz w:val="24"/>
                <w:szCs w:val="24"/>
              </w:rPr>
              <w:t>to1.20</w:t>
            </w:r>
          </w:p>
        </w:tc>
        <w:tc>
          <w:tcPr>
            <w:tcW w:w="523" w:type="pct"/>
          </w:tcPr>
          <w:p w:rsidR="0079771C" w:rsidRPr="00B05D58" w:rsidRDefault="0079771C"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&lt;0.001</w:t>
            </w:r>
          </w:p>
        </w:tc>
      </w:tr>
      <w:tr w:rsidR="00B05D58" w:rsidRPr="00B05D58" w:rsidTr="0079771C">
        <w:trPr>
          <w:jc w:val="center"/>
        </w:trPr>
        <w:tc>
          <w:tcPr>
            <w:tcW w:w="1709" w:type="pct"/>
          </w:tcPr>
          <w:p w:rsidR="0079771C" w:rsidRPr="00B05D58" w:rsidRDefault="0079771C" w:rsidP="0065174E">
            <w:pPr>
              <w:spacing w:after="0" w:line="360" w:lineRule="auto"/>
              <w:jc w:val="both"/>
              <w:rPr>
                <w:rFonts w:ascii="Times New Roman" w:hAnsi="Times New Roman" w:cs="Times New Roman"/>
                <w:b/>
                <w:bCs/>
                <w:sz w:val="24"/>
                <w:szCs w:val="24"/>
              </w:rPr>
            </w:pPr>
            <w:r w:rsidRPr="00B05D58">
              <w:rPr>
                <w:rFonts w:ascii="Times New Roman" w:hAnsi="Times New Roman" w:cs="Times New Roman"/>
                <w:b/>
                <w:bCs/>
                <w:sz w:val="24"/>
                <w:szCs w:val="24"/>
              </w:rPr>
              <w:t>LDL</w:t>
            </w:r>
          </w:p>
          <w:p w:rsidR="0079771C" w:rsidRPr="00B05D58" w:rsidRDefault="0079771C" w:rsidP="0065174E">
            <w:pPr>
              <w:spacing w:after="0" w:line="360" w:lineRule="auto"/>
              <w:jc w:val="both"/>
              <w:rPr>
                <w:rFonts w:ascii="Times New Roman" w:hAnsi="Times New Roman" w:cs="Times New Roman"/>
                <w:b/>
                <w:bCs/>
                <w:sz w:val="24"/>
                <w:szCs w:val="24"/>
              </w:rPr>
            </w:pPr>
            <w:r w:rsidRPr="00B05D58">
              <w:rPr>
                <w:rFonts w:ascii="Times New Roman" w:hAnsi="Times New Roman" w:cs="Times New Roman"/>
                <w:b/>
                <w:bCs/>
                <w:sz w:val="24"/>
                <w:szCs w:val="24"/>
              </w:rPr>
              <w:t xml:space="preserve">     </w:t>
            </w:r>
            <w:r w:rsidRPr="00B05D58">
              <w:rPr>
                <w:rFonts w:ascii="Times New Roman" w:hAnsi="Times New Roman" w:cs="Times New Roman"/>
                <w:sz w:val="24"/>
                <w:szCs w:val="24"/>
              </w:rPr>
              <w:t>&lt;100 mg/dl</w:t>
            </w:r>
          </w:p>
          <w:p w:rsidR="0079771C" w:rsidRPr="00B05D58" w:rsidRDefault="0079771C" w:rsidP="0065174E">
            <w:pPr>
              <w:spacing w:after="0" w:line="360" w:lineRule="auto"/>
              <w:jc w:val="both"/>
              <w:rPr>
                <w:rFonts w:ascii="Times New Roman" w:hAnsi="Times New Roman" w:cs="Times New Roman"/>
                <w:b/>
                <w:bCs/>
                <w:sz w:val="24"/>
                <w:szCs w:val="24"/>
              </w:rPr>
            </w:pPr>
            <w:r w:rsidRPr="00B05D58">
              <w:rPr>
                <w:rFonts w:ascii="Times New Roman" w:hAnsi="Times New Roman" w:cs="Times New Roman"/>
                <w:b/>
                <w:bCs/>
                <w:sz w:val="24"/>
                <w:szCs w:val="24"/>
              </w:rPr>
              <w:t xml:space="preserve">     </w:t>
            </w:r>
            <w:r w:rsidRPr="00B05D58">
              <w:rPr>
                <w:rFonts w:ascii="Times New Roman" w:hAnsi="Times New Roman" w:cs="Times New Roman"/>
                <w:sz w:val="24"/>
                <w:szCs w:val="24"/>
                <w:u w:val="single"/>
              </w:rPr>
              <w:t>&gt;</w:t>
            </w:r>
            <w:r w:rsidRPr="00B05D58">
              <w:rPr>
                <w:rFonts w:ascii="Times New Roman" w:hAnsi="Times New Roman" w:cs="Times New Roman"/>
                <w:sz w:val="24"/>
                <w:szCs w:val="24"/>
              </w:rPr>
              <w:t>100 mg/dl</w:t>
            </w:r>
          </w:p>
        </w:tc>
        <w:tc>
          <w:tcPr>
            <w:tcW w:w="502" w:type="pct"/>
          </w:tcPr>
          <w:p w:rsidR="0079771C" w:rsidRPr="00B05D58" w:rsidRDefault="0079771C" w:rsidP="0065174E">
            <w:pPr>
              <w:spacing w:after="0" w:line="360" w:lineRule="auto"/>
              <w:jc w:val="right"/>
              <w:rPr>
                <w:rFonts w:ascii="Times New Roman" w:hAnsi="Times New Roman" w:cs="Times New Roman"/>
                <w:sz w:val="24"/>
                <w:szCs w:val="24"/>
              </w:rPr>
            </w:pPr>
          </w:p>
          <w:p w:rsidR="0079771C" w:rsidRPr="00B05D58" w:rsidRDefault="0079771C"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14,077</w:t>
            </w:r>
          </w:p>
          <w:p w:rsidR="0079771C" w:rsidRPr="00B05D58" w:rsidRDefault="0079771C"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20,192</w:t>
            </w:r>
          </w:p>
        </w:tc>
        <w:tc>
          <w:tcPr>
            <w:tcW w:w="471" w:type="pct"/>
          </w:tcPr>
          <w:p w:rsidR="0079771C" w:rsidRPr="00B05D58" w:rsidRDefault="0079771C" w:rsidP="0065174E">
            <w:pPr>
              <w:spacing w:after="0" w:line="360" w:lineRule="auto"/>
              <w:jc w:val="right"/>
              <w:rPr>
                <w:rFonts w:ascii="Times New Roman" w:hAnsi="Times New Roman" w:cs="Times New Roman"/>
                <w:sz w:val="24"/>
                <w:szCs w:val="24"/>
              </w:rPr>
            </w:pPr>
          </w:p>
          <w:p w:rsidR="0079771C" w:rsidRPr="00B05D58" w:rsidRDefault="00671681" w:rsidP="0065174E">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62.3</w:t>
            </w:r>
          </w:p>
          <w:p w:rsidR="0079771C" w:rsidRPr="00B05D58" w:rsidRDefault="0079771C"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68.2</w:t>
            </w:r>
          </w:p>
        </w:tc>
        <w:tc>
          <w:tcPr>
            <w:tcW w:w="530" w:type="pct"/>
          </w:tcPr>
          <w:p w:rsidR="0079771C" w:rsidRPr="00B05D58" w:rsidRDefault="0079771C" w:rsidP="0065174E">
            <w:pPr>
              <w:spacing w:after="0" w:line="360" w:lineRule="auto"/>
              <w:jc w:val="right"/>
              <w:rPr>
                <w:rFonts w:ascii="Times New Roman" w:hAnsi="Times New Roman" w:cs="Times New Roman"/>
                <w:sz w:val="24"/>
                <w:szCs w:val="24"/>
              </w:rPr>
            </w:pPr>
          </w:p>
          <w:p w:rsidR="0079771C" w:rsidRPr="00B05D58" w:rsidRDefault="0079771C"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1</w:t>
            </w:r>
          </w:p>
          <w:p w:rsidR="0079771C" w:rsidRPr="00B05D58" w:rsidRDefault="0079771C"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1.29</w:t>
            </w:r>
          </w:p>
        </w:tc>
        <w:tc>
          <w:tcPr>
            <w:tcW w:w="541" w:type="pct"/>
          </w:tcPr>
          <w:p w:rsidR="0079771C" w:rsidRPr="00B05D58" w:rsidRDefault="0079771C" w:rsidP="0065174E">
            <w:pPr>
              <w:spacing w:after="0" w:line="360" w:lineRule="auto"/>
              <w:jc w:val="right"/>
              <w:rPr>
                <w:rFonts w:ascii="Times New Roman" w:hAnsi="Times New Roman" w:cs="Times New Roman"/>
                <w:sz w:val="24"/>
                <w:szCs w:val="24"/>
              </w:rPr>
            </w:pPr>
          </w:p>
          <w:p w:rsidR="0079771C" w:rsidRPr="00B05D58" w:rsidRDefault="0079771C"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1</w:t>
            </w:r>
          </w:p>
          <w:p w:rsidR="0079771C" w:rsidRPr="00B05D58" w:rsidRDefault="0079771C"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1.29</w:t>
            </w:r>
          </w:p>
        </w:tc>
        <w:tc>
          <w:tcPr>
            <w:tcW w:w="725" w:type="pct"/>
          </w:tcPr>
          <w:p w:rsidR="0079771C" w:rsidRPr="00B05D58" w:rsidRDefault="0079771C" w:rsidP="0065174E">
            <w:pPr>
              <w:spacing w:after="0" w:line="360" w:lineRule="auto"/>
              <w:ind w:right="-56" w:hanging="77"/>
              <w:jc w:val="right"/>
              <w:rPr>
                <w:rFonts w:ascii="Times New Roman" w:hAnsi="Times New Roman" w:cs="Times New Roman"/>
                <w:sz w:val="24"/>
                <w:szCs w:val="24"/>
              </w:rPr>
            </w:pPr>
          </w:p>
          <w:p w:rsidR="0079771C" w:rsidRPr="00B05D58" w:rsidRDefault="0079771C" w:rsidP="0065174E">
            <w:pPr>
              <w:spacing w:after="0" w:line="360" w:lineRule="auto"/>
              <w:ind w:right="-56" w:hanging="77"/>
              <w:jc w:val="right"/>
              <w:rPr>
                <w:rFonts w:ascii="Times New Roman" w:hAnsi="Times New Roman" w:cs="Times New Roman"/>
                <w:sz w:val="24"/>
                <w:szCs w:val="24"/>
              </w:rPr>
            </w:pPr>
          </w:p>
          <w:p w:rsidR="0079771C" w:rsidRPr="00B05D58" w:rsidRDefault="0079771C" w:rsidP="0065174E">
            <w:pPr>
              <w:spacing w:after="0" w:line="360" w:lineRule="auto"/>
              <w:ind w:right="-56" w:hanging="77"/>
              <w:jc w:val="right"/>
              <w:rPr>
                <w:rFonts w:ascii="Times New Roman" w:hAnsi="Times New Roman" w:cs="Times New Roman"/>
                <w:sz w:val="24"/>
                <w:szCs w:val="24"/>
              </w:rPr>
            </w:pPr>
            <w:r w:rsidRPr="00B05D58">
              <w:rPr>
                <w:rFonts w:ascii="Times New Roman" w:hAnsi="Times New Roman" w:cs="Times New Roman"/>
                <w:sz w:val="24"/>
                <w:szCs w:val="24"/>
              </w:rPr>
              <w:t xml:space="preserve">   1.24to1.36</w:t>
            </w:r>
          </w:p>
        </w:tc>
        <w:tc>
          <w:tcPr>
            <w:tcW w:w="523" w:type="pct"/>
          </w:tcPr>
          <w:p w:rsidR="0079771C" w:rsidRPr="00B05D58" w:rsidRDefault="0079771C"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&lt;0.001</w:t>
            </w:r>
          </w:p>
        </w:tc>
      </w:tr>
      <w:tr w:rsidR="0079771C" w:rsidRPr="00B05D58" w:rsidTr="0079771C">
        <w:trPr>
          <w:jc w:val="center"/>
        </w:trPr>
        <w:tc>
          <w:tcPr>
            <w:tcW w:w="1709" w:type="pct"/>
          </w:tcPr>
          <w:p w:rsidR="0079771C" w:rsidRPr="00B05D58" w:rsidRDefault="0079771C" w:rsidP="0065174E">
            <w:pPr>
              <w:spacing w:after="0" w:line="360" w:lineRule="auto"/>
              <w:ind w:right="116"/>
              <w:jc w:val="both"/>
              <w:rPr>
                <w:rFonts w:ascii="Times New Roman" w:hAnsi="Times New Roman" w:cs="Times New Roman"/>
                <w:b/>
                <w:bCs/>
                <w:sz w:val="24"/>
                <w:szCs w:val="24"/>
              </w:rPr>
            </w:pPr>
            <w:r w:rsidRPr="00B05D58">
              <w:rPr>
                <w:rFonts w:ascii="Times New Roman" w:hAnsi="Times New Roman" w:cs="Times New Roman"/>
                <w:b/>
                <w:bCs/>
                <w:sz w:val="24"/>
                <w:szCs w:val="24"/>
              </w:rPr>
              <w:t>BMI(Kg/m2)</w:t>
            </w:r>
          </w:p>
          <w:p w:rsidR="0079771C" w:rsidRPr="00B05D58" w:rsidRDefault="0079771C" w:rsidP="0065174E">
            <w:pPr>
              <w:spacing w:after="0" w:line="360" w:lineRule="auto"/>
              <w:jc w:val="both"/>
              <w:rPr>
                <w:rFonts w:ascii="Times New Roman" w:hAnsi="Times New Roman" w:cs="Times New Roman"/>
                <w:sz w:val="24"/>
                <w:szCs w:val="24"/>
              </w:rPr>
            </w:pPr>
            <w:r w:rsidRPr="00B05D58">
              <w:rPr>
                <w:rFonts w:ascii="Times New Roman" w:hAnsi="Times New Roman" w:cs="Times New Roman"/>
                <w:b/>
                <w:bCs/>
                <w:sz w:val="24"/>
                <w:szCs w:val="24"/>
              </w:rPr>
              <w:t xml:space="preserve">     </w:t>
            </w:r>
            <w:r w:rsidRPr="00B05D58">
              <w:rPr>
                <w:rFonts w:ascii="Times New Roman" w:hAnsi="Times New Roman" w:cs="Times New Roman"/>
                <w:sz w:val="24"/>
                <w:szCs w:val="24"/>
              </w:rPr>
              <w:t>&lt;25</w:t>
            </w:r>
          </w:p>
          <w:p w:rsidR="0079771C" w:rsidRPr="00B05D58" w:rsidRDefault="0079771C" w:rsidP="0065174E">
            <w:pPr>
              <w:spacing w:after="0" w:line="360" w:lineRule="auto"/>
              <w:jc w:val="both"/>
              <w:rPr>
                <w:rFonts w:ascii="Times New Roman" w:hAnsi="Times New Roman" w:cs="Times New Roman"/>
                <w:sz w:val="24"/>
                <w:szCs w:val="24"/>
              </w:rPr>
            </w:pPr>
            <w:r w:rsidRPr="00B05D58">
              <w:rPr>
                <w:rFonts w:ascii="Times New Roman" w:hAnsi="Times New Roman" w:cs="Times New Roman"/>
                <w:sz w:val="24"/>
                <w:szCs w:val="24"/>
              </w:rPr>
              <w:t xml:space="preserve">     25 - 30</w:t>
            </w:r>
          </w:p>
          <w:p w:rsidR="0079771C" w:rsidRPr="00B05D58" w:rsidRDefault="0079771C" w:rsidP="0065174E">
            <w:pPr>
              <w:spacing w:after="0" w:line="360" w:lineRule="auto"/>
              <w:jc w:val="both"/>
              <w:rPr>
                <w:rFonts w:ascii="Times New Roman" w:hAnsi="Times New Roman" w:cs="Times New Roman"/>
                <w:b/>
                <w:bCs/>
                <w:sz w:val="24"/>
                <w:szCs w:val="24"/>
              </w:rPr>
            </w:pPr>
            <w:r w:rsidRPr="00B05D58">
              <w:rPr>
                <w:rFonts w:ascii="Times New Roman" w:hAnsi="Times New Roman" w:cs="Times New Roman"/>
                <w:sz w:val="24"/>
                <w:szCs w:val="24"/>
              </w:rPr>
              <w:t xml:space="preserve">     &gt;30</w:t>
            </w:r>
          </w:p>
        </w:tc>
        <w:tc>
          <w:tcPr>
            <w:tcW w:w="502" w:type="pct"/>
          </w:tcPr>
          <w:p w:rsidR="0079771C" w:rsidRPr="00B05D58" w:rsidRDefault="0079771C" w:rsidP="0065174E">
            <w:pPr>
              <w:spacing w:after="0" w:line="360" w:lineRule="auto"/>
              <w:jc w:val="right"/>
              <w:rPr>
                <w:rFonts w:ascii="Times New Roman" w:hAnsi="Times New Roman" w:cs="Times New Roman"/>
                <w:sz w:val="24"/>
                <w:szCs w:val="24"/>
              </w:rPr>
            </w:pPr>
          </w:p>
          <w:p w:rsidR="0079771C" w:rsidRPr="00B05D58" w:rsidRDefault="0079771C"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17,158</w:t>
            </w:r>
          </w:p>
          <w:p w:rsidR="0079771C" w:rsidRPr="00B05D58" w:rsidRDefault="0079771C"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13,401</w:t>
            </w:r>
          </w:p>
          <w:p w:rsidR="0079771C" w:rsidRPr="00B05D58" w:rsidRDefault="0079771C"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5,252</w:t>
            </w:r>
          </w:p>
        </w:tc>
        <w:tc>
          <w:tcPr>
            <w:tcW w:w="471" w:type="pct"/>
          </w:tcPr>
          <w:p w:rsidR="0079771C" w:rsidRPr="00B05D58" w:rsidRDefault="0079771C" w:rsidP="0065174E">
            <w:pPr>
              <w:spacing w:after="0" w:line="360" w:lineRule="auto"/>
              <w:jc w:val="right"/>
              <w:rPr>
                <w:rFonts w:ascii="Times New Roman" w:hAnsi="Times New Roman" w:cs="Times New Roman"/>
                <w:sz w:val="24"/>
                <w:szCs w:val="24"/>
              </w:rPr>
            </w:pPr>
          </w:p>
          <w:p w:rsidR="0079771C" w:rsidRPr="00B05D58" w:rsidRDefault="0079771C"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64.3</w:t>
            </w:r>
          </w:p>
          <w:p w:rsidR="0079771C" w:rsidRPr="00B05D58" w:rsidRDefault="0079771C"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67.3</w:t>
            </w:r>
          </w:p>
          <w:p w:rsidR="0079771C" w:rsidRPr="00B05D58" w:rsidRDefault="0079771C"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68.7</w:t>
            </w:r>
          </w:p>
        </w:tc>
        <w:tc>
          <w:tcPr>
            <w:tcW w:w="530" w:type="pct"/>
          </w:tcPr>
          <w:p w:rsidR="0079771C" w:rsidRPr="00B05D58" w:rsidRDefault="0079771C" w:rsidP="0065174E">
            <w:pPr>
              <w:spacing w:after="0" w:line="360" w:lineRule="auto"/>
              <w:jc w:val="right"/>
              <w:rPr>
                <w:rFonts w:ascii="Times New Roman" w:hAnsi="Times New Roman" w:cs="Times New Roman"/>
                <w:sz w:val="24"/>
                <w:szCs w:val="24"/>
              </w:rPr>
            </w:pPr>
          </w:p>
          <w:p w:rsidR="0079771C" w:rsidRPr="00B05D58" w:rsidRDefault="0079771C"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1</w:t>
            </w:r>
          </w:p>
          <w:p w:rsidR="0079771C" w:rsidRPr="00B05D58" w:rsidRDefault="0079771C"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1.14</w:t>
            </w:r>
          </w:p>
          <w:p w:rsidR="0079771C" w:rsidRPr="00B05D58" w:rsidRDefault="0079771C"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1.22</w:t>
            </w:r>
          </w:p>
        </w:tc>
        <w:tc>
          <w:tcPr>
            <w:tcW w:w="541" w:type="pct"/>
          </w:tcPr>
          <w:p w:rsidR="0079771C" w:rsidRPr="00B05D58" w:rsidRDefault="0079771C" w:rsidP="0065174E">
            <w:pPr>
              <w:spacing w:after="0" w:line="360" w:lineRule="auto"/>
              <w:jc w:val="right"/>
              <w:rPr>
                <w:rFonts w:ascii="Times New Roman" w:hAnsi="Times New Roman" w:cs="Times New Roman"/>
                <w:sz w:val="24"/>
                <w:szCs w:val="24"/>
              </w:rPr>
            </w:pPr>
          </w:p>
          <w:p w:rsidR="0079771C" w:rsidRPr="00B05D58" w:rsidRDefault="0079771C"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1</w:t>
            </w:r>
          </w:p>
          <w:p w:rsidR="0079771C" w:rsidRPr="00B05D58" w:rsidRDefault="0079771C"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1.11</w:t>
            </w:r>
          </w:p>
          <w:p w:rsidR="0079771C" w:rsidRPr="00B05D58" w:rsidRDefault="0079771C"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1.10</w:t>
            </w:r>
          </w:p>
        </w:tc>
        <w:tc>
          <w:tcPr>
            <w:tcW w:w="725" w:type="pct"/>
          </w:tcPr>
          <w:p w:rsidR="0079771C" w:rsidRPr="00B05D58" w:rsidRDefault="0079771C" w:rsidP="0065174E">
            <w:pPr>
              <w:spacing w:after="0" w:line="360" w:lineRule="auto"/>
              <w:ind w:right="-56" w:hanging="77"/>
              <w:jc w:val="right"/>
              <w:rPr>
                <w:rFonts w:ascii="Times New Roman" w:hAnsi="Times New Roman" w:cs="Times New Roman"/>
                <w:sz w:val="24"/>
                <w:szCs w:val="24"/>
              </w:rPr>
            </w:pPr>
          </w:p>
          <w:p w:rsidR="0079771C" w:rsidRPr="00B05D58" w:rsidRDefault="0079771C" w:rsidP="0065174E">
            <w:pPr>
              <w:spacing w:after="0" w:line="360" w:lineRule="auto"/>
              <w:ind w:right="-56" w:hanging="77"/>
              <w:jc w:val="right"/>
              <w:rPr>
                <w:rFonts w:ascii="Times New Roman" w:hAnsi="Times New Roman" w:cs="Times New Roman"/>
                <w:sz w:val="24"/>
                <w:szCs w:val="24"/>
              </w:rPr>
            </w:pPr>
          </w:p>
          <w:p w:rsidR="0079771C" w:rsidRPr="00B05D58" w:rsidRDefault="00913150" w:rsidP="0065174E">
            <w:pPr>
              <w:spacing w:after="0" w:line="360" w:lineRule="auto"/>
              <w:ind w:right="-56" w:hanging="77"/>
              <w:jc w:val="right"/>
              <w:rPr>
                <w:rFonts w:ascii="Times New Roman" w:hAnsi="Times New Roman" w:cs="Times New Roman"/>
                <w:sz w:val="24"/>
                <w:szCs w:val="24"/>
              </w:rPr>
            </w:pPr>
            <w:r>
              <w:rPr>
                <w:rFonts w:ascii="Times New Roman" w:hAnsi="Times New Roman" w:cs="Times New Roman"/>
                <w:sz w:val="24"/>
                <w:szCs w:val="24"/>
              </w:rPr>
              <w:t xml:space="preserve">   1.06to1.17</w:t>
            </w:r>
          </w:p>
          <w:p w:rsidR="0079771C" w:rsidRPr="00B05D58" w:rsidRDefault="0079771C" w:rsidP="0065174E">
            <w:pPr>
              <w:spacing w:after="0" w:line="360" w:lineRule="auto"/>
              <w:ind w:right="-56" w:hanging="77"/>
              <w:jc w:val="right"/>
              <w:rPr>
                <w:rFonts w:ascii="Times New Roman" w:hAnsi="Times New Roman" w:cs="Times New Roman"/>
                <w:sz w:val="24"/>
                <w:szCs w:val="24"/>
              </w:rPr>
            </w:pPr>
            <w:r w:rsidRPr="00B05D58">
              <w:rPr>
                <w:rFonts w:ascii="Times New Roman" w:hAnsi="Times New Roman" w:cs="Times New Roman"/>
                <w:sz w:val="24"/>
                <w:szCs w:val="24"/>
              </w:rPr>
              <w:t xml:space="preserve">   1.03to1.18</w:t>
            </w:r>
          </w:p>
        </w:tc>
        <w:tc>
          <w:tcPr>
            <w:tcW w:w="523" w:type="pct"/>
          </w:tcPr>
          <w:p w:rsidR="0079771C" w:rsidRPr="00B05D58" w:rsidRDefault="0079771C"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&lt;0.001</w:t>
            </w:r>
          </w:p>
        </w:tc>
      </w:tr>
      <w:tr w:rsidR="0079771C" w:rsidRPr="00B05D58" w:rsidTr="0079771C">
        <w:trPr>
          <w:jc w:val="center"/>
        </w:trPr>
        <w:tc>
          <w:tcPr>
            <w:tcW w:w="1709" w:type="pct"/>
            <w:tcBorders>
              <w:bottom w:val="single" w:sz="4" w:space="0" w:color="auto"/>
            </w:tcBorders>
          </w:tcPr>
          <w:p w:rsidR="0079771C" w:rsidRPr="00B05D58" w:rsidRDefault="0079771C" w:rsidP="0065174E">
            <w:pPr>
              <w:spacing w:after="0" w:line="360" w:lineRule="auto"/>
              <w:jc w:val="both"/>
              <w:rPr>
                <w:rFonts w:ascii="Times New Roman" w:hAnsi="Times New Roman" w:cs="Times New Roman"/>
                <w:b/>
                <w:bCs/>
                <w:sz w:val="24"/>
                <w:szCs w:val="24"/>
              </w:rPr>
            </w:pPr>
            <w:r w:rsidRPr="00B05D58">
              <w:rPr>
                <w:rFonts w:ascii="Times New Roman" w:hAnsi="Times New Roman" w:cs="Times New Roman"/>
                <w:b/>
                <w:bCs/>
                <w:sz w:val="24"/>
                <w:szCs w:val="24"/>
              </w:rPr>
              <w:t>Duration of Diabetes</w:t>
            </w:r>
          </w:p>
          <w:p w:rsidR="0079771C" w:rsidRPr="00B05D58" w:rsidRDefault="0079771C" w:rsidP="0065174E">
            <w:pPr>
              <w:spacing w:after="0" w:line="360" w:lineRule="auto"/>
              <w:jc w:val="both"/>
              <w:rPr>
                <w:rFonts w:ascii="Times New Roman" w:hAnsi="Times New Roman" w:cs="Times New Roman"/>
                <w:b/>
                <w:bCs/>
                <w:sz w:val="24"/>
                <w:szCs w:val="24"/>
              </w:rPr>
            </w:pPr>
            <w:r w:rsidRPr="00B05D58">
              <w:rPr>
                <w:rFonts w:ascii="Times New Roman" w:hAnsi="Times New Roman" w:cs="Times New Roman"/>
                <w:b/>
                <w:bCs/>
                <w:sz w:val="24"/>
                <w:szCs w:val="24"/>
              </w:rPr>
              <w:t xml:space="preserve">     </w:t>
            </w:r>
            <w:r w:rsidRPr="00B05D58">
              <w:rPr>
                <w:rFonts w:ascii="Times New Roman" w:hAnsi="Times New Roman" w:cs="Times New Roman"/>
                <w:sz w:val="24"/>
                <w:szCs w:val="24"/>
                <w:u w:val="single"/>
              </w:rPr>
              <w:t>&lt;</w:t>
            </w:r>
            <w:r w:rsidRPr="00B05D58">
              <w:rPr>
                <w:rFonts w:ascii="Times New Roman" w:hAnsi="Times New Roman" w:cs="Times New Roman"/>
                <w:sz w:val="24"/>
                <w:szCs w:val="24"/>
              </w:rPr>
              <w:t>6 years</w:t>
            </w:r>
          </w:p>
          <w:p w:rsidR="0079771C" w:rsidRPr="00B05D58" w:rsidRDefault="0079771C" w:rsidP="0065174E">
            <w:pPr>
              <w:spacing w:after="0" w:line="360" w:lineRule="auto"/>
              <w:jc w:val="both"/>
              <w:rPr>
                <w:rFonts w:ascii="Times New Roman" w:hAnsi="Times New Roman" w:cs="Times New Roman"/>
                <w:b/>
                <w:bCs/>
                <w:sz w:val="24"/>
                <w:szCs w:val="24"/>
              </w:rPr>
            </w:pPr>
            <w:r w:rsidRPr="00B05D58">
              <w:rPr>
                <w:rFonts w:ascii="Times New Roman" w:hAnsi="Times New Roman" w:cs="Times New Roman"/>
                <w:b/>
                <w:bCs/>
                <w:sz w:val="24"/>
                <w:szCs w:val="24"/>
              </w:rPr>
              <w:t xml:space="preserve">     </w:t>
            </w:r>
            <w:r w:rsidRPr="00B05D58">
              <w:rPr>
                <w:rFonts w:ascii="Times New Roman" w:hAnsi="Times New Roman" w:cs="Times New Roman"/>
                <w:sz w:val="24"/>
                <w:szCs w:val="24"/>
              </w:rPr>
              <w:t>&gt;6 years</w:t>
            </w:r>
          </w:p>
        </w:tc>
        <w:tc>
          <w:tcPr>
            <w:tcW w:w="502" w:type="pct"/>
            <w:tcBorders>
              <w:bottom w:val="single" w:sz="4" w:space="0" w:color="auto"/>
            </w:tcBorders>
          </w:tcPr>
          <w:p w:rsidR="0079771C" w:rsidRPr="00B05D58" w:rsidRDefault="0079771C" w:rsidP="0065174E">
            <w:pPr>
              <w:spacing w:after="0" w:line="360" w:lineRule="auto"/>
              <w:jc w:val="right"/>
              <w:rPr>
                <w:rFonts w:ascii="Times New Roman" w:hAnsi="Times New Roman" w:cs="Times New Roman"/>
                <w:sz w:val="24"/>
                <w:szCs w:val="24"/>
              </w:rPr>
            </w:pPr>
          </w:p>
          <w:p w:rsidR="0079771C" w:rsidRPr="00B05D58" w:rsidRDefault="0079771C"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15,521</w:t>
            </w:r>
          </w:p>
          <w:p w:rsidR="0079771C" w:rsidRPr="00B05D58" w:rsidRDefault="0079771C"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10,973</w:t>
            </w:r>
          </w:p>
        </w:tc>
        <w:tc>
          <w:tcPr>
            <w:tcW w:w="471" w:type="pct"/>
            <w:tcBorders>
              <w:bottom w:val="single" w:sz="4" w:space="0" w:color="auto"/>
            </w:tcBorders>
          </w:tcPr>
          <w:p w:rsidR="0079771C" w:rsidRPr="00B05D58" w:rsidRDefault="0079771C" w:rsidP="0065174E">
            <w:pPr>
              <w:spacing w:after="0" w:line="360" w:lineRule="auto"/>
              <w:jc w:val="right"/>
              <w:rPr>
                <w:rFonts w:ascii="Times New Roman" w:hAnsi="Times New Roman" w:cs="Times New Roman"/>
                <w:sz w:val="24"/>
                <w:szCs w:val="24"/>
              </w:rPr>
            </w:pPr>
          </w:p>
          <w:p w:rsidR="0079771C" w:rsidRPr="00B05D58" w:rsidRDefault="0079771C"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61.7</w:t>
            </w:r>
          </w:p>
          <w:p w:rsidR="0079771C" w:rsidRPr="00B05D58" w:rsidRDefault="0079771C"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70.9</w:t>
            </w:r>
          </w:p>
        </w:tc>
        <w:tc>
          <w:tcPr>
            <w:tcW w:w="530" w:type="pct"/>
            <w:tcBorders>
              <w:bottom w:val="single" w:sz="4" w:space="0" w:color="auto"/>
            </w:tcBorders>
          </w:tcPr>
          <w:p w:rsidR="0079771C" w:rsidRPr="00B05D58" w:rsidRDefault="0079771C" w:rsidP="0065174E">
            <w:pPr>
              <w:spacing w:after="0" w:line="360" w:lineRule="auto"/>
              <w:jc w:val="right"/>
              <w:rPr>
                <w:rFonts w:ascii="Times New Roman" w:hAnsi="Times New Roman" w:cs="Times New Roman"/>
                <w:sz w:val="24"/>
                <w:szCs w:val="24"/>
              </w:rPr>
            </w:pPr>
          </w:p>
          <w:p w:rsidR="0079771C" w:rsidRPr="00B05D58" w:rsidRDefault="0079771C"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1</w:t>
            </w:r>
          </w:p>
          <w:p w:rsidR="0079771C" w:rsidRPr="00B05D58" w:rsidRDefault="0079771C"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1.</w:t>
            </w:r>
            <w:r w:rsidR="0097426C">
              <w:rPr>
                <w:rFonts w:ascii="Times New Roman" w:hAnsi="Times New Roman" w:cs="Times New Roman"/>
                <w:sz w:val="24"/>
                <w:szCs w:val="24"/>
              </w:rPr>
              <w:t>5</w:t>
            </w:r>
          </w:p>
        </w:tc>
        <w:tc>
          <w:tcPr>
            <w:tcW w:w="541" w:type="pct"/>
            <w:tcBorders>
              <w:bottom w:val="single" w:sz="4" w:space="0" w:color="auto"/>
            </w:tcBorders>
          </w:tcPr>
          <w:p w:rsidR="0079771C" w:rsidRPr="00B05D58" w:rsidRDefault="0079771C" w:rsidP="0065174E">
            <w:pPr>
              <w:spacing w:after="0" w:line="360" w:lineRule="auto"/>
              <w:jc w:val="right"/>
              <w:rPr>
                <w:rFonts w:ascii="Times New Roman" w:hAnsi="Times New Roman" w:cs="Times New Roman"/>
                <w:sz w:val="24"/>
                <w:szCs w:val="24"/>
              </w:rPr>
            </w:pPr>
          </w:p>
          <w:p w:rsidR="0079771C" w:rsidRPr="00B05D58" w:rsidRDefault="0079771C"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1</w:t>
            </w:r>
          </w:p>
          <w:p w:rsidR="0079771C" w:rsidRPr="00B05D58" w:rsidRDefault="0079771C"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1.61</w:t>
            </w:r>
          </w:p>
        </w:tc>
        <w:tc>
          <w:tcPr>
            <w:tcW w:w="725" w:type="pct"/>
            <w:tcBorders>
              <w:bottom w:val="single" w:sz="4" w:space="0" w:color="auto"/>
            </w:tcBorders>
          </w:tcPr>
          <w:p w:rsidR="0079771C" w:rsidRPr="00B05D58" w:rsidRDefault="0079771C" w:rsidP="0065174E">
            <w:pPr>
              <w:spacing w:after="0" w:line="360" w:lineRule="auto"/>
              <w:ind w:right="-56" w:hanging="77"/>
              <w:jc w:val="right"/>
              <w:rPr>
                <w:rFonts w:ascii="Times New Roman" w:hAnsi="Times New Roman" w:cs="Times New Roman"/>
                <w:sz w:val="24"/>
                <w:szCs w:val="24"/>
              </w:rPr>
            </w:pPr>
          </w:p>
          <w:p w:rsidR="0079771C" w:rsidRPr="00B05D58" w:rsidRDefault="0079771C" w:rsidP="0065174E">
            <w:pPr>
              <w:spacing w:after="0" w:line="360" w:lineRule="auto"/>
              <w:ind w:right="-56" w:hanging="77"/>
              <w:jc w:val="right"/>
              <w:rPr>
                <w:rFonts w:ascii="Times New Roman" w:hAnsi="Times New Roman" w:cs="Times New Roman"/>
                <w:sz w:val="24"/>
                <w:szCs w:val="24"/>
              </w:rPr>
            </w:pPr>
          </w:p>
          <w:p w:rsidR="0079771C" w:rsidRPr="00B05D58" w:rsidRDefault="00913150" w:rsidP="0065174E">
            <w:pPr>
              <w:spacing w:after="0" w:line="360" w:lineRule="auto"/>
              <w:ind w:right="-56" w:hanging="77"/>
              <w:jc w:val="right"/>
              <w:rPr>
                <w:rFonts w:ascii="Times New Roman" w:hAnsi="Times New Roman" w:cs="Times New Roman"/>
                <w:sz w:val="24"/>
                <w:szCs w:val="24"/>
              </w:rPr>
            </w:pPr>
            <w:r>
              <w:rPr>
                <w:rFonts w:ascii="Times New Roman" w:hAnsi="Times New Roman" w:cs="Times New Roman"/>
                <w:sz w:val="24"/>
                <w:szCs w:val="24"/>
              </w:rPr>
              <w:t xml:space="preserve">   1.56</w:t>
            </w:r>
            <w:r w:rsidR="0079771C" w:rsidRPr="00B05D58">
              <w:rPr>
                <w:rFonts w:ascii="Times New Roman" w:hAnsi="Times New Roman" w:cs="Times New Roman"/>
                <w:sz w:val="24"/>
                <w:szCs w:val="24"/>
              </w:rPr>
              <w:t>to1.69</w:t>
            </w:r>
          </w:p>
        </w:tc>
        <w:tc>
          <w:tcPr>
            <w:tcW w:w="523" w:type="pct"/>
            <w:tcBorders>
              <w:bottom w:val="single" w:sz="4" w:space="0" w:color="auto"/>
            </w:tcBorders>
          </w:tcPr>
          <w:p w:rsidR="0079771C" w:rsidRPr="00B05D58" w:rsidRDefault="0079771C" w:rsidP="0065174E">
            <w:pPr>
              <w:spacing w:after="0" w:line="360" w:lineRule="auto"/>
              <w:jc w:val="right"/>
              <w:rPr>
                <w:rFonts w:ascii="Times New Roman" w:hAnsi="Times New Roman" w:cs="Times New Roman"/>
                <w:sz w:val="24"/>
                <w:szCs w:val="24"/>
              </w:rPr>
            </w:pPr>
            <w:r w:rsidRPr="00B05D58">
              <w:rPr>
                <w:rFonts w:ascii="Times New Roman" w:hAnsi="Times New Roman" w:cs="Times New Roman"/>
                <w:sz w:val="24"/>
                <w:szCs w:val="24"/>
              </w:rPr>
              <w:t>.&lt;0.001</w:t>
            </w:r>
          </w:p>
        </w:tc>
      </w:tr>
    </w:tbl>
    <w:p w:rsidR="0079771C" w:rsidRPr="00B05D58" w:rsidRDefault="0079771C" w:rsidP="00167CD6">
      <w:pPr>
        <w:spacing w:after="0" w:line="240" w:lineRule="auto"/>
        <w:ind w:right="28"/>
        <w:jc w:val="both"/>
        <w:rPr>
          <w:rFonts w:ascii="Times New Roman" w:hAnsi="Times New Roman" w:cs="Times New Roman"/>
          <w:sz w:val="24"/>
          <w:szCs w:val="24"/>
        </w:rPr>
      </w:pPr>
    </w:p>
    <w:p w:rsidR="003E51B5" w:rsidRPr="00B05D58" w:rsidRDefault="00281D79" w:rsidP="003A415E">
      <w:pPr>
        <w:autoSpaceDE w:val="0"/>
        <w:autoSpaceDN w:val="0"/>
        <w:adjustRightInd w:val="0"/>
        <w:spacing w:line="240" w:lineRule="auto"/>
        <w:jc w:val="both"/>
        <w:rPr>
          <w:rFonts w:ascii="Times New Roman" w:hAnsi="Times New Roman" w:cs="Times New Roman"/>
          <w:b/>
          <w:bCs/>
          <w:sz w:val="24"/>
          <w:szCs w:val="24"/>
        </w:rPr>
      </w:pPr>
      <w:r w:rsidRPr="00B05D58">
        <w:rPr>
          <w:rFonts w:ascii="Times New Roman" w:hAnsi="Times New Roman" w:cs="Times New Roman"/>
          <w:b/>
          <w:bCs/>
          <w:sz w:val="24"/>
          <w:szCs w:val="24"/>
        </w:rPr>
        <w:lastRenderedPageBreak/>
        <w:t xml:space="preserve">3.4. </w:t>
      </w:r>
      <w:r w:rsidR="003A415E" w:rsidRPr="00B05D58">
        <w:rPr>
          <w:rFonts w:ascii="Times New Roman" w:hAnsi="Times New Roman" w:cs="Times New Roman"/>
          <w:b/>
          <w:bCs/>
          <w:sz w:val="24"/>
          <w:szCs w:val="24"/>
        </w:rPr>
        <w:t xml:space="preserve">The effect of hypertension and </w:t>
      </w:r>
      <w:proofErr w:type="spellStart"/>
      <w:r w:rsidR="003A415E" w:rsidRPr="00B05D58">
        <w:rPr>
          <w:rFonts w:ascii="Times New Roman" w:hAnsi="Times New Roman" w:cs="Times New Roman"/>
          <w:b/>
          <w:bCs/>
          <w:sz w:val="24"/>
          <w:szCs w:val="24"/>
        </w:rPr>
        <w:t>dy</w:t>
      </w:r>
      <w:r w:rsidR="00443876" w:rsidRPr="00B05D58">
        <w:rPr>
          <w:rFonts w:ascii="Times New Roman" w:hAnsi="Times New Roman" w:cs="Times New Roman"/>
          <w:b/>
          <w:bCs/>
          <w:sz w:val="24"/>
          <w:szCs w:val="24"/>
        </w:rPr>
        <w:t>slipidemia</w:t>
      </w:r>
      <w:proofErr w:type="spellEnd"/>
      <w:r w:rsidR="00443876" w:rsidRPr="00B05D58">
        <w:rPr>
          <w:rFonts w:ascii="Times New Roman" w:hAnsi="Times New Roman" w:cs="Times New Roman"/>
          <w:b/>
          <w:bCs/>
          <w:sz w:val="24"/>
          <w:szCs w:val="24"/>
        </w:rPr>
        <w:t xml:space="preserve"> on determining HbA</w:t>
      </w:r>
      <w:r w:rsidR="00F97E0A" w:rsidRPr="00B05D58">
        <w:rPr>
          <w:rFonts w:ascii="Times New Roman" w:hAnsi="Times New Roman" w:cs="Times New Roman"/>
          <w:b/>
          <w:bCs/>
          <w:sz w:val="24"/>
          <w:szCs w:val="24"/>
        </w:rPr>
        <w:t>1c</w:t>
      </w:r>
      <w:r w:rsidR="003A415E" w:rsidRPr="00B05D58">
        <w:rPr>
          <w:rFonts w:ascii="Times New Roman" w:hAnsi="Times New Roman" w:cs="Times New Roman"/>
          <w:b/>
          <w:bCs/>
          <w:sz w:val="24"/>
          <w:szCs w:val="24"/>
        </w:rPr>
        <w:t xml:space="preserve"> level of type 2 diabetes patien</w:t>
      </w:r>
      <w:r w:rsidR="003E51B5" w:rsidRPr="00B05D58">
        <w:rPr>
          <w:rFonts w:ascii="Times New Roman" w:hAnsi="Times New Roman" w:cs="Times New Roman"/>
          <w:b/>
          <w:bCs/>
          <w:sz w:val="24"/>
          <w:szCs w:val="24"/>
        </w:rPr>
        <w:t>ts</w:t>
      </w:r>
    </w:p>
    <w:p w:rsidR="00D6626D" w:rsidRPr="00B05D58" w:rsidRDefault="003E51B5" w:rsidP="003A415E">
      <w:pPr>
        <w:autoSpaceDE w:val="0"/>
        <w:autoSpaceDN w:val="0"/>
        <w:adjustRightInd w:val="0"/>
        <w:spacing w:line="240" w:lineRule="auto"/>
        <w:jc w:val="both"/>
        <w:rPr>
          <w:rFonts w:ascii="Times New Roman" w:hAnsi="Times New Roman" w:cs="Times New Roman"/>
          <w:sz w:val="24"/>
          <w:szCs w:val="24"/>
        </w:rPr>
      </w:pPr>
      <w:r w:rsidRPr="00B05D58">
        <w:rPr>
          <w:rFonts w:ascii="Times New Roman" w:hAnsi="Times New Roman" w:cs="Times New Roman"/>
          <w:sz w:val="24"/>
          <w:szCs w:val="24"/>
        </w:rPr>
        <w:tab/>
      </w:r>
      <w:r w:rsidR="00443876" w:rsidRPr="00B05D58">
        <w:rPr>
          <w:rFonts w:ascii="Times New Roman" w:hAnsi="Times New Roman" w:cs="Times New Roman"/>
          <w:sz w:val="24"/>
          <w:szCs w:val="24"/>
        </w:rPr>
        <w:t xml:space="preserve">The </w:t>
      </w:r>
      <w:proofErr w:type="spellStart"/>
      <w:r w:rsidR="00443876" w:rsidRPr="00B05D58">
        <w:rPr>
          <w:rFonts w:ascii="Times New Roman" w:hAnsi="Times New Roman" w:cs="Times New Roman"/>
          <w:sz w:val="24"/>
          <w:szCs w:val="24"/>
        </w:rPr>
        <w:t>dyslipid</w:t>
      </w:r>
      <w:r w:rsidR="00DA716E" w:rsidRPr="00B05D58">
        <w:rPr>
          <w:rFonts w:ascii="Times New Roman" w:hAnsi="Times New Roman" w:cs="Times New Roman"/>
          <w:sz w:val="24"/>
          <w:szCs w:val="24"/>
        </w:rPr>
        <w:t>emia</w:t>
      </w:r>
      <w:proofErr w:type="spellEnd"/>
      <w:r w:rsidR="00DA716E" w:rsidRPr="00B05D58">
        <w:rPr>
          <w:rFonts w:ascii="Times New Roman" w:hAnsi="Times New Roman" w:cs="Times New Roman"/>
          <w:sz w:val="24"/>
          <w:szCs w:val="24"/>
        </w:rPr>
        <w:t>, co</w:t>
      </w:r>
      <w:r w:rsidR="00406ED3">
        <w:rPr>
          <w:rFonts w:ascii="Times New Roman" w:hAnsi="Times New Roman" w:cs="Times New Roman"/>
          <w:sz w:val="24"/>
          <w:szCs w:val="24"/>
        </w:rPr>
        <w:t>-</w:t>
      </w:r>
      <w:r w:rsidR="00DA716E" w:rsidRPr="00B05D58">
        <w:rPr>
          <w:rFonts w:ascii="Times New Roman" w:hAnsi="Times New Roman" w:cs="Times New Roman"/>
          <w:sz w:val="24"/>
          <w:szCs w:val="24"/>
        </w:rPr>
        <w:t>morbi</w:t>
      </w:r>
      <w:r w:rsidR="005D1014" w:rsidRPr="00B05D58">
        <w:rPr>
          <w:rFonts w:ascii="Times New Roman" w:hAnsi="Times New Roman" w:cs="Times New Roman"/>
          <w:sz w:val="24"/>
          <w:szCs w:val="24"/>
        </w:rPr>
        <w:t xml:space="preserve">dity of diabetes, was </w:t>
      </w:r>
      <w:proofErr w:type="spellStart"/>
      <w:r w:rsidR="00406ED3">
        <w:rPr>
          <w:rFonts w:ascii="Times New Roman" w:hAnsi="Times New Roman" w:cs="Times New Roman"/>
          <w:sz w:val="24"/>
          <w:szCs w:val="24"/>
        </w:rPr>
        <w:t>significanyly</w:t>
      </w:r>
      <w:proofErr w:type="spellEnd"/>
      <w:r w:rsidR="00406ED3">
        <w:rPr>
          <w:rFonts w:ascii="Times New Roman" w:hAnsi="Times New Roman" w:cs="Times New Roman"/>
          <w:sz w:val="24"/>
          <w:szCs w:val="24"/>
        </w:rPr>
        <w:t xml:space="preserve"> associated with</w:t>
      </w:r>
      <w:r w:rsidR="00443876" w:rsidRPr="00B05D58">
        <w:rPr>
          <w:rFonts w:ascii="Times New Roman" w:hAnsi="Times New Roman" w:cs="Times New Roman"/>
          <w:sz w:val="24"/>
          <w:szCs w:val="24"/>
        </w:rPr>
        <w:t xml:space="preserve"> the HbA</w:t>
      </w:r>
      <w:r w:rsidR="00406ED3">
        <w:rPr>
          <w:rFonts w:ascii="Times New Roman" w:hAnsi="Times New Roman" w:cs="Times New Roman"/>
          <w:sz w:val="24"/>
          <w:szCs w:val="24"/>
        </w:rPr>
        <w:t>1C level.</w:t>
      </w:r>
      <w:r w:rsidR="00DA716E" w:rsidRPr="00B05D58">
        <w:rPr>
          <w:rFonts w:ascii="Times New Roman" w:hAnsi="Times New Roman" w:cs="Times New Roman"/>
          <w:sz w:val="24"/>
          <w:szCs w:val="24"/>
        </w:rPr>
        <w:t xml:space="preserve"> DM patients </w:t>
      </w:r>
      <w:r w:rsidR="002815D5" w:rsidRPr="00B05D58">
        <w:rPr>
          <w:rFonts w:ascii="Times New Roman" w:hAnsi="Times New Roman" w:cs="Times New Roman"/>
          <w:sz w:val="24"/>
          <w:szCs w:val="24"/>
        </w:rPr>
        <w:t xml:space="preserve">with </w:t>
      </w:r>
      <w:proofErr w:type="spellStart"/>
      <w:r w:rsidR="002815D5" w:rsidRPr="00B05D58">
        <w:rPr>
          <w:rFonts w:ascii="Times New Roman" w:hAnsi="Times New Roman" w:cs="Times New Roman"/>
          <w:sz w:val="24"/>
          <w:szCs w:val="24"/>
        </w:rPr>
        <w:t>dys</w:t>
      </w:r>
      <w:r w:rsidR="00406ED3">
        <w:rPr>
          <w:rFonts w:ascii="Times New Roman" w:hAnsi="Times New Roman" w:cs="Times New Roman"/>
          <w:sz w:val="24"/>
          <w:szCs w:val="24"/>
        </w:rPr>
        <w:t>lipidemia</w:t>
      </w:r>
      <w:proofErr w:type="spellEnd"/>
      <w:r w:rsidR="00443876" w:rsidRPr="00B05D58">
        <w:rPr>
          <w:rFonts w:ascii="Times New Roman" w:hAnsi="Times New Roman" w:cs="Times New Roman"/>
          <w:sz w:val="24"/>
          <w:szCs w:val="24"/>
        </w:rPr>
        <w:t xml:space="preserve"> were </w:t>
      </w:r>
      <w:r w:rsidR="00406ED3" w:rsidRPr="00B05D58">
        <w:rPr>
          <w:rFonts w:ascii="Times New Roman" w:hAnsi="Times New Roman" w:cs="Times New Roman"/>
          <w:sz w:val="24"/>
          <w:szCs w:val="24"/>
        </w:rPr>
        <w:t>1.5 times</w:t>
      </w:r>
      <w:r w:rsidR="00DA716E" w:rsidRPr="00B05D58">
        <w:rPr>
          <w:rFonts w:ascii="Times New Roman" w:hAnsi="Times New Roman" w:cs="Times New Roman"/>
          <w:sz w:val="24"/>
          <w:szCs w:val="24"/>
        </w:rPr>
        <w:t xml:space="preserve"> the odds of </w:t>
      </w:r>
      <w:r w:rsidR="00406ED3" w:rsidRPr="00B05D58">
        <w:rPr>
          <w:rFonts w:ascii="Times New Roman" w:hAnsi="Times New Roman" w:cs="Times New Roman"/>
          <w:sz w:val="24"/>
          <w:szCs w:val="24"/>
        </w:rPr>
        <w:t>getting poor</w:t>
      </w:r>
      <w:r w:rsidR="002815D5" w:rsidRPr="00B05D58">
        <w:rPr>
          <w:rFonts w:ascii="Times New Roman" w:hAnsi="Times New Roman" w:cs="Times New Roman"/>
          <w:sz w:val="24"/>
          <w:szCs w:val="24"/>
        </w:rPr>
        <w:t xml:space="preserve"> </w:t>
      </w:r>
      <w:proofErr w:type="spellStart"/>
      <w:r w:rsidR="002815D5" w:rsidRPr="00B05D58">
        <w:rPr>
          <w:rFonts w:ascii="Times New Roman" w:hAnsi="Times New Roman" w:cs="Times New Roman"/>
          <w:sz w:val="24"/>
          <w:szCs w:val="24"/>
        </w:rPr>
        <w:t>glycemic</w:t>
      </w:r>
      <w:proofErr w:type="spellEnd"/>
      <w:r w:rsidR="00DA716E" w:rsidRPr="00B05D58">
        <w:rPr>
          <w:rFonts w:ascii="Times New Roman" w:hAnsi="Times New Roman" w:cs="Times New Roman"/>
          <w:sz w:val="24"/>
          <w:szCs w:val="24"/>
        </w:rPr>
        <w:t xml:space="preserve"> control than those with </w:t>
      </w:r>
      <w:r w:rsidR="002815D5" w:rsidRPr="00B05D58">
        <w:rPr>
          <w:rFonts w:ascii="Times New Roman" w:hAnsi="Times New Roman" w:cs="Times New Roman"/>
          <w:sz w:val="24"/>
          <w:szCs w:val="24"/>
        </w:rPr>
        <w:t>diabetes alone</w:t>
      </w:r>
      <w:r w:rsidR="00DA716E" w:rsidRPr="00B05D58">
        <w:rPr>
          <w:rFonts w:ascii="Times New Roman" w:hAnsi="Times New Roman" w:cs="Times New Roman"/>
          <w:sz w:val="24"/>
          <w:szCs w:val="24"/>
        </w:rPr>
        <w:t xml:space="preserve"> (OR = </w:t>
      </w:r>
      <w:r w:rsidR="002815D5" w:rsidRPr="00B05D58">
        <w:rPr>
          <w:rFonts w:ascii="Times New Roman" w:hAnsi="Times New Roman" w:cs="Times New Roman"/>
          <w:sz w:val="24"/>
          <w:szCs w:val="24"/>
        </w:rPr>
        <w:t>1.</w:t>
      </w:r>
      <w:r w:rsidR="00281D79" w:rsidRPr="00B05D58">
        <w:rPr>
          <w:rFonts w:ascii="Times New Roman" w:hAnsi="Times New Roman" w:cs="Times New Roman"/>
          <w:sz w:val="24"/>
          <w:szCs w:val="24"/>
        </w:rPr>
        <w:t>5</w:t>
      </w:r>
      <w:r w:rsidR="00DA716E" w:rsidRPr="00B05D58">
        <w:rPr>
          <w:rFonts w:ascii="Times New Roman" w:hAnsi="Times New Roman" w:cs="Times New Roman"/>
          <w:sz w:val="24"/>
          <w:szCs w:val="24"/>
        </w:rPr>
        <w:t>; 95%</w:t>
      </w:r>
      <w:r w:rsidR="002815D5" w:rsidRPr="00B05D58">
        <w:rPr>
          <w:rFonts w:ascii="Times New Roman" w:hAnsi="Times New Roman" w:cs="Times New Roman"/>
          <w:sz w:val="24"/>
          <w:szCs w:val="24"/>
        </w:rPr>
        <w:t xml:space="preserve"> </w:t>
      </w:r>
      <w:r w:rsidR="00DA716E" w:rsidRPr="00B05D58">
        <w:rPr>
          <w:rFonts w:ascii="Times New Roman" w:hAnsi="Times New Roman" w:cs="Times New Roman"/>
          <w:sz w:val="24"/>
          <w:szCs w:val="24"/>
        </w:rPr>
        <w:t xml:space="preserve">CI: </w:t>
      </w:r>
      <w:r w:rsidR="00281D79" w:rsidRPr="00B05D58">
        <w:rPr>
          <w:rFonts w:ascii="Times New Roman" w:hAnsi="Times New Roman" w:cs="Times New Roman"/>
          <w:sz w:val="24"/>
          <w:szCs w:val="24"/>
        </w:rPr>
        <w:t>1.4-1.7</w:t>
      </w:r>
      <w:r w:rsidR="00DA716E" w:rsidRPr="00B05D58">
        <w:rPr>
          <w:rFonts w:ascii="Times New Roman" w:hAnsi="Times New Roman" w:cs="Times New Roman"/>
          <w:sz w:val="24"/>
          <w:szCs w:val="24"/>
        </w:rPr>
        <w:t xml:space="preserve">; </w:t>
      </w:r>
      <w:r w:rsidR="00DA716E" w:rsidRPr="00B05D58">
        <w:rPr>
          <w:rFonts w:ascii="Times New Roman" w:hAnsi="Times New Roman" w:cs="Times New Roman"/>
          <w:i/>
          <w:iCs/>
          <w:sz w:val="24"/>
          <w:szCs w:val="24"/>
        </w:rPr>
        <w:t xml:space="preserve">p </w:t>
      </w:r>
      <w:r w:rsidR="00DA716E" w:rsidRPr="00B05D58">
        <w:rPr>
          <w:rFonts w:ascii="Times New Roman" w:hAnsi="Times New Roman" w:cs="Times New Roman"/>
          <w:sz w:val="24"/>
          <w:szCs w:val="24"/>
        </w:rPr>
        <w:t>&lt; 0.</w:t>
      </w:r>
      <w:r w:rsidR="002815D5" w:rsidRPr="00B05D58">
        <w:rPr>
          <w:rFonts w:ascii="Times New Roman" w:hAnsi="Times New Roman" w:cs="Times New Roman"/>
          <w:sz w:val="24"/>
          <w:szCs w:val="24"/>
        </w:rPr>
        <w:t>001</w:t>
      </w:r>
      <w:r w:rsidR="00DA716E" w:rsidRPr="00B05D58">
        <w:rPr>
          <w:rFonts w:ascii="Times New Roman" w:hAnsi="Times New Roman" w:cs="Times New Roman"/>
          <w:sz w:val="24"/>
          <w:szCs w:val="24"/>
        </w:rPr>
        <w:t>).</w:t>
      </w:r>
      <w:r w:rsidR="00EF732D" w:rsidRPr="00B05D58">
        <w:rPr>
          <w:rFonts w:ascii="Times New Roman" w:hAnsi="Times New Roman" w:cs="Times New Roman"/>
          <w:sz w:val="24"/>
          <w:szCs w:val="24"/>
        </w:rPr>
        <w:t xml:space="preserve"> However hypertension is not</w:t>
      </w:r>
      <w:r w:rsidR="005023C7" w:rsidRPr="00B05D58">
        <w:rPr>
          <w:rFonts w:ascii="Times New Roman" w:hAnsi="Times New Roman" w:cs="Times New Roman"/>
          <w:sz w:val="24"/>
          <w:szCs w:val="24"/>
        </w:rPr>
        <w:t xml:space="preserve"> significantly</w:t>
      </w:r>
      <w:r w:rsidR="00EF732D" w:rsidRPr="00B05D58">
        <w:rPr>
          <w:rFonts w:ascii="Times New Roman" w:hAnsi="Times New Roman" w:cs="Times New Roman"/>
          <w:sz w:val="24"/>
          <w:szCs w:val="24"/>
        </w:rPr>
        <w:t xml:space="preserve"> associated with </w:t>
      </w:r>
      <w:proofErr w:type="spellStart"/>
      <w:r w:rsidR="00EF732D" w:rsidRPr="00B05D58">
        <w:rPr>
          <w:rFonts w:ascii="Times New Roman" w:hAnsi="Times New Roman" w:cs="Times New Roman"/>
          <w:sz w:val="24"/>
          <w:szCs w:val="24"/>
        </w:rPr>
        <w:t>glycemic</w:t>
      </w:r>
      <w:proofErr w:type="spellEnd"/>
      <w:r w:rsidR="00EF732D" w:rsidRPr="00B05D58">
        <w:rPr>
          <w:rFonts w:ascii="Times New Roman" w:hAnsi="Times New Roman" w:cs="Times New Roman"/>
          <w:sz w:val="24"/>
          <w:szCs w:val="24"/>
        </w:rPr>
        <w:t xml:space="preserve"> control in this study </w:t>
      </w:r>
      <w:r w:rsidR="00406ED3">
        <w:rPr>
          <w:rFonts w:ascii="Times New Roman" w:hAnsi="Times New Roman" w:cs="Times New Roman"/>
          <w:sz w:val="24"/>
          <w:szCs w:val="24"/>
        </w:rPr>
        <w:t xml:space="preserve">   </w:t>
      </w:r>
      <w:r w:rsidR="00EF732D" w:rsidRPr="00B05D58">
        <w:rPr>
          <w:rFonts w:ascii="Times New Roman" w:hAnsi="Times New Roman" w:cs="Times New Roman"/>
          <w:sz w:val="24"/>
          <w:szCs w:val="24"/>
        </w:rPr>
        <w:t xml:space="preserve">(OR = </w:t>
      </w:r>
      <w:r w:rsidR="009853BD" w:rsidRPr="00B05D58">
        <w:rPr>
          <w:rFonts w:ascii="Times New Roman" w:hAnsi="Times New Roman" w:cs="Times New Roman"/>
          <w:sz w:val="24"/>
          <w:szCs w:val="24"/>
        </w:rPr>
        <w:t>0.9</w:t>
      </w:r>
      <w:r w:rsidR="00EF732D" w:rsidRPr="00B05D58">
        <w:rPr>
          <w:rFonts w:ascii="Times New Roman" w:hAnsi="Times New Roman" w:cs="Times New Roman"/>
          <w:sz w:val="24"/>
          <w:szCs w:val="24"/>
        </w:rPr>
        <w:t xml:space="preserve">; 95% CI: </w:t>
      </w:r>
      <w:r w:rsidR="009853BD" w:rsidRPr="00B05D58">
        <w:rPr>
          <w:rFonts w:ascii="Times New Roman" w:hAnsi="Times New Roman" w:cs="Times New Roman"/>
          <w:sz w:val="24"/>
          <w:szCs w:val="24"/>
        </w:rPr>
        <w:t>0.</w:t>
      </w:r>
      <w:r w:rsidR="00313BA3" w:rsidRPr="00B05D58">
        <w:rPr>
          <w:rFonts w:ascii="Times New Roman" w:hAnsi="Times New Roman" w:cs="Times New Roman"/>
          <w:sz w:val="24"/>
          <w:szCs w:val="24"/>
        </w:rPr>
        <w:t>8</w:t>
      </w:r>
      <w:r w:rsidR="009853BD" w:rsidRPr="00B05D58">
        <w:rPr>
          <w:rFonts w:ascii="Times New Roman" w:hAnsi="Times New Roman" w:cs="Times New Roman"/>
          <w:sz w:val="24"/>
          <w:szCs w:val="24"/>
        </w:rPr>
        <w:t>-1.</w:t>
      </w:r>
      <w:r w:rsidR="00281D79" w:rsidRPr="00B05D58">
        <w:rPr>
          <w:rFonts w:ascii="Times New Roman" w:hAnsi="Times New Roman" w:cs="Times New Roman"/>
          <w:sz w:val="24"/>
          <w:szCs w:val="24"/>
        </w:rPr>
        <w:t>1</w:t>
      </w:r>
      <w:r w:rsidR="00EF732D" w:rsidRPr="00B05D58">
        <w:rPr>
          <w:rFonts w:ascii="Times New Roman" w:hAnsi="Times New Roman" w:cs="Times New Roman"/>
          <w:sz w:val="24"/>
          <w:szCs w:val="24"/>
        </w:rPr>
        <w:t xml:space="preserve">; </w:t>
      </w:r>
      <w:r w:rsidR="00EF732D" w:rsidRPr="00B05D58">
        <w:rPr>
          <w:rFonts w:ascii="Times New Roman" w:hAnsi="Times New Roman" w:cs="Times New Roman"/>
          <w:i/>
          <w:iCs/>
          <w:sz w:val="24"/>
          <w:szCs w:val="24"/>
        </w:rPr>
        <w:t xml:space="preserve">p </w:t>
      </w:r>
      <w:r w:rsidR="00EF732D" w:rsidRPr="00B05D58">
        <w:rPr>
          <w:rFonts w:ascii="Times New Roman" w:hAnsi="Times New Roman" w:cs="Times New Roman"/>
          <w:sz w:val="24"/>
          <w:szCs w:val="24"/>
        </w:rPr>
        <w:t>&lt; 0.</w:t>
      </w:r>
      <w:r w:rsidR="005023C7" w:rsidRPr="00B05D58">
        <w:rPr>
          <w:rFonts w:ascii="Times New Roman" w:hAnsi="Times New Roman" w:cs="Times New Roman"/>
          <w:sz w:val="24"/>
          <w:szCs w:val="24"/>
        </w:rPr>
        <w:t>227</w:t>
      </w:r>
      <w:r w:rsidR="00EF732D" w:rsidRPr="00B05D58">
        <w:rPr>
          <w:rFonts w:ascii="Times New Roman" w:hAnsi="Times New Roman" w:cs="Times New Roman"/>
          <w:sz w:val="24"/>
          <w:szCs w:val="24"/>
        </w:rPr>
        <w:t>).</w:t>
      </w:r>
      <w:r w:rsidR="00496FE5" w:rsidRPr="00B05D58">
        <w:rPr>
          <w:rFonts w:ascii="Times New Roman" w:hAnsi="Times New Roman" w:cs="Times New Roman"/>
          <w:sz w:val="24"/>
          <w:szCs w:val="24"/>
        </w:rPr>
        <w:t xml:space="preserve"> DM patients with bo</w:t>
      </w:r>
      <w:r w:rsidR="00912D7A" w:rsidRPr="00B05D58">
        <w:rPr>
          <w:rFonts w:ascii="Times New Roman" w:hAnsi="Times New Roman" w:cs="Times New Roman"/>
          <w:sz w:val="24"/>
          <w:szCs w:val="24"/>
        </w:rPr>
        <w:t xml:space="preserve">th </w:t>
      </w:r>
      <w:proofErr w:type="spellStart"/>
      <w:r w:rsidR="00912D7A" w:rsidRPr="00B05D58">
        <w:rPr>
          <w:rFonts w:ascii="Times New Roman" w:hAnsi="Times New Roman" w:cs="Times New Roman"/>
          <w:sz w:val="24"/>
          <w:szCs w:val="24"/>
        </w:rPr>
        <w:t>comorbidities</w:t>
      </w:r>
      <w:proofErr w:type="spellEnd"/>
      <w:r w:rsidR="00912D7A" w:rsidRPr="00B05D58">
        <w:rPr>
          <w:rFonts w:ascii="Times New Roman" w:hAnsi="Times New Roman" w:cs="Times New Roman"/>
          <w:sz w:val="24"/>
          <w:szCs w:val="24"/>
        </w:rPr>
        <w:t xml:space="preserve"> have 50</w:t>
      </w:r>
      <w:r w:rsidR="00281D79" w:rsidRPr="00B05D58">
        <w:rPr>
          <w:rFonts w:ascii="Times New Roman" w:hAnsi="Times New Roman" w:cs="Times New Roman"/>
          <w:sz w:val="24"/>
          <w:szCs w:val="24"/>
        </w:rPr>
        <w:t>% odds</w:t>
      </w:r>
      <w:r w:rsidR="00496FE5" w:rsidRPr="00B05D58">
        <w:rPr>
          <w:rFonts w:ascii="Times New Roman" w:hAnsi="Times New Roman" w:cs="Times New Roman"/>
          <w:sz w:val="24"/>
          <w:szCs w:val="24"/>
        </w:rPr>
        <w:t xml:space="preserve"> of getting poor </w:t>
      </w:r>
      <w:proofErr w:type="spellStart"/>
      <w:r w:rsidR="00496FE5" w:rsidRPr="00B05D58">
        <w:rPr>
          <w:rFonts w:ascii="Times New Roman" w:hAnsi="Times New Roman" w:cs="Times New Roman"/>
          <w:sz w:val="24"/>
          <w:szCs w:val="24"/>
        </w:rPr>
        <w:t>glycemic</w:t>
      </w:r>
      <w:proofErr w:type="spellEnd"/>
      <w:r w:rsidR="00496FE5" w:rsidRPr="00B05D58">
        <w:rPr>
          <w:rFonts w:ascii="Times New Roman" w:hAnsi="Times New Roman" w:cs="Times New Roman"/>
          <w:sz w:val="24"/>
          <w:szCs w:val="24"/>
        </w:rPr>
        <w:t xml:space="preserve"> control than DM alone patients (OR = </w:t>
      </w:r>
      <w:r w:rsidR="00912D7A" w:rsidRPr="00B05D58">
        <w:rPr>
          <w:rFonts w:ascii="Times New Roman" w:hAnsi="Times New Roman" w:cs="Times New Roman"/>
          <w:sz w:val="24"/>
          <w:szCs w:val="24"/>
        </w:rPr>
        <w:t>1.5</w:t>
      </w:r>
      <w:r w:rsidR="00496FE5" w:rsidRPr="00B05D58">
        <w:rPr>
          <w:rFonts w:ascii="Times New Roman" w:hAnsi="Times New Roman" w:cs="Times New Roman"/>
          <w:sz w:val="24"/>
          <w:szCs w:val="24"/>
        </w:rPr>
        <w:t xml:space="preserve">; 95% CI: </w:t>
      </w:r>
      <w:r w:rsidR="00912D7A" w:rsidRPr="00B05D58">
        <w:rPr>
          <w:rFonts w:ascii="Times New Roman" w:hAnsi="Times New Roman" w:cs="Times New Roman"/>
          <w:sz w:val="24"/>
          <w:szCs w:val="24"/>
        </w:rPr>
        <w:t>1.3-1.6</w:t>
      </w:r>
      <w:r w:rsidR="00461A1E" w:rsidRPr="00B05D58">
        <w:rPr>
          <w:rFonts w:ascii="Times New Roman" w:hAnsi="Times New Roman" w:cs="Times New Roman"/>
          <w:sz w:val="24"/>
          <w:szCs w:val="24"/>
        </w:rPr>
        <w:t>;</w:t>
      </w:r>
      <w:r w:rsidR="00406ED3">
        <w:rPr>
          <w:rFonts w:ascii="Times New Roman" w:hAnsi="Times New Roman" w:cs="Times New Roman"/>
          <w:sz w:val="24"/>
          <w:szCs w:val="24"/>
        </w:rPr>
        <w:t xml:space="preserve">            </w:t>
      </w:r>
      <w:r w:rsidR="00496FE5" w:rsidRPr="00B05D58">
        <w:rPr>
          <w:rFonts w:ascii="Times New Roman" w:hAnsi="Times New Roman" w:cs="Times New Roman"/>
          <w:sz w:val="24"/>
          <w:szCs w:val="24"/>
        </w:rPr>
        <w:t xml:space="preserve"> </w:t>
      </w:r>
      <w:r w:rsidR="00496FE5" w:rsidRPr="00B05D58">
        <w:rPr>
          <w:rFonts w:ascii="Times New Roman" w:hAnsi="Times New Roman" w:cs="Times New Roman"/>
          <w:i/>
          <w:iCs/>
          <w:sz w:val="24"/>
          <w:szCs w:val="24"/>
        </w:rPr>
        <w:t xml:space="preserve">p </w:t>
      </w:r>
      <w:r w:rsidR="00496FE5" w:rsidRPr="00B05D58">
        <w:rPr>
          <w:rFonts w:ascii="Times New Roman" w:hAnsi="Times New Roman" w:cs="Times New Roman"/>
          <w:sz w:val="24"/>
          <w:szCs w:val="24"/>
        </w:rPr>
        <w:t>&lt; 0.001).</w:t>
      </w: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3402"/>
        <w:gridCol w:w="2268"/>
        <w:gridCol w:w="993"/>
        <w:gridCol w:w="1134"/>
        <w:gridCol w:w="1275"/>
      </w:tblGrid>
      <w:tr w:rsidR="00954DC0" w:rsidRPr="005571D8" w:rsidTr="00406ED3">
        <w:tc>
          <w:tcPr>
            <w:tcW w:w="3402" w:type="dxa"/>
            <w:tcBorders>
              <w:top w:val="single" w:sz="4" w:space="0" w:color="auto"/>
              <w:bottom w:val="single" w:sz="4" w:space="0" w:color="auto"/>
            </w:tcBorders>
          </w:tcPr>
          <w:p w:rsidR="00954DC0" w:rsidRPr="005571D8" w:rsidRDefault="00954DC0" w:rsidP="00182E75">
            <w:pPr>
              <w:tabs>
                <w:tab w:val="left" w:pos="700"/>
                <w:tab w:val="left" w:pos="1442"/>
              </w:tabs>
              <w:spacing w:before="80" w:after="120" w:line="240" w:lineRule="auto"/>
              <w:jc w:val="both"/>
              <w:rPr>
                <w:rFonts w:ascii="Times New Roman" w:hAnsi="Times New Roman" w:cs="Times New Roman"/>
                <w:b/>
                <w:bCs/>
                <w:noProof/>
                <w:sz w:val="20"/>
                <w:szCs w:val="20"/>
              </w:rPr>
            </w:pPr>
            <w:r w:rsidRPr="005571D8">
              <w:rPr>
                <w:rFonts w:ascii="Times New Roman" w:hAnsi="Times New Roman" w:cs="Times New Roman"/>
                <w:sz w:val="20"/>
                <w:szCs w:val="20"/>
              </w:rPr>
              <w:br w:type="page"/>
            </w:r>
          </w:p>
        </w:tc>
        <w:tc>
          <w:tcPr>
            <w:tcW w:w="2268" w:type="dxa"/>
            <w:tcBorders>
              <w:top w:val="single" w:sz="4" w:space="0" w:color="auto"/>
              <w:bottom w:val="single" w:sz="4" w:space="0" w:color="auto"/>
            </w:tcBorders>
          </w:tcPr>
          <w:p w:rsidR="00954DC0" w:rsidRPr="005571D8" w:rsidRDefault="00954DC0" w:rsidP="00912D7A">
            <w:pPr>
              <w:tabs>
                <w:tab w:val="left" w:pos="700"/>
                <w:tab w:val="left" w:pos="1442"/>
              </w:tabs>
              <w:spacing w:before="80" w:after="120" w:line="240" w:lineRule="auto"/>
              <w:jc w:val="both"/>
              <w:rPr>
                <w:rFonts w:ascii="Times New Roman" w:hAnsi="Times New Roman" w:cs="Times New Roman"/>
                <w:b/>
                <w:bCs/>
                <w:noProof/>
                <w:sz w:val="20"/>
                <w:szCs w:val="20"/>
              </w:rPr>
            </w:pPr>
          </w:p>
        </w:tc>
        <w:tc>
          <w:tcPr>
            <w:tcW w:w="993" w:type="dxa"/>
            <w:tcBorders>
              <w:top w:val="single" w:sz="4" w:space="0" w:color="auto"/>
              <w:bottom w:val="single" w:sz="4" w:space="0" w:color="auto"/>
            </w:tcBorders>
          </w:tcPr>
          <w:p w:rsidR="00954DC0" w:rsidRPr="005571D8" w:rsidRDefault="00954DC0" w:rsidP="00182E75">
            <w:pPr>
              <w:tabs>
                <w:tab w:val="left" w:pos="1442"/>
              </w:tabs>
              <w:spacing w:before="80" w:after="120" w:line="240" w:lineRule="auto"/>
              <w:ind w:left="-108" w:right="-108"/>
              <w:jc w:val="both"/>
              <w:rPr>
                <w:rFonts w:ascii="Times New Roman" w:hAnsi="Times New Roman" w:cs="Times New Roman"/>
                <w:b/>
                <w:bCs/>
                <w:sz w:val="20"/>
                <w:szCs w:val="20"/>
              </w:rPr>
            </w:pPr>
            <w:r w:rsidRPr="005571D8">
              <w:rPr>
                <w:rFonts w:ascii="Times New Roman" w:hAnsi="Times New Roman" w:cs="Times New Roman"/>
                <w:b/>
                <w:bCs/>
                <w:sz w:val="20"/>
                <w:szCs w:val="20"/>
              </w:rPr>
              <w:t xml:space="preserve">Odds ratio </w:t>
            </w:r>
          </w:p>
        </w:tc>
        <w:tc>
          <w:tcPr>
            <w:tcW w:w="1134" w:type="dxa"/>
            <w:tcBorders>
              <w:top w:val="single" w:sz="4" w:space="0" w:color="auto"/>
              <w:bottom w:val="single" w:sz="4" w:space="0" w:color="auto"/>
            </w:tcBorders>
          </w:tcPr>
          <w:p w:rsidR="00954DC0" w:rsidRPr="005571D8" w:rsidRDefault="00954DC0" w:rsidP="00182E75">
            <w:pPr>
              <w:tabs>
                <w:tab w:val="left" w:pos="700"/>
                <w:tab w:val="left" w:pos="1442"/>
              </w:tabs>
              <w:spacing w:before="80" w:after="120" w:line="240" w:lineRule="auto"/>
              <w:jc w:val="both"/>
              <w:rPr>
                <w:rFonts w:ascii="Times New Roman" w:hAnsi="Times New Roman" w:cs="Times New Roman"/>
                <w:b/>
                <w:bCs/>
                <w:sz w:val="20"/>
                <w:szCs w:val="20"/>
              </w:rPr>
            </w:pPr>
            <w:r w:rsidRPr="005571D8">
              <w:rPr>
                <w:rFonts w:ascii="Times New Roman" w:hAnsi="Times New Roman" w:cs="Times New Roman"/>
                <w:b/>
                <w:bCs/>
                <w:sz w:val="20"/>
                <w:szCs w:val="20"/>
              </w:rPr>
              <w:t xml:space="preserve">   95%CI</w:t>
            </w:r>
          </w:p>
        </w:tc>
        <w:tc>
          <w:tcPr>
            <w:tcW w:w="1275" w:type="dxa"/>
            <w:tcBorders>
              <w:top w:val="single" w:sz="4" w:space="0" w:color="auto"/>
              <w:bottom w:val="single" w:sz="4" w:space="0" w:color="auto"/>
            </w:tcBorders>
          </w:tcPr>
          <w:p w:rsidR="00954DC0" w:rsidRPr="005571D8" w:rsidRDefault="00954DC0" w:rsidP="00182E75">
            <w:pPr>
              <w:tabs>
                <w:tab w:val="left" w:pos="700"/>
                <w:tab w:val="left" w:pos="1442"/>
              </w:tabs>
              <w:spacing w:before="80" w:after="120" w:line="240" w:lineRule="auto"/>
              <w:jc w:val="both"/>
              <w:rPr>
                <w:rFonts w:ascii="Times New Roman" w:hAnsi="Times New Roman" w:cs="Times New Roman"/>
                <w:b/>
                <w:bCs/>
                <w:sz w:val="20"/>
                <w:szCs w:val="20"/>
              </w:rPr>
            </w:pPr>
            <w:r w:rsidRPr="005571D8">
              <w:rPr>
                <w:rFonts w:ascii="Times New Roman" w:hAnsi="Times New Roman" w:cs="Times New Roman"/>
                <w:b/>
                <w:bCs/>
                <w:sz w:val="20"/>
                <w:szCs w:val="20"/>
              </w:rPr>
              <w:t xml:space="preserve"> p-value</w:t>
            </w:r>
          </w:p>
        </w:tc>
      </w:tr>
      <w:tr w:rsidR="00954DC0" w:rsidRPr="005571D8" w:rsidTr="00406ED3">
        <w:trPr>
          <w:trHeight w:val="510"/>
        </w:trPr>
        <w:tc>
          <w:tcPr>
            <w:tcW w:w="3402" w:type="dxa"/>
            <w:tcBorders>
              <w:top w:val="single" w:sz="4" w:space="0" w:color="auto"/>
            </w:tcBorders>
          </w:tcPr>
          <w:p w:rsidR="00954DC0" w:rsidRPr="005571D8" w:rsidRDefault="00D62E79" w:rsidP="00182E75">
            <w:pPr>
              <w:tabs>
                <w:tab w:val="left" w:pos="700"/>
                <w:tab w:val="left" w:pos="1442"/>
              </w:tabs>
              <w:spacing w:before="80" w:after="0" w:line="240" w:lineRule="auto"/>
              <w:jc w:val="both"/>
              <w:rPr>
                <w:rFonts w:ascii="Times New Roman" w:hAnsi="Times New Roman" w:cs="Times New Roman"/>
                <w:noProof/>
                <w:sz w:val="20"/>
                <w:szCs w:val="20"/>
              </w:rPr>
            </w:pPr>
            <w:r w:rsidRPr="00D62E79">
              <w:rPr>
                <w:rFonts w:ascii="Times New Roman" w:hAnsi="Times New Roman" w:cs="Times New Roman"/>
                <w:b/>
                <w:bCs/>
                <w:noProof/>
                <w:sz w:val="20"/>
                <w:szCs w:val="20"/>
              </w:rPr>
              <w:pict>
                <v:shape id="_x0000_s95177" type="#_x0000_t32" style="position:absolute;left:0;text-align:left;margin-left:140.45pt;margin-top:-.15pt;width:.05pt;height:123.95pt;flip:y;z-index:251717120;mso-position-horizontal-relative:text;mso-position-vertical-relative:text" o:connectortype="straight"/>
              </w:pict>
            </w:r>
          </w:p>
        </w:tc>
        <w:tc>
          <w:tcPr>
            <w:tcW w:w="2268" w:type="dxa"/>
            <w:tcBorders>
              <w:top w:val="single" w:sz="4" w:space="0" w:color="auto"/>
            </w:tcBorders>
          </w:tcPr>
          <w:p w:rsidR="00954DC0" w:rsidRPr="005571D8" w:rsidRDefault="00954DC0" w:rsidP="00182E75">
            <w:pPr>
              <w:tabs>
                <w:tab w:val="left" w:pos="700"/>
                <w:tab w:val="left" w:pos="1442"/>
              </w:tabs>
              <w:spacing w:before="80" w:after="0" w:line="240" w:lineRule="auto"/>
              <w:jc w:val="both"/>
              <w:rPr>
                <w:rFonts w:ascii="Times New Roman" w:hAnsi="Times New Roman" w:cs="Times New Roman"/>
                <w:noProof/>
                <w:sz w:val="20"/>
                <w:szCs w:val="20"/>
              </w:rPr>
            </w:pPr>
          </w:p>
        </w:tc>
        <w:tc>
          <w:tcPr>
            <w:tcW w:w="993" w:type="dxa"/>
            <w:tcBorders>
              <w:top w:val="single" w:sz="4" w:space="0" w:color="auto"/>
            </w:tcBorders>
          </w:tcPr>
          <w:p w:rsidR="00954DC0" w:rsidRPr="005571D8" w:rsidRDefault="00954DC0" w:rsidP="00182E75">
            <w:pPr>
              <w:tabs>
                <w:tab w:val="left" w:pos="700"/>
                <w:tab w:val="left" w:pos="1442"/>
              </w:tabs>
              <w:spacing w:after="0" w:line="240" w:lineRule="auto"/>
              <w:jc w:val="both"/>
              <w:rPr>
                <w:rFonts w:ascii="Times New Roman" w:hAnsi="Times New Roman" w:cs="Times New Roman"/>
                <w:sz w:val="20"/>
                <w:szCs w:val="20"/>
              </w:rPr>
            </w:pPr>
          </w:p>
        </w:tc>
        <w:tc>
          <w:tcPr>
            <w:tcW w:w="1134" w:type="dxa"/>
            <w:tcBorders>
              <w:top w:val="single" w:sz="4" w:space="0" w:color="auto"/>
            </w:tcBorders>
          </w:tcPr>
          <w:p w:rsidR="00954DC0" w:rsidRPr="005571D8" w:rsidRDefault="00954DC0" w:rsidP="00182E75">
            <w:pPr>
              <w:tabs>
                <w:tab w:val="left" w:pos="700"/>
                <w:tab w:val="left" w:pos="1442"/>
              </w:tabs>
              <w:spacing w:after="0" w:line="240" w:lineRule="auto"/>
              <w:jc w:val="both"/>
              <w:rPr>
                <w:rFonts w:ascii="Times New Roman" w:hAnsi="Times New Roman" w:cs="Times New Roman"/>
                <w:sz w:val="20"/>
                <w:szCs w:val="20"/>
              </w:rPr>
            </w:pPr>
          </w:p>
        </w:tc>
        <w:tc>
          <w:tcPr>
            <w:tcW w:w="1275" w:type="dxa"/>
            <w:tcBorders>
              <w:top w:val="single" w:sz="4" w:space="0" w:color="auto"/>
            </w:tcBorders>
          </w:tcPr>
          <w:p w:rsidR="00954DC0" w:rsidRPr="005571D8" w:rsidRDefault="00954DC0" w:rsidP="00182E75">
            <w:pPr>
              <w:tabs>
                <w:tab w:val="left" w:pos="700"/>
                <w:tab w:val="left" w:pos="1442"/>
              </w:tabs>
              <w:spacing w:after="0" w:line="240" w:lineRule="auto"/>
              <w:jc w:val="both"/>
              <w:rPr>
                <w:rFonts w:ascii="Times New Roman" w:hAnsi="Times New Roman" w:cs="Times New Roman"/>
                <w:sz w:val="20"/>
                <w:szCs w:val="20"/>
              </w:rPr>
            </w:pPr>
          </w:p>
        </w:tc>
      </w:tr>
      <w:tr w:rsidR="00954DC0" w:rsidRPr="005571D8" w:rsidTr="00406ED3">
        <w:trPr>
          <w:trHeight w:val="510"/>
        </w:trPr>
        <w:tc>
          <w:tcPr>
            <w:tcW w:w="3402" w:type="dxa"/>
          </w:tcPr>
          <w:p w:rsidR="00954DC0" w:rsidRPr="005571D8" w:rsidRDefault="00D62E79" w:rsidP="00182E75">
            <w:pPr>
              <w:tabs>
                <w:tab w:val="left" w:pos="700"/>
                <w:tab w:val="left" w:pos="1276"/>
                <w:tab w:val="left" w:pos="1442"/>
              </w:tabs>
              <w:spacing w:before="80"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pict>
                <v:group id="_x0000_s95179" style="position:absolute;left:0;text-align:left;margin-left:111.3pt;margin-top:4.2pt;width:54.3pt;height:3.8pt;z-index:251719168;mso-position-horizontal-relative:text;mso-position-vertical-relative:text" coordorigin="5956,4510" coordsize="751,139">
                  <v:shape id="_x0000_s95180" type="#_x0000_t32" style="position:absolute;left:6707;top:4510;width:0;height:139" o:connectortype="straight" strokeweight="1pt"/>
                  <v:line id="_x0000_s95181" style="position:absolute" from="5956,4571" to="6707,4571" strokeweight="1.5pt"/>
                  <v:shape id="_x0000_s95182" type="#_x0000_t32" style="position:absolute;left:5956;top:4510;width:0;height:139" o:connectortype="straight" strokeweight="1pt"/>
                </v:group>
              </w:pict>
            </w:r>
            <w:r>
              <w:rPr>
                <w:rFonts w:ascii="Times New Roman" w:hAnsi="Times New Roman" w:cs="Times New Roman"/>
                <w:noProof/>
                <w:sz w:val="20"/>
                <w:szCs w:val="20"/>
              </w:rPr>
              <w:pict>
                <v:rect id="_x0000_s95183" style="position:absolute;left:0;text-align:left;margin-left:125.6pt;margin-top:2.65pt;width:3.65pt;height:6.25pt;z-index:251720192;mso-position-horizontal-relative:text;mso-position-vertical-relative:text" fillcolor="black" strokeweight="1pt"/>
              </w:pict>
            </w:r>
            <w:r w:rsidR="00954DC0" w:rsidRPr="005571D8">
              <w:rPr>
                <w:rFonts w:ascii="Times New Roman" w:hAnsi="Times New Roman" w:cs="Times New Roman"/>
                <w:noProof/>
                <w:sz w:val="20"/>
                <w:szCs w:val="20"/>
              </w:rPr>
              <w:t>DM with HT</w:t>
            </w:r>
          </w:p>
          <w:p w:rsidR="00954DC0" w:rsidRPr="005571D8" w:rsidRDefault="00954DC0" w:rsidP="00182E75">
            <w:pPr>
              <w:tabs>
                <w:tab w:val="left" w:pos="700"/>
                <w:tab w:val="left" w:pos="1442"/>
              </w:tabs>
              <w:spacing w:before="80" w:after="0" w:line="240" w:lineRule="auto"/>
              <w:jc w:val="both"/>
              <w:rPr>
                <w:rFonts w:ascii="Times New Roman" w:hAnsi="Times New Roman" w:cs="Times New Roman"/>
                <w:noProof/>
                <w:sz w:val="20"/>
                <w:szCs w:val="20"/>
              </w:rPr>
            </w:pPr>
          </w:p>
        </w:tc>
        <w:tc>
          <w:tcPr>
            <w:tcW w:w="2268" w:type="dxa"/>
          </w:tcPr>
          <w:p w:rsidR="00954DC0" w:rsidRPr="005571D8" w:rsidRDefault="00954DC0" w:rsidP="00182E75">
            <w:pPr>
              <w:tabs>
                <w:tab w:val="left" w:pos="700"/>
                <w:tab w:val="left" w:pos="1442"/>
              </w:tabs>
              <w:spacing w:before="80" w:after="0" w:line="240" w:lineRule="auto"/>
              <w:jc w:val="both"/>
              <w:rPr>
                <w:rFonts w:ascii="Times New Roman" w:hAnsi="Times New Roman" w:cs="Times New Roman"/>
                <w:noProof/>
                <w:sz w:val="20"/>
                <w:szCs w:val="20"/>
              </w:rPr>
            </w:pPr>
          </w:p>
        </w:tc>
        <w:tc>
          <w:tcPr>
            <w:tcW w:w="993" w:type="dxa"/>
          </w:tcPr>
          <w:p w:rsidR="00954DC0" w:rsidRPr="005571D8" w:rsidRDefault="00912D7A" w:rsidP="00182E75">
            <w:pPr>
              <w:tabs>
                <w:tab w:val="left" w:pos="700"/>
                <w:tab w:val="left" w:pos="1442"/>
              </w:tabs>
              <w:spacing w:after="0" w:line="240" w:lineRule="auto"/>
              <w:jc w:val="both"/>
              <w:rPr>
                <w:rFonts w:ascii="Times New Roman" w:hAnsi="Times New Roman" w:cs="Times New Roman"/>
                <w:sz w:val="20"/>
                <w:szCs w:val="20"/>
              </w:rPr>
            </w:pPr>
            <w:r w:rsidRPr="005571D8">
              <w:rPr>
                <w:rFonts w:ascii="Times New Roman" w:hAnsi="Times New Roman" w:cs="Times New Roman"/>
                <w:sz w:val="20"/>
                <w:szCs w:val="20"/>
              </w:rPr>
              <w:t xml:space="preserve">        0.</w:t>
            </w:r>
            <w:r w:rsidR="00954DC0" w:rsidRPr="005571D8">
              <w:rPr>
                <w:rFonts w:ascii="Times New Roman" w:hAnsi="Times New Roman" w:cs="Times New Roman"/>
                <w:sz w:val="20"/>
                <w:szCs w:val="20"/>
              </w:rPr>
              <w:t>9</w:t>
            </w:r>
          </w:p>
        </w:tc>
        <w:tc>
          <w:tcPr>
            <w:tcW w:w="1134" w:type="dxa"/>
          </w:tcPr>
          <w:p w:rsidR="00954DC0" w:rsidRPr="005571D8" w:rsidRDefault="00954DC0" w:rsidP="00182E75">
            <w:pPr>
              <w:tabs>
                <w:tab w:val="left" w:pos="700"/>
                <w:tab w:val="left" w:pos="1442"/>
              </w:tabs>
              <w:spacing w:after="0" w:line="240" w:lineRule="auto"/>
              <w:jc w:val="both"/>
              <w:rPr>
                <w:rFonts w:ascii="Times New Roman" w:hAnsi="Times New Roman" w:cs="Times New Roman"/>
                <w:sz w:val="20"/>
                <w:szCs w:val="20"/>
              </w:rPr>
            </w:pPr>
            <w:r w:rsidRPr="005571D8">
              <w:rPr>
                <w:rFonts w:ascii="Times New Roman" w:hAnsi="Times New Roman" w:cs="Times New Roman"/>
                <w:sz w:val="20"/>
                <w:szCs w:val="20"/>
              </w:rPr>
              <w:t xml:space="preserve">   0.</w:t>
            </w:r>
            <w:r w:rsidR="00912D7A" w:rsidRPr="005571D8">
              <w:rPr>
                <w:rFonts w:ascii="Times New Roman" w:hAnsi="Times New Roman" w:cs="Times New Roman"/>
                <w:sz w:val="20"/>
                <w:szCs w:val="20"/>
              </w:rPr>
              <w:t>8</w:t>
            </w:r>
            <w:r w:rsidRPr="005571D8">
              <w:rPr>
                <w:rFonts w:ascii="Times New Roman" w:hAnsi="Times New Roman" w:cs="Times New Roman"/>
                <w:sz w:val="20"/>
                <w:szCs w:val="20"/>
              </w:rPr>
              <w:t>-1.</w:t>
            </w:r>
            <w:r w:rsidR="00184534">
              <w:rPr>
                <w:rFonts w:ascii="Times New Roman" w:hAnsi="Times New Roman" w:cs="Times New Roman"/>
                <w:sz w:val="20"/>
                <w:szCs w:val="20"/>
              </w:rPr>
              <w:t>1</w:t>
            </w:r>
          </w:p>
        </w:tc>
        <w:tc>
          <w:tcPr>
            <w:tcW w:w="1275" w:type="dxa"/>
          </w:tcPr>
          <w:p w:rsidR="00954DC0" w:rsidRPr="005571D8" w:rsidRDefault="00954DC0" w:rsidP="00182E75">
            <w:pPr>
              <w:tabs>
                <w:tab w:val="left" w:pos="700"/>
                <w:tab w:val="left" w:pos="1442"/>
              </w:tabs>
              <w:spacing w:after="0" w:line="240" w:lineRule="auto"/>
              <w:jc w:val="both"/>
              <w:rPr>
                <w:rFonts w:ascii="Times New Roman" w:hAnsi="Times New Roman" w:cs="Times New Roman"/>
                <w:sz w:val="20"/>
                <w:szCs w:val="20"/>
              </w:rPr>
            </w:pPr>
            <w:r w:rsidRPr="005571D8">
              <w:rPr>
                <w:rFonts w:ascii="Times New Roman" w:hAnsi="Times New Roman" w:cs="Times New Roman"/>
                <w:sz w:val="20"/>
                <w:szCs w:val="20"/>
              </w:rPr>
              <w:t xml:space="preserve">   &lt;0.227</w:t>
            </w:r>
          </w:p>
        </w:tc>
      </w:tr>
      <w:tr w:rsidR="00954DC0" w:rsidRPr="005571D8" w:rsidTr="00406ED3">
        <w:trPr>
          <w:trHeight w:val="564"/>
        </w:trPr>
        <w:tc>
          <w:tcPr>
            <w:tcW w:w="5670" w:type="dxa"/>
            <w:gridSpan w:val="2"/>
          </w:tcPr>
          <w:p w:rsidR="00954DC0" w:rsidRPr="005571D8" w:rsidRDefault="00D62E79" w:rsidP="00182E75">
            <w:pPr>
              <w:tabs>
                <w:tab w:val="left" w:pos="700"/>
                <w:tab w:val="left" w:pos="1442"/>
              </w:tabs>
              <w:spacing w:before="80" w:after="0" w:line="240" w:lineRule="auto"/>
              <w:ind w:right="-128"/>
              <w:jc w:val="both"/>
              <w:rPr>
                <w:rFonts w:ascii="Times New Roman" w:hAnsi="Times New Roman" w:cs="Times New Roman"/>
                <w:noProof/>
                <w:sz w:val="20"/>
                <w:szCs w:val="20"/>
              </w:rPr>
            </w:pPr>
            <w:r>
              <w:rPr>
                <w:rFonts w:ascii="Times New Roman" w:hAnsi="Times New Roman" w:cs="Times New Roman"/>
                <w:noProof/>
                <w:sz w:val="20"/>
                <w:szCs w:val="20"/>
              </w:rPr>
              <w:pict>
                <v:rect id="_x0000_s95188" style="position:absolute;left:0;text-align:left;margin-left:227.4pt;margin-top:1.6pt;width:3.65pt;height:6.25pt;z-index:251722240;mso-position-horizontal-relative:text;mso-position-vertical-relative:text" fillcolor="black" strokeweight="1pt"/>
              </w:pict>
            </w:r>
            <w:r>
              <w:rPr>
                <w:rFonts w:ascii="Times New Roman" w:hAnsi="Times New Roman" w:cs="Times New Roman"/>
                <w:noProof/>
                <w:sz w:val="20"/>
                <w:szCs w:val="20"/>
              </w:rPr>
              <w:pict>
                <v:group id="_x0000_s95184" style="position:absolute;left:0;text-align:left;margin-left:212.85pt;margin-top:2.5pt;width:53.15pt;height:6.25pt;z-index:251721216;mso-position-horizontal-relative:text;mso-position-vertical-relative:text" coordorigin="5956,4510" coordsize="751,139">
                  <v:shape id="_x0000_s95185" type="#_x0000_t32" style="position:absolute;left:6707;top:4510;width:0;height:139" o:connectortype="straight" strokeweight="1pt"/>
                  <v:line id="_x0000_s95186" style="position:absolute" from="5956,4571" to="6707,4571" strokeweight="1.5pt"/>
                  <v:shape id="_x0000_s95187" type="#_x0000_t32" style="position:absolute;left:5956;top:4510;width:0;height:139" o:connectortype="straight" strokeweight="1pt"/>
                </v:group>
              </w:pict>
            </w:r>
            <w:r w:rsidR="00954DC0" w:rsidRPr="005571D8">
              <w:rPr>
                <w:rFonts w:ascii="Times New Roman" w:hAnsi="Times New Roman" w:cs="Times New Roman"/>
                <w:noProof/>
                <w:sz w:val="20"/>
                <w:szCs w:val="20"/>
              </w:rPr>
              <w:t xml:space="preserve">DM with Dyslipidaemia                                              </w:t>
            </w:r>
          </w:p>
          <w:p w:rsidR="00954DC0" w:rsidRPr="005571D8" w:rsidRDefault="00954DC0" w:rsidP="00182E75">
            <w:pPr>
              <w:tabs>
                <w:tab w:val="left" w:pos="700"/>
                <w:tab w:val="left" w:pos="1442"/>
              </w:tabs>
              <w:spacing w:before="80" w:after="0" w:line="240" w:lineRule="auto"/>
              <w:jc w:val="both"/>
              <w:rPr>
                <w:rFonts w:ascii="Times New Roman" w:hAnsi="Times New Roman" w:cs="Times New Roman"/>
                <w:noProof/>
                <w:sz w:val="20"/>
                <w:szCs w:val="20"/>
              </w:rPr>
            </w:pPr>
          </w:p>
        </w:tc>
        <w:tc>
          <w:tcPr>
            <w:tcW w:w="993" w:type="dxa"/>
          </w:tcPr>
          <w:p w:rsidR="00954DC0" w:rsidRPr="005571D8" w:rsidRDefault="00954DC0" w:rsidP="00182E75">
            <w:pPr>
              <w:tabs>
                <w:tab w:val="left" w:pos="700"/>
                <w:tab w:val="left" w:pos="1442"/>
              </w:tabs>
              <w:spacing w:after="0" w:line="240" w:lineRule="auto"/>
              <w:jc w:val="both"/>
              <w:rPr>
                <w:rFonts w:ascii="Times New Roman" w:hAnsi="Times New Roman" w:cs="Times New Roman"/>
                <w:sz w:val="20"/>
                <w:szCs w:val="20"/>
              </w:rPr>
            </w:pPr>
            <w:r w:rsidRPr="005571D8">
              <w:rPr>
                <w:rFonts w:ascii="Times New Roman" w:hAnsi="Times New Roman" w:cs="Times New Roman"/>
                <w:sz w:val="20"/>
                <w:szCs w:val="20"/>
              </w:rPr>
              <w:t xml:space="preserve">       </w:t>
            </w:r>
            <w:r w:rsidR="00912D7A" w:rsidRPr="005571D8">
              <w:rPr>
                <w:rFonts w:ascii="Times New Roman" w:hAnsi="Times New Roman" w:cs="Times New Roman"/>
                <w:sz w:val="20"/>
                <w:szCs w:val="20"/>
              </w:rPr>
              <w:t xml:space="preserve"> </w:t>
            </w:r>
            <w:r w:rsidRPr="005571D8">
              <w:rPr>
                <w:rFonts w:ascii="Times New Roman" w:hAnsi="Times New Roman" w:cs="Times New Roman"/>
                <w:sz w:val="20"/>
                <w:szCs w:val="20"/>
              </w:rPr>
              <w:t>1.5</w:t>
            </w:r>
          </w:p>
        </w:tc>
        <w:tc>
          <w:tcPr>
            <w:tcW w:w="1134" w:type="dxa"/>
          </w:tcPr>
          <w:p w:rsidR="00954DC0" w:rsidRPr="005571D8" w:rsidRDefault="00912D7A" w:rsidP="00182E75">
            <w:pPr>
              <w:tabs>
                <w:tab w:val="left" w:pos="700"/>
                <w:tab w:val="left" w:pos="1442"/>
              </w:tabs>
              <w:spacing w:after="0" w:line="240" w:lineRule="auto"/>
              <w:jc w:val="both"/>
              <w:rPr>
                <w:rFonts w:ascii="Times New Roman" w:hAnsi="Times New Roman" w:cs="Times New Roman"/>
                <w:sz w:val="20"/>
                <w:szCs w:val="20"/>
              </w:rPr>
            </w:pPr>
            <w:r w:rsidRPr="005571D8">
              <w:rPr>
                <w:rFonts w:ascii="Times New Roman" w:hAnsi="Times New Roman" w:cs="Times New Roman"/>
                <w:sz w:val="20"/>
                <w:szCs w:val="20"/>
              </w:rPr>
              <w:t xml:space="preserve">   1.4</w:t>
            </w:r>
            <w:r w:rsidR="00954DC0" w:rsidRPr="005571D8">
              <w:rPr>
                <w:rFonts w:ascii="Times New Roman" w:hAnsi="Times New Roman" w:cs="Times New Roman"/>
                <w:sz w:val="20"/>
                <w:szCs w:val="20"/>
              </w:rPr>
              <w:t>-1.</w:t>
            </w:r>
            <w:r w:rsidRPr="005571D8">
              <w:rPr>
                <w:rFonts w:ascii="Times New Roman" w:hAnsi="Times New Roman" w:cs="Times New Roman"/>
                <w:sz w:val="20"/>
                <w:szCs w:val="20"/>
              </w:rPr>
              <w:t>7</w:t>
            </w:r>
          </w:p>
        </w:tc>
        <w:tc>
          <w:tcPr>
            <w:tcW w:w="1275" w:type="dxa"/>
          </w:tcPr>
          <w:p w:rsidR="00954DC0" w:rsidRPr="005571D8" w:rsidRDefault="00954DC0" w:rsidP="00182E75">
            <w:pPr>
              <w:tabs>
                <w:tab w:val="left" w:pos="700"/>
                <w:tab w:val="left" w:pos="1442"/>
              </w:tabs>
              <w:spacing w:after="0" w:line="240" w:lineRule="auto"/>
              <w:jc w:val="both"/>
              <w:rPr>
                <w:rFonts w:ascii="Times New Roman" w:hAnsi="Times New Roman" w:cs="Times New Roman"/>
                <w:sz w:val="20"/>
                <w:szCs w:val="20"/>
              </w:rPr>
            </w:pPr>
            <w:r w:rsidRPr="005571D8">
              <w:rPr>
                <w:rFonts w:ascii="Times New Roman" w:hAnsi="Times New Roman" w:cs="Times New Roman"/>
                <w:sz w:val="20"/>
                <w:szCs w:val="20"/>
              </w:rPr>
              <w:t xml:space="preserve">    &lt;0.001</w:t>
            </w:r>
          </w:p>
        </w:tc>
      </w:tr>
      <w:tr w:rsidR="00954DC0" w:rsidRPr="005571D8" w:rsidTr="00406ED3">
        <w:trPr>
          <w:trHeight w:val="510"/>
        </w:trPr>
        <w:tc>
          <w:tcPr>
            <w:tcW w:w="3402" w:type="dxa"/>
          </w:tcPr>
          <w:p w:rsidR="00954DC0" w:rsidRPr="005571D8" w:rsidRDefault="00954DC0" w:rsidP="00182E75">
            <w:pPr>
              <w:tabs>
                <w:tab w:val="left" w:pos="700"/>
                <w:tab w:val="left" w:pos="1442"/>
              </w:tabs>
              <w:spacing w:before="80" w:after="0" w:line="240" w:lineRule="auto"/>
              <w:ind w:right="-128"/>
              <w:jc w:val="both"/>
              <w:rPr>
                <w:rFonts w:ascii="Times New Roman" w:hAnsi="Times New Roman" w:cs="Times New Roman"/>
                <w:noProof/>
                <w:sz w:val="20"/>
                <w:szCs w:val="20"/>
              </w:rPr>
            </w:pPr>
            <w:r w:rsidRPr="005571D8">
              <w:rPr>
                <w:rFonts w:ascii="Times New Roman" w:hAnsi="Times New Roman" w:cs="Times New Roman"/>
                <w:noProof/>
                <w:sz w:val="20"/>
                <w:szCs w:val="20"/>
              </w:rPr>
              <w:t xml:space="preserve">DM with HT and </w:t>
            </w:r>
          </w:p>
          <w:p w:rsidR="00954DC0" w:rsidRPr="005571D8" w:rsidRDefault="00D62E79" w:rsidP="00182E75">
            <w:pPr>
              <w:tabs>
                <w:tab w:val="left" w:pos="700"/>
                <w:tab w:val="left" w:pos="1442"/>
              </w:tabs>
              <w:spacing w:before="80" w:after="0" w:line="240" w:lineRule="auto"/>
              <w:ind w:right="-128"/>
              <w:jc w:val="both"/>
              <w:rPr>
                <w:rFonts w:ascii="Times New Roman" w:hAnsi="Times New Roman" w:cs="Times New Roman"/>
                <w:noProof/>
                <w:sz w:val="20"/>
                <w:szCs w:val="20"/>
              </w:rPr>
            </w:pPr>
            <w:r>
              <w:rPr>
                <w:rFonts w:ascii="Times New Roman" w:hAnsi="Times New Roman" w:cs="Times New Roman"/>
                <w:noProof/>
                <w:sz w:val="20"/>
                <w:szCs w:val="20"/>
              </w:rPr>
              <w:pict>
                <v:shape id="_x0000_s95214" style="position:absolute;left:0;text-align:left;margin-left:83.8pt;margin-top:14.85pt;width:6.75pt;height:7.75pt;z-index:251745792" coordsize="135,155" path="m,113c7,56,14,,27,5v13,5,36,122,54,136c99,155,126,95,135,86e" filled="f">
                  <v:path arrowok="t"/>
                </v:shape>
              </w:pict>
            </w:r>
            <w:r w:rsidR="00954DC0" w:rsidRPr="005571D8">
              <w:rPr>
                <w:rFonts w:ascii="Times New Roman" w:hAnsi="Times New Roman" w:cs="Times New Roman"/>
                <w:noProof/>
                <w:sz w:val="20"/>
                <w:szCs w:val="20"/>
              </w:rPr>
              <w:t>Dyslipidaemia</w:t>
            </w:r>
          </w:p>
          <w:p w:rsidR="00954DC0" w:rsidRPr="005571D8" w:rsidRDefault="00D62E79" w:rsidP="00182E75">
            <w:pPr>
              <w:tabs>
                <w:tab w:val="left" w:pos="700"/>
                <w:tab w:val="left" w:pos="1442"/>
              </w:tabs>
              <w:spacing w:before="80"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pict>
                <v:shape id="_x0000_s95197" type="#_x0000_t202" style="position:absolute;left:0;text-align:left;margin-left:150.45pt;margin-top:7.8pt;width:29.7pt;height:19.15pt;z-index:251728384" stroked="f">
                  <v:textbox style="mso-next-textbox:#_x0000_s95197">
                    <w:txbxContent>
                      <w:p w:rsidR="001A6385" w:rsidRPr="00DD2DFE" w:rsidRDefault="001A6385" w:rsidP="00954DC0">
                        <w:pPr>
                          <w:rPr>
                            <w:sz w:val="16"/>
                            <w:szCs w:val="16"/>
                          </w:rPr>
                        </w:pPr>
                        <w:r>
                          <w:rPr>
                            <w:sz w:val="16"/>
                            <w:szCs w:val="16"/>
                          </w:rPr>
                          <w:t>1.1</w:t>
                        </w:r>
                      </w:p>
                    </w:txbxContent>
                  </v:textbox>
                </v:shape>
              </w:pict>
            </w:r>
            <w:r>
              <w:rPr>
                <w:rFonts w:ascii="Times New Roman" w:hAnsi="Times New Roman" w:cs="Times New Roman"/>
                <w:noProof/>
                <w:sz w:val="20"/>
                <w:szCs w:val="20"/>
              </w:rPr>
              <w:pict>
                <v:shape id="_x0000_s95212" type="#_x0000_t32" style="position:absolute;left:0;text-align:left;margin-left:89.55pt;margin-top:3pt;width:230.25pt;height:.05pt;z-index:251743744" o:connectortype="straight">
                  <v:stroke endarrow="block"/>
                </v:shape>
              </w:pict>
            </w:r>
            <w:r>
              <w:rPr>
                <w:rFonts w:ascii="Times New Roman" w:hAnsi="Times New Roman" w:cs="Times New Roman"/>
                <w:noProof/>
                <w:sz w:val="20"/>
                <w:szCs w:val="20"/>
              </w:rPr>
              <w:pict>
                <v:shape id="_x0000_s95196" type="#_x0000_t202" style="position:absolute;left:0;text-align:left;margin-left:130.9pt;margin-top:7.8pt;width:17.55pt;height:19.15pt;z-index:251727360" stroked="f">
                  <v:textbox style="mso-next-textbox:#_x0000_s95196">
                    <w:txbxContent>
                      <w:p w:rsidR="001A6385" w:rsidRPr="00DD2DFE" w:rsidRDefault="001A6385" w:rsidP="00954DC0">
                        <w:pPr>
                          <w:rPr>
                            <w:sz w:val="16"/>
                            <w:szCs w:val="16"/>
                          </w:rPr>
                        </w:pPr>
                        <w:r w:rsidRPr="00DD2DFE">
                          <w:rPr>
                            <w:sz w:val="16"/>
                            <w:szCs w:val="16"/>
                          </w:rPr>
                          <w:t>1</w:t>
                        </w:r>
                      </w:p>
                    </w:txbxContent>
                  </v:textbox>
                </v:shape>
              </w:pict>
            </w:r>
            <w:r>
              <w:rPr>
                <w:rFonts w:ascii="Times New Roman" w:hAnsi="Times New Roman" w:cs="Times New Roman"/>
                <w:noProof/>
                <w:sz w:val="20"/>
                <w:szCs w:val="20"/>
              </w:rPr>
              <w:pict>
                <v:shape id="_x0000_s95216" type="#_x0000_t202" style="position:absolute;left:0;text-align:left;margin-left:105.8pt;margin-top:7.2pt;width:32.1pt;height:17.65pt;z-index:251747840" filled="f" stroked="f">
                  <v:textbox style="mso-next-textbox:#_x0000_s95216">
                    <w:txbxContent>
                      <w:p w:rsidR="001A6385" w:rsidRPr="00BD2E26" w:rsidRDefault="001A6385" w:rsidP="00954DC0">
                        <w:pPr>
                          <w:rPr>
                            <w:sz w:val="16"/>
                            <w:szCs w:val="16"/>
                          </w:rPr>
                        </w:pPr>
                        <w:r>
                          <w:rPr>
                            <w:sz w:val="16"/>
                            <w:szCs w:val="16"/>
                          </w:rPr>
                          <w:t xml:space="preserve">  0</w:t>
                        </w:r>
                        <w:r w:rsidRPr="00BD2E26">
                          <w:rPr>
                            <w:sz w:val="16"/>
                            <w:szCs w:val="16"/>
                          </w:rPr>
                          <w:t>.</w:t>
                        </w:r>
                        <w:r>
                          <w:rPr>
                            <w:sz w:val="16"/>
                            <w:szCs w:val="16"/>
                          </w:rPr>
                          <w:t>9</w:t>
                        </w:r>
                      </w:p>
                    </w:txbxContent>
                  </v:textbox>
                </v:shape>
              </w:pict>
            </w:r>
            <w:r>
              <w:rPr>
                <w:rFonts w:ascii="Times New Roman" w:hAnsi="Times New Roman" w:cs="Times New Roman"/>
                <w:noProof/>
                <w:sz w:val="20"/>
                <w:szCs w:val="20"/>
              </w:rPr>
              <w:pict>
                <v:shape id="_x0000_s95199" type="#_x0000_t202" style="position:absolute;left:0;text-align:left;margin-left:88.2pt;margin-top:7.8pt;width:32.1pt;height:17.65pt;z-index:251730432" filled="f" stroked="f">
                  <v:textbox style="mso-next-textbox:#_x0000_s95199">
                    <w:txbxContent>
                      <w:p w:rsidR="001A6385" w:rsidRPr="00BD2E26" w:rsidRDefault="001A6385" w:rsidP="00954DC0">
                        <w:pPr>
                          <w:rPr>
                            <w:sz w:val="16"/>
                            <w:szCs w:val="16"/>
                          </w:rPr>
                        </w:pPr>
                        <w:r>
                          <w:rPr>
                            <w:sz w:val="16"/>
                            <w:szCs w:val="16"/>
                          </w:rPr>
                          <w:t xml:space="preserve">  0</w:t>
                        </w:r>
                        <w:r w:rsidRPr="00BD2E26">
                          <w:rPr>
                            <w:sz w:val="16"/>
                            <w:szCs w:val="16"/>
                          </w:rPr>
                          <w:t>.</w:t>
                        </w:r>
                        <w:r>
                          <w:rPr>
                            <w:sz w:val="16"/>
                            <w:szCs w:val="16"/>
                          </w:rPr>
                          <w:t>8</w:t>
                        </w:r>
                      </w:p>
                    </w:txbxContent>
                  </v:textbox>
                </v:shape>
              </w:pict>
            </w:r>
            <w:r>
              <w:rPr>
                <w:rFonts w:ascii="Times New Roman" w:hAnsi="Times New Roman" w:cs="Times New Roman"/>
                <w:noProof/>
                <w:sz w:val="20"/>
                <w:szCs w:val="20"/>
              </w:rPr>
              <w:pict>
                <v:shape id="_x0000_s95215" type="#_x0000_t32" style="position:absolute;left:0;text-align:left;margin-left:71.05pt;margin-top:5.3pt;width:12.75pt;height:0;z-index:251746816" o:connectortype="straight"/>
              </w:pict>
            </w:r>
            <w:r>
              <w:rPr>
                <w:rFonts w:ascii="Times New Roman" w:hAnsi="Times New Roman" w:cs="Times New Roman"/>
                <w:noProof/>
                <w:sz w:val="20"/>
                <w:szCs w:val="20"/>
              </w:rPr>
              <w:pict>
                <v:shape id="_x0000_s95213" type="#_x0000_t32" style="position:absolute;left:0;text-align:left;margin-left:77.45pt;margin-top:3.05pt;width:.05pt;height:0;rotation:270;z-index:251744768" o:connectortype="elbow" adj="-69984000,-1,-69984000"/>
              </w:pict>
            </w:r>
            <w:r>
              <w:rPr>
                <w:rFonts w:ascii="Times New Roman" w:hAnsi="Times New Roman" w:cs="Times New Roman"/>
                <w:noProof/>
                <w:sz w:val="20"/>
                <w:szCs w:val="20"/>
              </w:rPr>
              <w:pict>
                <v:shape id="_x0000_s95206" type="#_x0000_t32" style="position:absolute;left:0;text-align:left;margin-left:104.5pt;margin-top:3pt;width:0;height:2.35pt;z-index:251737600" o:connectortype="straight"/>
              </w:pict>
            </w:r>
            <w:r>
              <w:rPr>
                <w:rFonts w:ascii="Times New Roman" w:hAnsi="Times New Roman" w:cs="Times New Roman"/>
                <w:noProof/>
                <w:sz w:val="20"/>
                <w:szCs w:val="20"/>
              </w:rPr>
              <w:pict>
                <v:shape id="_x0000_s95203" type="#_x0000_t32" style="position:absolute;left:0;text-align:left;margin-left:122.5pt;margin-top:3pt;width:0;height:2.35pt;z-index:251734528" o:connectortype="straight"/>
              </w:pict>
            </w:r>
            <w:r>
              <w:rPr>
                <w:rFonts w:ascii="Times New Roman" w:hAnsi="Times New Roman" w:cs="Times New Roman"/>
                <w:noProof/>
                <w:sz w:val="20"/>
                <w:szCs w:val="20"/>
              </w:rPr>
              <w:pict>
                <v:shape id="_x0000_s95202" type="#_x0000_t32" style="position:absolute;left:0;text-align:left;margin-left:122.5pt;margin-top:3pt;width:0;height:0;z-index:251733504" o:connectortype="straight"/>
              </w:pict>
            </w:r>
          </w:p>
          <w:p w:rsidR="00954DC0" w:rsidRPr="005571D8" w:rsidRDefault="00D62E79" w:rsidP="00182E75">
            <w:pPr>
              <w:tabs>
                <w:tab w:val="left" w:pos="700"/>
                <w:tab w:val="left" w:pos="1442"/>
              </w:tabs>
              <w:spacing w:before="80"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pict>
                <v:shape id="_x0000_s95201" type="#_x0000_t202" style="position:absolute;left:0;text-align:left;margin-left:115.2pt;margin-top:7.3pt;width:32.1pt;height:17.65pt;z-index:251732480" filled="f" stroked="f">
                  <v:textbox style="mso-next-textbox:#_x0000_s95201">
                    <w:txbxContent>
                      <w:p w:rsidR="001A6385" w:rsidRPr="00BD2E26" w:rsidRDefault="001A6385" w:rsidP="00954DC0">
                        <w:pPr>
                          <w:rPr>
                            <w:sz w:val="16"/>
                            <w:szCs w:val="16"/>
                          </w:rPr>
                        </w:pPr>
                        <w:r>
                          <w:rPr>
                            <w:noProof/>
                            <w:sz w:val="16"/>
                            <w:szCs w:val="16"/>
                          </w:rPr>
                          <w:drawing>
                            <wp:inline distT="0" distB="0" distL="0" distR="0">
                              <wp:extent cx="9525" cy="38100"/>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9525" cy="38100"/>
                                      </a:xfrm>
                                      <a:prstGeom prst="rect">
                                        <a:avLst/>
                                      </a:prstGeom>
                                      <a:noFill/>
                                      <a:ln w="9525">
                                        <a:noFill/>
                                        <a:miter lim="800000"/>
                                        <a:headEnd/>
                                        <a:tailEnd/>
                                      </a:ln>
                                    </pic:spPr>
                                  </pic:pic>
                                </a:graphicData>
                              </a:graphic>
                            </wp:inline>
                          </w:drawing>
                        </w:r>
                      </w:p>
                    </w:txbxContent>
                  </v:textbox>
                </v:shape>
              </w:pict>
            </w:r>
          </w:p>
        </w:tc>
        <w:tc>
          <w:tcPr>
            <w:tcW w:w="2268" w:type="dxa"/>
          </w:tcPr>
          <w:p w:rsidR="00954DC0" w:rsidRPr="005571D8" w:rsidRDefault="00D62E79" w:rsidP="00182E75">
            <w:pPr>
              <w:tabs>
                <w:tab w:val="left" w:pos="700"/>
                <w:tab w:val="left" w:pos="1442"/>
              </w:tabs>
              <w:spacing w:before="80" w:after="0" w:line="240" w:lineRule="auto"/>
              <w:jc w:val="both"/>
              <w:rPr>
                <w:rFonts w:ascii="Times New Roman" w:hAnsi="Times New Roman" w:cs="Times New Roman"/>
                <w:noProof/>
                <w:sz w:val="20"/>
                <w:szCs w:val="20"/>
              </w:rPr>
            </w:pPr>
            <w:r w:rsidRPr="00D62E79">
              <w:rPr>
                <w:rFonts w:ascii="Times New Roman" w:hAnsi="Times New Roman" w:cs="Times New Roman"/>
                <w:noProof/>
                <w:color w:val="FF0000"/>
                <w:sz w:val="20"/>
                <w:szCs w:val="20"/>
              </w:rPr>
              <w:pict>
                <v:rect id="_x0000_s95189" style="position:absolute;left:0;text-align:left;margin-left:65.3pt;margin-top:5.75pt;width:3.65pt;height:6.25pt;z-index:251723264;mso-position-horizontal-relative:text;mso-position-vertical-relative:text" fillcolor="black" strokeweight="1pt"/>
              </w:pict>
            </w:r>
            <w:r>
              <w:rPr>
                <w:rFonts w:ascii="Times New Roman" w:hAnsi="Times New Roman" w:cs="Times New Roman"/>
                <w:noProof/>
                <w:sz w:val="20"/>
                <w:szCs w:val="20"/>
              </w:rPr>
              <w:pict>
                <v:group id="_x0000_s95190" style="position:absolute;left:0;text-align:left;margin-left:31.95pt;margin-top:6.4pt;width:53.55pt;height:5.35pt;z-index:251724288;mso-position-horizontal-relative:text;mso-position-vertical-relative:text" coordorigin="5956,4510" coordsize="751,139">
                  <v:shape id="_x0000_s95191" type="#_x0000_t32" style="position:absolute;left:6707;top:4510;width:0;height:139" o:connectortype="straight" strokeweight="1pt"/>
                  <v:line id="_x0000_s95192" style="position:absolute" from="5956,4571" to="6707,4571" strokeweight="1.5pt"/>
                  <v:shape id="_x0000_s95193" type="#_x0000_t32" style="position:absolute;left:5956;top:4510;width:0;height:139" o:connectortype="straight" strokeweight="1pt"/>
                </v:group>
              </w:pict>
            </w:r>
            <w:r>
              <w:rPr>
                <w:rFonts w:ascii="Times New Roman" w:hAnsi="Times New Roman" w:cs="Times New Roman"/>
                <w:noProof/>
                <w:sz w:val="20"/>
                <w:szCs w:val="20"/>
              </w:rPr>
              <w:pict>
                <v:shape id="_x0000_s95219" type="#_x0000_t202" style="position:absolute;left:0;text-align:left;margin-left:87.8pt;margin-top:38.3pt;width:32.1pt;height:17.65pt;z-index:251750912;mso-position-horizontal-relative:text;mso-position-vertical-relative:text" filled="f" stroked="f">
                  <v:textbox style="mso-next-textbox:#_x0000_s95219">
                    <w:txbxContent>
                      <w:p w:rsidR="001A6385" w:rsidRPr="00BD2E26" w:rsidRDefault="001A6385" w:rsidP="00954DC0">
                        <w:pPr>
                          <w:rPr>
                            <w:sz w:val="16"/>
                            <w:szCs w:val="16"/>
                          </w:rPr>
                        </w:pPr>
                        <w:r>
                          <w:rPr>
                            <w:sz w:val="16"/>
                            <w:szCs w:val="16"/>
                          </w:rPr>
                          <w:t xml:space="preserve">  1.7</w:t>
                        </w:r>
                      </w:p>
                    </w:txbxContent>
                  </v:textbox>
                </v:shape>
              </w:pict>
            </w:r>
            <w:r w:rsidRPr="00D62E79">
              <w:rPr>
                <w:rFonts w:ascii="Times New Roman" w:hAnsi="Times New Roman" w:cs="Times New Roman"/>
                <w:noProof/>
                <w:color w:val="FF0000"/>
                <w:sz w:val="20"/>
                <w:szCs w:val="20"/>
              </w:rPr>
              <w:pict>
                <v:shape id="_x0000_s95218" type="#_x0000_t202" style="position:absolute;left:0;text-align:left;margin-left:70.9pt;margin-top:38.9pt;width:32.1pt;height:17.65pt;z-index:251749888;mso-position-horizontal-relative:text;mso-position-vertical-relative:text" filled="f" stroked="f">
                  <v:textbox style="mso-next-textbox:#_x0000_s95218">
                    <w:txbxContent>
                      <w:p w:rsidR="001A6385" w:rsidRPr="00BD2E26" w:rsidRDefault="001A6385" w:rsidP="00954DC0">
                        <w:pPr>
                          <w:rPr>
                            <w:sz w:val="16"/>
                            <w:szCs w:val="16"/>
                          </w:rPr>
                        </w:pPr>
                        <w:r>
                          <w:rPr>
                            <w:sz w:val="16"/>
                            <w:szCs w:val="16"/>
                          </w:rPr>
                          <w:t xml:space="preserve">  1.6</w:t>
                        </w:r>
                      </w:p>
                    </w:txbxContent>
                  </v:textbox>
                </v:shape>
              </w:pict>
            </w:r>
            <w:r>
              <w:rPr>
                <w:rFonts w:ascii="Times New Roman" w:hAnsi="Times New Roman" w:cs="Times New Roman"/>
                <w:noProof/>
                <w:sz w:val="20"/>
                <w:szCs w:val="20"/>
              </w:rPr>
              <w:pict>
                <v:shape id="_x0000_s95217" type="#_x0000_t202" style="position:absolute;left:0;text-align:left;margin-left:52pt;margin-top:38.9pt;width:32.1pt;height:17.65pt;z-index:251748864;mso-position-horizontal-relative:text;mso-position-vertical-relative:text" filled="f" stroked="f">
                  <v:textbox style="mso-next-textbox:#_x0000_s95217">
                    <w:txbxContent>
                      <w:p w:rsidR="001A6385" w:rsidRPr="00BD2E26" w:rsidRDefault="001A6385" w:rsidP="00954DC0">
                        <w:pPr>
                          <w:rPr>
                            <w:sz w:val="16"/>
                            <w:szCs w:val="16"/>
                          </w:rPr>
                        </w:pPr>
                        <w:r>
                          <w:rPr>
                            <w:sz w:val="16"/>
                            <w:szCs w:val="16"/>
                          </w:rPr>
                          <w:t xml:space="preserve">  1.5</w:t>
                        </w:r>
                      </w:p>
                    </w:txbxContent>
                  </v:textbox>
                </v:shape>
              </w:pict>
            </w:r>
            <w:r>
              <w:rPr>
                <w:rFonts w:ascii="Times New Roman" w:hAnsi="Times New Roman" w:cs="Times New Roman"/>
                <w:noProof/>
                <w:sz w:val="20"/>
                <w:szCs w:val="20"/>
              </w:rPr>
              <w:pict>
                <v:shape id="_x0000_s95200" type="#_x0000_t202" style="position:absolute;left:0;text-align:left;margin-left:36.35pt;margin-top:38.75pt;width:33.9pt;height:17.7pt;z-index:251731456;mso-position-horizontal-relative:text;mso-position-vertical-relative:text" filled="f" stroked="f">
                  <v:textbox style="mso-next-textbox:#_x0000_s95200">
                    <w:txbxContent>
                      <w:p w:rsidR="001A6385" w:rsidRPr="00BD2E26" w:rsidRDefault="001A6385" w:rsidP="00954DC0">
                        <w:pPr>
                          <w:rPr>
                            <w:sz w:val="16"/>
                            <w:szCs w:val="16"/>
                          </w:rPr>
                        </w:pPr>
                        <w:r>
                          <w:rPr>
                            <w:sz w:val="16"/>
                            <w:szCs w:val="16"/>
                          </w:rPr>
                          <w:t>1.4</w:t>
                        </w:r>
                      </w:p>
                    </w:txbxContent>
                  </v:textbox>
                </v:shape>
              </w:pict>
            </w:r>
            <w:r>
              <w:rPr>
                <w:rFonts w:ascii="Times New Roman" w:hAnsi="Times New Roman" w:cs="Times New Roman"/>
                <w:noProof/>
                <w:sz w:val="20"/>
                <w:szCs w:val="20"/>
              </w:rPr>
              <w:pict>
                <v:shape id="_x0000_s95198" type="#_x0000_t202" style="position:absolute;left:0;text-align:left;margin-left:18.85pt;margin-top:38.8pt;width:30.05pt;height:19.15pt;z-index:251729408;mso-position-horizontal-relative:text;mso-position-vertical-relative:text" stroked="f">
                  <v:textbox style="mso-next-textbox:#_x0000_s95198">
                    <w:txbxContent>
                      <w:p w:rsidR="001A6385" w:rsidRPr="00DD2DFE" w:rsidRDefault="001A6385" w:rsidP="00954DC0">
                        <w:pPr>
                          <w:rPr>
                            <w:sz w:val="16"/>
                            <w:szCs w:val="16"/>
                          </w:rPr>
                        </w:pPr>
                        <w:r>
                          <w:rPr>
                            <w:sz w:val="16"/>
                            <w:szCs w:val="16"/>
                          </w:rPr>
                          <w:t>1.3</w:t>
                        </w:r>
                      </w:p>
                    </w:txbxContent>
                  </v:textbox>
                </v:shape>
              </w:pict>
            </w:r>
            <w:r w:rsidRPr="00D62E79">
              <w:rPr>
                <w:rFonts w:ascii="Times New Roman" w:hAnsi="Times New Roman" w:cs="Times New Roman"/>
                <w:noProof/>
                <w:color w:val="FF0000"/>
                <w:sz w:val="20"/>
                <w:szCs w:val="20"/>
              </w:rPr>
              <w:pict>
                <v:shape id="_x0000_s95178" type="#_x0000_t202" style="position:absolute;left:0;text-align:left;margin-left:2.7pt;margin-top:37.95pt;width:30.4pt;height:19.15pt;z-index:251718144;mso-position-horizontal-relative:text;mso-position-vertical-relative:text" stroked="f">
                  <v:textbox style="mso-next-textbox:#_x0000_s95178">
                    <w:txbxContent>
                      <w:p w:rsidR="001A6385" w:rsidRPr="00DD2DFE" w:rsidRDefault="001A6385" w:rsidP="00954DC0">
                        <w:pPr>
                          <w:rPr>
                            <w:sz w:val="16"/>
                            <w:szCs w:val="16"/>
                          </w:rPr>
                        </w:pPr>
                        <w:r>
                          <w:rPr>
                            <w:sz w:val="16"/>
                            <w:szCs w:val="16"/>
                          </w:rPr>
                          <w:t>1.2.5</w:t>
                        </w:r>
                      </w:p>
                    </w:txbxContent>
                  </v:textbox>
                </v:shape>
              </w:pict>
            </w:r>
            <w:r w:rsidRPr="00D62E79">
              <w:rPr>
                <w:rFonts w:ascii="Times New Roman" w:hAnsi="Times New Roman" w:cs="Times New Roman"/>
                <w:noProof/>
                <w:color w:val="FF0000"/>
                <w:sz w:val="20"/>
                <w:szCs w:val="20"/>
              </w:rPr>
              <w:pict>
                <v:shape id="_x0000_s95211" type="#_x0000_t32" style="position:absolute;left:0;text-align:left;margin-left:103.5pt;margin-top:34pt;width:0;height:2.35pt;z-index:251742720;mso-position-horizontal-relative:text;mso-position-vertical-relative:text" o:connectortype="straight"/>
              </w:pict>
            </w:r>
            <w:r w:rsidRPr="00D62E79">
              <w:rPr>
                <w:rFonts w:ascii="Times New Roman" w:hAnsi="Times New Roman" w:cs="Times New Roman"/>
                <w:noProof/>
                <w:color w:val="FF0000"/>
                <w:sz w:val="20"/>
                <w:szCs w:val="20"/>
              </w:rPr>
              <w:pict>
                <v:shape id="_x0000_s95207" type="#_x0000_t32" style="position:absolute;left:0;text-align:left;margin-left:85.5pt;margin-top:34pt;width:0;height:2.35pt;z-index:251738624;mso-position-horizontal-relative:text;mso-position-vertical-relative:text" o:connectortype="straight"/>
              </w:pict>
            </w:r>
            <w:r w:rsidRPr="00D62E79">
              <w:rPr>
                <w:rFonts w:ascii="Times New Roman" w:hAnsi="Times New Roman" w:cs="Times New Roman"/>
                <w:noProof/>
                <w:color w:val="FF0000"/>
                <w:sz w:val="20"/>
                <w:szCs w:val="20"/>
              </w:rPr>
              <w:pict>
                <v:shape id="_x0000_s95208" type="#_x0000_t32" style="position:absolute;left:0;text-align:left;margin-left:67.5pt;margin-top:34pt;width:0;height:2.35pt;z-index:251739648;mso-position-horizontal-relative:text;mso-position-vertical-relative:text" o:connectortype="straight"/>
              </w:pict>
            </w:r>
            <w:r w:rsidRPr="00D62E79">
              <w:rPr>
                <w:rFonts w:ascii="Times New Roman" w:hAnsi="Times New Roman" w:cs="Times New Roman"/>
                <w:noProof/>
                <w:color w:val="FF0000"/>
                <w:sz w:val="20"/>
                <w:szCs w:val="20"/>
              </w:rPr>
              <w:pict>
                <v:shape id="_x0000_s95209" type="#_x0000_t32" style="position:absolute;left:0;text-align:left;margin-left:49.5pt;margin-top:34pt;width:0;height:2.35pt;z-index:251740672;mso-position-horizontal-relative:text;mso-position-vertical-relative:text" o:connectortype="straight"/>
              </w:pict>
            </w:r>
            <w:r w:rsidRPr="00D62E79">
              <w:rPr>
                <w:rFonts w:ascii="Times New Roman" w:hAnsi="Times New Roman" w:cs="Times New Roman"/>
                <w:noProof/>
                <w:color w:val="FF0000"/>
                <w:sz w:val="20"/>
                <w:szCs w:val="20"/>
              </w:rPr>
              <w:pict>
                <v:shape id="_x0000_s95210" type="#_x0000_t32" style="position:absolute;left:0;text-align:left;margin-left:31.5pt;margin-top:34pt;width:0;height:2.35pt;z-index:251741696;mso-position-horizontal-relative:text;mso-position-vertical-relative:text" o:connectortype="straight"/>
              </w:pict>
            </w:r>
            <w:r>
              <w:rPr>
                <w:rFonts w:ascii="Times New Roman" w:hAnsi="Times New Roman" w:cs="Times New Roman"/>
                <w:noProof/>
                <w:sz w:val="20"/>
                <w:szCs w:val="20"/>
              </w:rPr>
              <w:pict>
                <v:shape id="_x0000_s95205" type="#_x0000_t32" style="position:absolute;left:0;text-align:left;margin-left:13.5pt;margin-top:34pt;width:0;height:2.35pt;z-index:251736576;mso-position-horizontal-relative:text;mso-position-vertical-relative:text" o:connectortype="straight"/>
              </w:pict>
            </w:r>
            <w:r>
              <w:rPr>
                <w:rFonts w:ascii="Times New Roman" w:hAnsi="Times New Roman" w:cs="Times New Roman"/>
                <w:noProof/>
                <w:sz w:val="20"/>
                <w:szCs w:val="20"/>
              </w:rPr>
              <w:pict>
                <v:shape id="_x0000_s95204" type="#_x0000_t32" style="position:absolute;left:0;text-align:left;margin-left:-4.5pt;margin-top:34pt;width:0;height:2.35pt;z-index:251735552;mso-position-horizontal-relative:text;mso-position-vertical-relative:text" o:connectortype="straight"/>
              </w:pict>
            </w:r>
          </w:p>
        </w:tc>
        <w:tc>
          <w:tcPr>
            <w:tcW w:w="993" w:type="dxa"/>
          </w:tcPr>
          <w:p w:rsidR="00954DC0" w:rsidRPr="005571D8" w:rsidRDefault="00D62E79" w:rsidP="001915BD">
            <w:pPr>
              <w:tabs>
                <w:tab w:val="left" w:pos="700"/>
                <w:tab w:val="left" w:pos="1442"/>
              </w:tabs>
              <w:spacing w:before="80" w:after="0" w:line="600" w:lineRule="auto"/>
              <w:rPr>
                <w:rFonts w:ascii="Times New Roman" w:hAnsi="Times New Roman" w:cs="Times New Roman"/>
                <w:noProof/>
                <w:sz w:val="20"/>
                <w:szCs w:val="20"/>
              </w:rPr>
            </w:pPr>
            <w:r>
              <w:rPr>
                <w:rFonts w:ascii="Times New Roman" w:hAnsi="Times New Roman" w:cs="Times New Roman"/>
                <w:noProof/>
                <w:sz w:val="20"/>
                <w:szCs w:val="20"/>
              </w:rPr>
              <w:pict>
                <v:shape id="_x0000_s95195" type="#_x0000_t202" style="position:absolute;margin-left:13.65pt;margin-top:25.6pt;width:16.5pt;height:20.65pt;z-index:251726336;mso-position-horizontal-relative:text;mso-position-vertical-relative:text" stroked="f">
                  <v:textbox style="mso-next-textbox:#_x0000_s95195">
                    <w:txbxContent>
                      <w:p w:rsidR="001A6385" w:rsidRPr="005A7186" w:rsidRDefault="001A6385" w:rsidP="005A7186">
                        <w:pPr>
                          <w:rPr>
                            <w:szCs w:val="16"/>
                          </w:rPr>
                        </w:pPr>
                      </w:p>
                    </w:txbxContent>
                  </v:textbox>
                </v:shape>
              </w:pict>
            </w:r>
            <w:r>
              <w:rPr>
                <w:rFonts w:ascii="Times New Roman" w:hAnsi="Times New Roman" w:cs="Times New Roman"/>
                <w:noProof/>
                <w:sz w:val="20"/>
                <w:szCs w:val="20"/>
              </w:rPr>
              <w:pict>
                <v:shape id="_x0000_s95194" type="#_x0000_t202" style="position:absolute;margin-left:-186.15pt;margin-top:36.35pt;width:12.9pt;height:18.2pt;z-index:251725312;mso-position-horizontal-relative:text;mso-position-vertical-relative:text" stroked="f">
                  <v:textbox style="mso-next-textbox:#_x0000_s95194">
                    <w:txbxContent>
                      <w:p w:rsidR="001A6385" w:rsidRPr="00BD2E26" w:rsidRDefault="001A6385" w:rsidP="00954DC0">
                        <w:pPr>
                          <w:rPr>
                            <w:sz w:val="16"/>
                            <w:szCs w:val="16"/>
                          </w:rPr>
                        </w:pPr>
                      </w:p>
                    </w:txbxContent>
                  </v:textbox>
                </v:shape>
              </w:pict>
            </w:r>
            <w:r w:rsidR="0009633A" w:rsidRPr="005571D8">
              <w:rPr>
                <w:rFonts w:ascii="Times New Roman" w:hAnsi="Times New Roman" w:cs="Times New Roman"/>
                <w:noProof/>
                <w:sz w:val="20"/>
                <w:szCs w:val="20"/>
              </w:rPr>
              <w:t xml:space="preserve">        </w:t>
            </w:r>
            <w:r w:rsidR="00954DC0" w:rsidRPr="005571D8">
              <w:rPr>
                <w:rFonts w:ascii="Times New Roman" w:hAnsi="Times New Roman" w:cs="Times New Roman"/>
                <w:noProof/>
                <w:sz w:val="20"/>
                <w:szCs w:val="20"/>
              </w:rPr>
              <w:t>1.</w:t>
            </w:r>
            <w:r w:rsidR="00912D7A" w:rsidRPr="005571D8">
              <w:rPr>
                <w:rFonts w:ascii="Times New Roman" w:hAnsi="Times New Roman" w:cs="Times New Roman"/>
                <w:noProof/>
                <w:sz w:val="20"/>
                <w:szCs w:val="20"/>
              </w:rPr>
              <w:t>5</w:t>
            </w:r>
          </w:p>
        </w:tc>
        <w:tc>
          <w:tcPr>
            <w:tcW w:w="1134" w:type="dxa"/>
          </w:tcPr>
          <w:p w:rsidR="00954DC0" w:rsidRPr="005571D8" w:rsidRDefault="001915BD" w:rsidP="001915BD">
            <w:pPr>
              <w:tabs>
                <w:tab w:val="left" w:pos="700"/>
                <w:tab w:val="left" w:pos="1442"/>
              </w:tabs>
              <w:spacing w:after="0" w:line="600" w:lineRule="auto"/>
              <w:rPr>
                <w:rFonts w:ascii="Times New Roman" w:hAnsi="Times New Roman" w:cs="Times New Roman"/>
                <w:sz w:val="20"/>
                <w:szCs w:val="20"/>
              </w:rPr>
            </w:pPr>
            <w:r w:rsidRPr="005571D8">
              <w:rPr>
                <w:rFonts w:ascii="Times New Roman" w:hAnsi="Times New Roman" w:cs="Times New Roman"/>
                <w:sz w:val="20"/>
                <w:szCs w:val="20"/>
              </w:rPr>
              <w:t xml:space="preserve">   </w:t>
            </w:r>
            <w:r w:rsidR="00912D7A" w:rsidRPr="005571D8">
              <w:rPr>
                <w:rFonts w:ascii="Times New Roman" w:hAnsi="Times New Roman" w:cs="Times New Roman"/>
                <w:sz w:val="20"/>
                <w:szCs w:val="20"/>
              </w:rPr>
              <w:t>1.3</w:t>
            </w:r>
            <w:r w:rsidR="00954DC0" w:rsidRPr="005571D8">
              <w:rPr>
                <w:rFonts w:ascii="Times New Roman" w:hAnsi="Times New Roman" w:cs="Times New Roman"/>
                <w:sz w:val="20"/>
                <w:szCs w:val="20"/>
              </w:rPr>
              <w:t>-1.6</w:t>
            </w:r>
          </w:p>
        </w:tc>
        <w:tc>
          <w:tcPr>
            <w:tcW w:w="1275" w:type="dxa"/>
          </w:tcPr>
          <w:p w:rsidR="00954DC0" w:rsidRPr="005571D8" w:rsidRDefault="00954DC0" w:rsidP="0009633A">
            <w:pPr>
              <w:tabs>
                <w:tab w:val="left" w:pos="700"/>
                <w:tab w:val="left" w:pos="1442"/>
              </w:tabs>
              <w:spacing w:after="0" w:line="720" w:lineRule="auto"/>
              <w:jc w:val="center"/>
              <w:rPr>
                <w:rFonts w:ascii="Times New Roman" w:hAnsi="Times New Roman" w:cs="Times New Roman"/>
                <w:sz w:val="20"/>
                <w:szCs w:val="20"/>
              </w:rPr>
            </w:pPr>
            <w:r w:rsidRPr="005571D8">
              <w:rPr>
                <w:rFonts w:ascii="Times New Roman" w:hAnsi="Times New Roman" w:cs="Times New Roman"/>
                <w:sz w:val="20"/>
                <w:szCs w:val="20"/>
              </w:rPr>
              <w:t>&lt;0.001</w:t>
            </w:r>
          </w:p>
        </w:tc>
      </w:tr>
    </w:tbl>
    <w:p w:rsidR="00C174BB" w:rsidRPr="00B05D58" w:rsidRDefault="00220A88" w:rsidP="007E5A6B">
      <w:pPr>
        <w:spacing w:line="240" w:lineRule="auto"/>
        <w:jc w:val="both"/>
        <w:rPr>
          <w:rFonts w:ascii="Times New Roman" w:hAnsi="Times New Roman" w:cs="Times New Roman"/>
          <w:sz w:val="24"/>
          <w:szCs w:val="24"/>
        </w:rPr>
      </w:pPr>
      <w:r w:rsidRPr="00B05D58">
        <w:rPr>
          <w:rFonts w:ascii="Times New Roman" w:hAnsi="Times New Roman" w:cs="Times New Roman"/>
          <w:b/>
          <w:bCs/>
          <w:sz w:val="24"/>
          <w:szCs w:val="24"/>
        </w:rPr>
        <w:t xml:space="preserve">Fig. </w:t>
      </w:r>
      <w:r w:rsidR="002A4D8D" w:rsidRPr="00B05D58">
        <w:rPr>
          <w:rFonts w:ascii="Times New Roman" w:hAnsi="Times New Roman" w:cs="Times New Roman"/>
          <w:b/>
          <w:bCs/>
          <w:sz w:val="24"/>
          <w:szCs w:val="24"/>
        </w:rPr>
        <w:t>2</w:t>
      </w:r>
      <w:r w:rsidR="001C1D83" w:rsidRPr="00B05D58">
        <w:rPr>
          <w:rFonts w:ascii="Times New Roman" w:hAnsi="Times New Roman" w:cs="Times New Roman"/>
          <w:b/>
          <w:bCs/>
          <w:sz w:val="24"/>
          <w:szCs w:val="24"/>
        </w:rPr>
        <w:t xml:space="preserve"> </w:t>
      </w:r>
      <w:r w:rsidR="001C1D83" w:rsidRPr="00B05D58">
        <w:rPr>
          <w:rFonts w:ascii="Times New Roman" w:hAnsi="Times New Roman" w:cs="Times New Roman"/>
          <w:sz w:val="24"/>
          <w:szCs w:val="24"/>
        </w:rPr>
        <w:t xml:space="preserve">The effect of hypertension and </w:t>
      </w:r>
      <w:proofErr w:type="spellStart"/>
      <w:r w:rsidR="001C1D83" w:rsidRPr="00B05D58">
        <w:rPr>
          <w:rFonts w:ascii="Times New Roman" w:hAnsi="Times New Roman" w:cs="Times New Roman"/>
          <w:sz w:val="24"/>
          <w:szCs w:val="24"/>
        </w:rPr>
        <w:t>dyslipidaemia</w:t>
      </w:r>
      <w:proofErr w:type="spellEnd"/>
      <w:r w:rsidR="001C1D83" w:rsidRPr="00B05D58">
        <w:rPr>
          <w:rFonts w:ascii="Times New Roman" w:hAnsi="Times New Roman" w:cs="Times New Roman"/>
          <w:sz w:val="24"/>
          <w:szCs w:val="24"/>
        </w:rPr>
        <w:t xml:space="preserve"> on determining Hba1C level</w:t>
      </w:r>
      <w:r w:rsidR="005571D8">
        <w:rPr>
          <w:rFonts w:ascii="Times New Roman" w:hAnsi="Times New Roman" w:cs="Times New Roman"/>
          <w:sz w:val="24"/>
          <w:szCs w:val="24"/>
        </w:rPr>
        <w:t xml:space="preserve">, presented as </w:t>
      </w:r>
      <w:proofErr w:type="gramStart"/>
      <w:r w:rsidRPr="00B05D58">
        <w:rPr>
          <w:rFonts w:ascii="Times New Roman" w:hAnsi="Times New Roman" w:cs="Times New Roman"/>
          <w:sz w:val="24"/>
          <w:szCs w:val="24"/>
        </w:rPr>
        <w:t>odds</w:t>
      </w:r>
      <w:r w:rsidR="005571D8">
        <w:rPr>
          <w:rFonts w:ascii="Times New Roman" w:hAnsi="Times New Roman" w:cs="Times New Roman"/>
          <w:sz w:val="24"/>
          <w:szCs w:val="24"/>
        </w:rPr>
        <w:t xml:space="preserve">  </w:t>
      </w:r>
      <w:r w:rsidR="00B11FF9" w:rsidRPr="00B05D58">
        <w:rPr>
          <w:rFonts w:ascii="Times New Roman" w:hAnsi="Times New Roman" w:cs="Times New Roman"/>
          <w:sz w:val="24"/>
          <w:szCs w:val="24"/>
        </w:rPr>
        <w:t>ratio</w:t>
      </w:r>
      <w:proofErr w:type="gramEnd"/>
      <w:r w:rsidR="00B11FF9" w:rsidRPr="00B05D58">
        <w:rPr>
          <w:rFonts w:ascii="Times New Roman" w:hAnsi="Times New Roman" w:cs="Times New Roman"/>
          <w:sz w:val="24"/>
          <w:szCs w:val="24"/>
        </w:rPr>
        <w:t xml:space="preserve"> adjusted</w:t>
      </w:r>
      <w:r w:rsidRPr="00B05D58">
        <w:rPr>
          <w:rFonts w:ascii="Times New Roman" w:hAnsi="Times New Roman" w:cs="Times New Roman"/>
          <w:sz w:val="24"/>
          <w:szCs w:val="24"/>
        </w:rPr>
        <w:t xml:space="preserve"> </w:t>
      </w:r>
      <w:r w:rsidR="00B11FF9" w:rsidRPr="00B05D58">
        <w:rPr>
          <w:rFonts w:ascii="Times New Roman" w:hAnsi="Times New Roman" w:cs="Times New Roman"/>
          <w:sz w:val="24"/>
          <w:szCs w:val="24"/>
        </w:rPr>
        <w:t>for age, gender</w:t>
      </w:r>
      <w:r w:rsidRPr="00B05D58">
        <w:rPr>
          <w:rFonts w:ascii="Times New Roman" w:hAnsi="Times New Roman" w:cs="Times New Roman"/>
          <w:sz w:val="24"/>
          <w:szCs w:val="24"/>
        </w:rPr>
        <w:t xml:space="preserve">, </w:t>
      </w:r>
      <w:r w:rsidR="005023C7" w:rsidRPr="00B05D58">
        <w:rPr>
          <w:rFonts w:ascii="Times New Roman" w:hAnsi="Times New Roman" w:cs="Times New Roman"/>
          <w:sz w:val="24"/>
          <w:szCs w:val="24"/>
        </w:rPr>
        <w:t xml:space="preserve">BMI and </w:t>
      </w:r>
      <w:r w:rsidR="001C1D83" w:rsidRPr="00B05D58">
        <w:rPr>
          <w:rFonts w:ascii="Times New Roman" w:hAnsi="Times New Roman" w:cs="Times New Roman"/>
          <w:sz w:val="24"/>
          <w:szCs w:val="24"/>
        </w:rPr>
        <w:t>dura</w:t>
      </w:r>
      <w:r w:rsidR="0038292E" w:rsidRPr="00B05D58">
        <w:rPr>
          <w:rFonts w:ascii="Times New Roman" w:hAnsi="Times New Roman" w:cs="Times New Roman"/>
          <w:sz w:val="24"/>
          <w:szCs w:val="24"/>
        </w:rPr>
        <w:t>tion</w:t>
      </w:r>
      <w:r w:rsidR="005023C7" w:rsidRPr="00B05D58">
        <w:rPr>
          <w:rFonts w:ascii="Times New Roman" w:hAnsi="Times New Roman" w:cs="Times New Roman"/>
          <w:sz w:val="24"/>
          <w:szCs w:val="24"/>
        </w:rPr>
        <w:t xml:space="preserve"> </w:t>
      </w:r>
      <w:r w:rsidR="0038292E" w:rsidRPr="00B05D58">
        <w:rPr>
          <w:rFonts w:ascii="Times New Roman" w:hAnsi="Times New Roman" w:cs="Times New Roman"/>
          <w:sz w:val="24"/>
          <w:szCs w:val="24"/>
        </w:rPr>
        <w:t xml:space="preserve"> of diabetes</w:t>
      </w:r>
      <w:r w:rsidRPr="00B05D58">
        <w:rPr>
          <w:rFonts w:ascii="Times New Roman" w:hAnsi="Times New Roman" w:cs="Times New Roman"/>
          <w:sz w:val="24"/>
          <w:szCs w:val="24"/>
        </w:rPr>
        <w:t xml:space="preserve"> using multiple logistic regression</w:t>
      </w:r>
      <w:r w:rsidR="00F43EB3" w:rsidRPr="00B05D58">
        <w:rPr>
          <w:rFonts w:ascii="Times New Roman" w:hAnsi="Times New Roman" w:cs="Times New Roman"/>
          <w:sz w:val="24"/>
          <w:szCs w:val="24"/>
        </w:rPr>
        <w:t xml:space="preserve">      </w:t>
      </w:r>
    </w:p>
    <w:p w:rsidR="00CE3DE1" w:rsidRPr="00B05D58" w:rsidRDefault="00C174BB" w:rsidP="007E5A6B">
      <w:pPr>
        <w:spacing w:line="240" w:lineRule="auto"/>
        <w:jc w:val="both"/>
        <w:rPr>
          <w:rFonts w:ascii="Times New Roman" w:hAnsi="Times New Roman" w:cs="Times New Roman"/>
          <w:b/>
          <w:bCs/>
          <w:sz w:val="24"/>
          <w:szCs w:val="24"/>
        </w:rPr>
      </w:pPr>
      <w:r w:rsidRPr="00B05D58">
        <w:rPr>
          <w:rFonts w:ascii="Times New Roman" w:hAnsi="Times New Roman" w:cs="Times New Roman"/>
          <w:b/>
          <w:bCs/>
          <w:sz w:val="24"/>
          <w:szCs w:val="24"/>
        </w:rPr>
        <w:t xml:space="preserve">4. </w:t>
      </w:r>
      <w:r w:rsidR="00CE3DE1" w:rsidRPr="00B05D58">
        <w:rPr>
          <w:rFonts w:ascii="Times New Roman" w:hAnsi="Times New Roman" w:cs="Times New Roman"/>
          <w:b/>
          <w:bCs/>
          <w:sz w:val="24"/>
          <w:szCs w:val="24"/>
        </w:rPr>
        <w:t>DISCUSSIONS</w:t>
      </w:r>
    </w:p>
    <w:p w:rsidR="000E24B8" w:rsidRPr="00B05D58" w:rsidRDefault="00C109EB" w:rsidP="00F12EB1">
      <w:pPr>
        <w:spacing w:line="240" w:lineRule="auto"/>
        <w:ind w:firstLine="720"/>
        <w:jc w:val="both"/>
        <w:rPr>
          <w:rFonts w:ascii="Times New Roman" w:hAnsi="Times New Roman" w:cs="Times New Roman"/>
          <w:sz w:val="24"/>
          <w:szCs w:val="24"/>
        </w:rPr>
      </w:pPr>
      <w:r w:rsidRPr="00B05D58">
        <w:rPr>
          <w:rFonts w:ascii="Times New Roman" w:hAnsi="Times New Roman" w:cs="Times New Roman"/>
          <w:b/>
          <w:bCs/>
          <w:sz w:val="24"/>
          <w:szCs w:val="24"/>
        </w:rPr>
        <w:tab/>
      </w:r>
      <w:r w:rsidRPr="00B05D58">
        <w:rPr>
          <w:rFonts w:ascii="Times New Roman" w:hAnsi="Times New Roman" w:cs="Times New Roman"/>
          <w:sz w:val="24"/>
          <w:szCs w:val="24"/>
        </w:rPr>
        <w:t>According to the results,</w:t>
      </w:r>
      <w:r w:rsidR="00BC1070" w:rsidRPr="00B05D58">
        <w:rPr>
          <w:rFonts w:ascii="Times New Roman" w:hAnsi="Times New Roman" w:cs="Times New Roman"/>
          <w:sz w:val="24"/>
          <w:szCs w:val="24"/>
        </w:rPr>
        <w:t xml:space="preserve"> out of total 58,743 patients,</w:t>
      </w:r>
      <w:r w:rsidRPr="00B05D58">
        <w:rPr>
          <w:rFonts w:ascii="Times New Roman" w:hAnsi="Times New Roman" w:cs="Times New Roman"/>
          <w:sz w:val="24"/>
          <w:szCs w:val="24"/>
        </w:rPr>
        <w:t xml:space="preserve"> only 34.46 % of the </w:t>
      </w:r>
      <w:r w:rsidR="00B74C3C">
        <w:rPr>
          <w:rFonts w:ascii="Times New Roman" w:hAnsi="Times New Roman" w:cs="Times New Roman"/>
          <w:sz w:val="24"/>
          <w:szCs w:val="24"/>
        </w:rPr>
        <w:t>T2</w:t>
      </w:r>
      <w:r w:rsidRPr="00B05D58">
        <w:rPr>
          <w:rFonts w:ascii="Times New Roman" w:hAnsi="Times New Roman" w:cs="Times New Roman"/>
          <w:sz w:val="24"/>
          <w:szCs w:val="24"/>
        </w:rPr>
        <w:t xml:space="preserve">DM patients had good </w:t>
      </w:r>
      <w:proofErr w:type="spellStart"/>
      <w:r w:rsidRPr="00B05D58">
        <w:rPr>
          <w:rFonts w:ascii="Times New Roman" w:hAnsi="Times New Roman" w:cs="Times New Roman"/>
          <w:sz w:val="24"/>
          <w:szCs w:val="24"/>
        </w:rPr>
        <w:t>glycemic</w:t>
      </w:r>
      <w:proofErr w:type="spellEnd"/>
      <w:r w:rsidRPr="00B05D58">
        <w:rPr>
          <w:rFonts w:ascii="Times New Roman" w:hAnsi="Times New Roman" w:cs="Times New Roman"/>
          <w:sz w:val="24"/>
          <w:szCs w:val="24"/>
        </w:rPr>
        <w:t xml:space="preserve"> c</w:t>
      </w:r>
      <w:r w:rsidR="006F37DF" w:rsidRPr="00B05D58">
        <w:rPr>
          <w:rFonts w:ascii="Times New Roman" w:hAnsi="Times New Roman" w:cs="Times New Roman"/>
          <w:sz w:val="24"/>
          <w:szCs w:val="24"/>
        </w:rPr>
        <w:t>ontrol, however</w:t>
      </w:r>
      <w:r w:rsidR="00BC1070" w:rsidRPr="00B05D58">
        <w:rPr>
          <w:rFonts w:ascii="Times New Roman" w:hAnsi="Times New Roman" w:cs="Times New Roman"/>
          <w:sz w:val="24"/>
          <w:szCs w:val="24"/>
        </w:rPr>
        <w:t xml:space="preserve"> majority of them did </w:t>
      </w:r>
      <w:r w:rsidRPr="00B05D58">
        <w:rPr>
          <w:rFonts w:ascii="Times New Roman" w:hAnsi="Times New Roman" w:cs="Times New Roman"/>
          <w:sz w:val="24"/>
          <w:szCs w:val="24"/>
        </w:rPr>
        <w:t>n</w:t>
      </w:r>
      <w:r w:rsidR="00BC1070" w:rsidRPr="00B05D58">
        <w:rPr>
          <w:rFonts w:ascii="Times New Roman" w:hAnsi="Times New Roman" w:cs="Times New Roman"/>
          <w:sz w:val="24"/>
          <w:szCs w:val="24"/>
        </w:rPr>
        <w:t>o</w:t>
      </w:r>
      <w:r w:rsidRPr="00B05D58">
        <w:rPr>
          <w:rFonts w:ascii="Times New Roman" w:hAnsi="Times New Roman" w:cs="Times New Roman"/>
          <w:sz w:val="24"/>
          <w:szCs w:val="24"/>
        </w:rPr>
        <w:t xml:space="preserve">t achieve the </w:t>
      </w:r>
      <w:r w:rsidR="00720602" w:rsidRPr="00B05D58">
        <w:rPr>
          <w:rFonts w:ascii="Times New Roman" w:hAnsi="Times New Roman" w:cs="Times New Roman"/>
          <w:sz w:val="24"/>
          <w:szCs w:val="24"/>
        </w:rPr>
        <w:t>target goal of HbA</w:t>
      </w:r>
      <w:r w:rsidR="00BC1070" w:rsidRPr="00B05D58">
        <w:rPr>
          <w:rFonts w:ascii="Times New Roman" w:hAnsi="Times New Roman" w:cs="Times New Roman"/>
          <w:sz w:val="24"/>
          <w:szCs w:val="24"/>
        </w:rPr>
        <w:t>1c level &lt;7%.</w:t>
      </w:r>
      <w:r w:rsidR="00D00B90" w:rsidRPr="00B05D58">
        <w:rPr>
          <w:rFonts w:ascii="Times New Roman" w:hAnsi="Times New Roman" w:cs="Times New Roman"/>
          <w:sz w:val="24"/>
          <w:szCs w:val="24"/>
        </w:rPr>
        <w:t xml:space="preserve"> </w:t>
      </w:r>
      <w:r w:rsidR="00EC7F0C" w:rsidRPr="00B05D58">
        <w:rPr>
          <w:rFonts w:ascii="Times New Roman" w:hAnsi="Times New Roman" w:cs="Times New Roman"/>
          <w:sz w:val="24"/>
          <w:szCs w:val="24"/>
        </w:rPr>
        <w:t xml:space="preserve">Achievement of </w:t>
      </w:r>
      <w:proofErr w:type="spellStart"/>
      <w:r w:rsidR="00EC7F0C" w:rsidRPr="00B05D58">
        <w:rPr>
          <w:rFonts w:ascii="Times New Roman" w:hAnsi="Times New Roman" w:cs="Times New Roman"/>
          <w:sz w:val="24"/>
          <w:szCs w:val="24"/>
        </w:rPr>
        <w:t>glycemic</w:t>
      </w:r>
      <w:proofErr w:type="spellEnd"/>
      <w:r w:rsidR="00EC7F0C" w:rsidRPr="00B05D58">
        <w:rPr>
          <w:rFonts w:ascii="Times New Roman" w:hAnsi="Times New Roman" w:cs="Times New Roman"/>
          <w:sz w:val="24"/>
          <w:szCs w:val="24"/>
        </w:rPr>
        <w:t xml:space="preserve"> control varied widely</w:t>
      </w:r>
      <w:r w:rsidR="00C25484" w:rsidRPr="00B05D58">
        <w:rPr>
          <w:rFonts w:ascii="Times New Roman" w:hAnsi="Times New Roman" w:cs="Times New Roman"/>
          <w:sz w:val="24"/>
          <w:szCs w:val="24"/>
        </w:rPr>
        <w:t xml:space="preserve"> on</w:t>
      </w:r>
      <w:r w:rsidR="00D00B90" w:rsidRPr="00B05D58">
        <w:rPr>
          <w:rFonts w:ascii="Times New Roman" w:hAnsi="Times New Roman" w:cs="Times New Roman"/>
          <w:sz w:val="24"/>
          <w:szCs w:val="24"/>
        </w:rPr>
        <w:t xml:space="preserve"> the life style, type of medication, patients</w:t>
      </w:r>
      <w:r w:rsidR="00C25484" w:rsidRPr="00B05D58">
        <w:rPr>
          <w:rFonts w:ascii="Times New Roman" w:hAnsi="Times New Roman" w:cs="Times New Roman"/>
          <w:sz w:val="24"/>
          <w:szCs w:val="24"/>
        </w:rPr>
        <w:t>’</w:t>
      </w:r>
      <w:r w:rsidR="00D00B90" w:rsidRPr="00B05D58">
        <w:rPr>
          <w:rFonts w:ascii="Times New Roman" w:hAnsi="Times New Roman" w:cs="Times New Roman"/>
          <w:sz w:val="24"/>
          <w:szCs w:val="24"/>
        </w:rPr>
        <w:t xml:space="preserve"> education as we</w:t>
      </w:r>
      <w:r w:rsidR="00C25484" w:rsidRPr="00B05D58">
        <w:rPr>
          <w:rFonts w:ascii="Times New Roman" w:hAnsi="Times New Roman" w:cs="Times New Roman"/>
          <w:sz w:val="24"/>
          <w:szCs w:val="24"/>
        </w:rPr>
        <w:t xml:space="preserve">ll as data collection method. Attaining the targeted goal of HbA1c level </w:t>
      </w:r>
      <w:r w:rsidR="00EC7F0C" w:rsidRPr="00B05D58">
        <w:rPr>
          <w:rFonts w:ascii="Times New Roman" w:hAnsi="Times New Roman" w:cs="Times New Roman"/>
          <w:sz w:val="24"/>
          <w:szCs w:val="24"/>
        </w:rPr>
        <w:t>in</w:t>
      </w:r>
      <w:r w:rsidR="00C25484" w:rsidRPr="00B05D58">
        <w:rPr>
          <w:rFonts w:ascii="Times New Roman" w:hAnsi="Times New Roman" w:cs="Times New Roman"/>
          <w:sz w:val="24"/>
          <w:szCs w:val="24"/>
        </w:rPr>
        <w:t xml:space="preserve"> some research were 56.1% in Jordan</w:t>
      </w:r>
      <w:r w:rsidR="00D62E79" w:rsidRPr="00B05D58">
        <w:rPr>
          <w:rFonts w:ascii="Times New Roman" w:hAnsi="Times New Roman" w:cs="Times New Roman"/>
          <w:sz w:val="24"/>
          <w:szCs w:val="24"/>
        </w:rPr>
        <w:fldChar w:fldCharType="begin"/>
      </w:r>
      <w:r w:rsidR="00F00C0C">
        <w:rPr>
          <w:rFonts w:ascii="Times New Roman" w:hAnsi="Times New Roman" w:cs="Times New Roman"/>
          <w:sz w:val="24"/>
          <w:szCs w:val="24"/>
        </w:rPr>
        <w:instrText xml:space="preserve"> ADDIN ZOTERO_ITEM CSL_CITATION {"citationID":"g58eLdyy","properties":{"formattedCitation":"(20)","plainCitation":"(20)"},"citationItems":[{"id":60,"uris":["http://zotero.org/users/local/miJHBovd/items/SA6VSHX3"],"uri":["http://zotero.org/users/local/miJHBovd/items/SA6VSHX3"],"itemData":{"id":60,"type":"article-journal","title":"Glycaemic control among patients with type 2 diabetes mellitus treated in primary care setting in Jordan","container-title":"Primary Care Diabetes","page":"173-179","volume":"3","issue":"3","source":"ScienceDirect","abstract":"Aims \nDetermine the rate of glycaemic control among patients with type 2 diabetes treated in a university teaching family health centre and determine factors associated with glycaemic control. \nMethods \nA family physician reviewed medical records of all type 2 diabetic patients aged 18 years or older, who attended the university medical centre of Jordan University of Science and Technology between September 2007 and December 2008. All relevant information were abstracted from medical records and filled in a special form. \nResults \nOf the total 337 patients, 56.1% had HbA1c &amp;lt; 7%. The mean HbA1c was 7.1%. About half (46.6%) achieved target blood pressure &amp;lt;130/80. Furthermore, half of the patients achieved the target levels of total cholesterol, triglycerides and HDL. However, only 10.4% achieved the target level of LDL. In multivariate analysis only increased duration of disease (&amp;gt;5 years vs. ≤5 years) and type of treatment (insulin alone or combination therapy vs. oral therapy only) were significantly associated with increased odds of HbA1C &amp;gt; 7%. \nConclusions \nMore than half (56.1%) of diabetic patients had HbA1c values of less than 7%. Such finding highlight the importance of providing an organised care in managing diabetic patients in primary care setting and can be a base for further longitudinal studies to evaluate such care.","DOI":"10.1016/j.pcd.2009.08.004","ISSN":"1751-9918","journalAbbreviation":"Primary Care Diabetes","author":[{"family":"Al Omari","given":"Mousa"},{"family":"Khader","given":"Yousef"},{"family":"Dauod","given":"Ali Shakir"},{"family":"Al-Akour","given":"Nemeh"},{"family":"Khassawneh","given":"Adi Harbi"},{"family":"Al-Ashker","given":"Eman"},{"family":"Al-shdifat","given":"Amged"}],"issued":{"date-parts":[["2009",8]]},"accessed":{"date-parts":[["2013",6,29]]}}}],"schema":"https://github.com/citation-style-language/schema/raw/master/csl-citation.json"} </w:instrText>
      </w:r>
      <w:r w:rsidR="00D62E79" w:rsidRPr="00B05D58">
        <w:rPr>
          <w:rFonts w:ascii="Times New Roman" w:hAnsi="Times New Roman" w:cs="Times New Roman"/>
          <w:sz w:val="24"/>
          <w:szCs w:val="24"/>
        </w:rPr>
        <w:fldChar w:fldCharType="separate"/>
      </w:r>
      <w:r w:rsidR="00591DB6">
        <w:rPr>
          <w:rFonts w:ascii="Times New Roman" w:hAnsi="Times New Roman" w:cs="Times New Roman"/>
          <w:sz w:val="24"/>
        </w:rPr>
        <w:t>[</w:t>
      </w:r>
      <w:r w:rsidR="00F00C0C" w:rsidRPr="00F00C0C">
        <w:rPr>
          <w:rFonts w:ascii="Times New Roman" w:hAnsi="Times New Roman" w:cs="Times New Roman"/>
          <w:sz w:val="24"/>
        </w:rPr>
        <w:t>20</w:t>
      </w:r>
      <w:r w:rsidR="00D62E79" w:rsidRPr="00B05D58">
        <w:rPr>
          <w:rFonts w:ascii="Times New Roman" w:hAnsi="Times New Roman" w:cs="Times New Roman"/>
          <w:sz w:val="24"/>
          <w:szCs w:val="24"/>
        </w:rPr>
        <w:fldChar w:fldCharType="end"/>
      </w:r>
      <w:r w:rsidR="00591DB6">
        <w:rPr>
          <w:rFonts w:ascii="Times New Roman" w:hAnsi="Times New Roman" w:cs="Times New Roman"/>
          <w:sz w:val="24"/>
          <w:szCs w:val="24"/>
        </w:rPr>
        <w:t>]</w:t>
      </w:r>
      <w:r w:rsidR="00C25484" w:rsidRPr="00B05D58">
        <w:rPr>
          <w:rFonts w:ascii="Times New Roman" w:hAnsi="Times New Roman" w:cs="Times New Roman"/>
          <w:sz w:val="24"/>
          <w:szCs w:val="24"/>
        </w:rPr>
        <w:t>,</w:t>
      </w:r>
      <w:r w:rsidR="00052CCF" w:rsidRPr="00B05D58">
        <w:rPr>
          <w:rFonts w:ascii="Times New Roman" w:hAnsi="Times New Roman" w:cs="Times New Roman"/>
          <w:sz w:val="24"/>
          <w:szCs w:val="24"/>
        </w:rPr>
        <w:t xml:space="preserve"> </w:t>
      </w:r>
      <w:r w:rsidR="00C25484" w:rsidRPr="00B05D58">
        <w:rPr>
          <w:rFonts w:ascii="Times New Roman" w:hAnsi="Times New Roman" w:cs="Times New Roman"/>
          <w:sz w:val="24"/>
          <w:szCs w:val="24"/>
        </w:rPr>
        <w:t>51%  in Canada</w:t>
      </w:r>
      <w:r w:rsidR="00591DB6">
        <w:rPr>
          <w:rFonts w:ascii="Times New Roman" w:hAnsi="Times New Roman" w:cs="Times New Roman"/>
          <w:sz w:val="24"/>
          <w:szCs w:val="24"/>
        </w:rPr>
        <w:t xml:space="preserve"> </w:t>
      </w:r>
      <w:r w:rsidR="00D62E79" w:rsidRPr="00B05D58">
        <w:rPr>
          <w:rFonts w:ascii="Times New Roman" w:hAnsi="Times New Roman" w:cs="Times New Roman"/>
          <w:sz w:val="24"/>
          <w:szCs w:val="24"/>
        </w:rPr>
        <w:fldChar w:fldCharType="begin"/>
      </w:r>
      <w:r w:rsidR="00F00C0C">
        <w:rPr>
          <w:rFonts w:ascii="Times New Roman" w:hAnsi="Times New Roman" w:cs="Times New Roman"/>
          <w:sz w:val="24"/>
          <w:szCs w:val="24"/>
        </w:rPr>
        <w:instrText xml:space="preserve"> ADDIN ZOTERO_ITEM CSL_CITATION {"citationID":"qzTlsoRL","properties":{"formattedCitation":"(22)","plainCitation":"(22)"},"citationItems":[{"id":217,"uris":["http://zotero.org/users/local/miJHBovd/items/BR2MCFD9"],"uri":["http://zotero.org/users/local/miJHBovd/items/BR2MCFD9"],"itemData":{"id":217,"type":"article-journal","title":"Glycemic control and morbidity in the Canadian primary care setting (results of the diabetes in Canada evaluation study)","container-title":"Diabetes Research and Clinical Practice","page":"90-97","volume":"70","issue":"1","source":"ScienceDirect","abstract":"The objective of this national, cross-sectional study was to provide insight into the care and treatment of type 2 diabetes (T2DM) in the Canadian primary care setting. Specifically, the study examines glycemic control, management and morbidity load among T2DM patients, and investigates the relationship of glycemic control and morbidity load with duration of diabetes. Participating primary care physicians (PCPs) (N = 243) completed a chart audit for the first 10 patients with T2DM attending their clinics (2473 eligible patient records). The mean A1C was 7.3% with 49% of patients not at target (A1C ≥ 7.0%). Glycemic control eroded significantly with increasing duration of diabetes in spite of increasing therapeutic intervention. T2DM patients experienced a high morbidity load (hypertension 63%; dyslipidemia 59%; macrovascular complications 28%; microvascular complications 38%) each of which increased significantly with duration of diabetes. For 79% of patients not at target, PCPs identified lifestyle intervention as the strategy for achieving glycemic targets while more aggressive treatment plans were identified for only 56%. These results underscore the complexity of primary care management of T2DM and suggest that current treatment approaches are not intensive enough for a large proportion of patients especially those with longer duration of disease.","DOI":"10.1016/j.diabres.2005.03.024","ISSN":"0168-8227","journalAbbreviation":"Diabetes Research and Clinical Practice","author":[{"family":"Harris","given":"Stewart B."},{"family":"Ekoé","given":"Jean-Marie"},{"family":"Zdanowicz","given":"Yola"},{"family":"Webster-Bogaert","given":"Susan"}],"issued":{"date-parts":[["2005",10]]},"accessed":{"date-parts":[["2013",8,13]]}}}],"schema":"https://github.com/citation-style-language/schema/raw/master/csl-citation.json"} </w:instrText>
      </w:r>
      <w:r w:rsidR="00D62E79" w:rsidRPr="00B05D58">
        <w:rPr>
          <w:rFonts w:ascii="Times New Roman" w:hAnsi="Times New Roman" w:cs="Times New Roman"/>
          <w:sz w:val="24"/>
          <w:szCs w:val="24"/>
        </w:rPr>
        <w:fldChar w:fldCharType="separate"/>
      </w:r>
      <w:r w:rsidR="00591DB6">
        <w:rPr>
          <w:rFonts w:ascii="Times New Roman" w:hAnsi="Times New Roman" w:cs="Times New Roman"/>
          <w:sz w:val="24"/>
        </w:rPr>
        <w:t>[</w:t>
      </w:r>
      <w:r w:rsidR="00F00C0C" w:rsidRPr="00F00C0C">
        <w:rPr>
          <w:rFonts w:ascii="Times New Roman" w:hAnsi="Times New Roman" w:cs="Times New Roman"/>
          <w:sz w:val="24"/>
        </w:rPr>
        <w:t>22</w:t>
      </w:r>
      <w:r w:rsidR="00D62E79" w:rsidRPr="00B05D58">
        <w:rPr>
          <w:rFonts w:ascii="Times New Roman" w:hAnsi="Times New Roman" w:cs="Times New Roman"/>
          <w:sz w:val="24"/>
          <w:szCs w:val="24"/>
        </w:rPr>
        <w:fldChar w:fldCharType="end"/>
      </w:r>
      <w:r w:rsidR="00591DB6">
        <w:rPr>
          <w:rFonts w:ascii="Times New Roman" w:hAnsi="Times New Roman" w:cs="Times New Roman"/>
          <w:sz w:val="24"/>
          <w:szCs w:val="24"/>
        </w:rPr>
        <w:t>]</w:t>
      </w:r>
      <w:r w:rsidR="00F80ABB" w:rsidRPr="00B05D58">
        <w:rPr>
          <w:rFonts w:ascii="Times New Roman" w:hAnsi="Times New Roman" w:cs="Times New Roman"/>
          <w:sz w:val="24"/>
          <w:szCs w:val="24"/>
        </w:rPr>
        <w:t>, 55.7% in USA</w:t>
      </w:r>
      <w:r w:rsidR="00D62E79" w:rsidRPr="00B05D58">
        <w:rPr>
          <w:rFonts w:ascii="Times New Roman" w:hAnsi="Times New Roman" w:cs="Times New Roman"/>
          <w:sz w:val="24"/>
          <w:szCs w:val="24"/>
        </w:rPr>
        <w:fldChar w:fldCharType="begin"/>
      </w:r>
      <w:r w:rsidR="00F00C0C">
        <w:rPr>
          <w:rFonts w:ascii="Times New Roman" w:hAnsi="Times New Roman" w:cs="Times New Roman"/>
          <w:sz w:val="24"/>
          <w:szCs w:val="24"/>
        </w:rPr>
        <w:instrText xml:space="preserve"> ADDIN ZOTERO_ITEM CSL_CITATION {"citationID":"xQRaIjrX","properties":{"formattedCitation":"(23)","plainCitation":"(23)"},"citationItems":[{"id":249,"uris":["http://zotero.org/users/local/miJHBovd/items/3DD4VNRR"],"uri":["http://zotero.org/users/local/miJHBovd/items/3DD4VNRR"],"itemData":{"id":249,"type":"article-journal","title":"Is glycemic control improving in U.S. adults?","container-title":"Diabetes care","page":"81-86","volume":"31","issue":"1","source":"NCBI PubMed","abstract":"OBJECTIVE: The purpose of this study was to examine whether glycemic control has improved in recent years among individuals with diagnosed diabetes.\nRESEARCH DESIGN AND METHODS: We examined trends in A1C levels for adults with diagnosed diabetes using three consecutive waves of the National Health and Nutrition Examination Survey (NHANES): 1999-2000, 2001-2002, and 2003-2004. We estimated mean A1C levels and the proportion with A1C &lt;7.0, &lt;8.0, and &lt;9.0%. We used multivariate regression to test whether A1C levels differed by NHANES wave after controlling for other factors. Multivariate dichotomous logistic regression and predictive margins were used to test whether the percentages of individuals with diabetes in selected A1C intervals differed by NHANES wave.\nRESULTS: Mean A1C levels among individuals with diagnosed diabetes declined from 7.82% in 1999-2000 to 7.47 and 7.18% in 2001-2002 and 2003-2004, respectively. After controlling for demographics and diabetes duration, A1C levels were 0.308 (P = 0.20) and 0.511 (P = 0.03) percentage points lower in 2001-2002 and 2003-2004, respectively, than in 1999-2000. The logistic results indicated corresponding improvements over time: the predictive margin for having A1C &lt;7.0% increased from 37.0% in 1999-2000 to 49.7% in 2001-2002 and to 55.7% in 2003-2004.\nCONCLUSIONS: Glycemic control improved between 1999 and 2004. This trend may represent an important improvement in diabetes care and is encouraging for future reduction of diabetes-related complications.","DOI":"10.2337/dc07-1572","ISSN":"1935-5548","note":"PMID: 17934153","journalAbbreviation":"Diabetes Care","language":"eng","author":[{"family":"Hoerger","given":"Thomas J"},{"family":"Segel","given":"Joel E"},{"family":"Gregg","given":"Edward W"},{"family":"Saaddine","given":"Jinan B"}],"issued":{"date-parts":[["2008",1]]},"PMID":"17934153"}}],"schema":"https://github.com/citation-style-language/schema/raw/master/csl-citation.json"} </w:instrText>
      </w:r>
      <w:r w:rsidR="00D62E79" w:rsidRPr="00B05D58">
        <w:rPr>
          <w:rFonts w:ascii="Times New Roman" w:hAnsi="Times New Roman" w:cs="Times New Roman"/>
          <w:sz w:val="24"/>
          <w:szCs w:val="24"/>
        </w:rPr>
        <w:fldChar w:fldCharType="separate"/>
      </w:r>
      <w:r w:rsidR="00591DB6">
        <w:rPr>
          <w:rFonts w:ascii="Times New Roman" w:hAnsi="Times New Roman" w:cs="Times New Roman"/>
          <w:sz w:val="24"/>
        </w:rPr>
        <w:t>[</w:t>
      </w:r>
      <w:r w:rsidR="00F00C0C" w:rsidRPr="00F00C0C">
        <w:rPr>
          <w:rFonts w:ascii="Times New Roman" w:hAnsi="Times New Roman" w:cs="Times New Roman"/>
          <w:sz w:val="24"/>
        </w:rPr>
        <w:t>23</w:t>
      </w:r>
      <w:r w:rsidR="00D62E79" w:rsidRPr="00B05D58">
        <w:rPr>
          <w:rFonts w:ascii="Times New Roman" w:hAnsi="Times New Roman" w:cs="Times New Roman"/>
          <w:sz w:val="24"/>
          <w:szCs w:val="24"/>
        </w:rPr>
        <w:fldChar w:fldCharType="end"/>
      </w:r>
      <w:r w:rsidR="00591DB6">
        <w:rPr>
          <w:rFonts w:ascii="Times New Roman" w:hAnsi="Times New Roman" w:cs="Times New Roman"/>
          <w:sz w:val="24"/>
          <w:szCs w:val="24"/>
        </w:rPr>
        <w:t>]</w:t>
      </w:r>
      <w:r w:rsidR="00F80ABB" w:rsidRPr="00B05D58">
        <w:rPr>
          <w:rFonts w:ascii="Times New Roman" w:hAnsi="Times New Roman" w:cs="Times New Roman"/>
          <w:sz w:val="24"/>
          <w:szCs w:val="24"/>
        </w:rPr>
        <w:t xml:space="preserve"> and</w:t>
      </w:r>
      <w:r w:rsidR="00AF0E1B" w:rsidRPr="00B05D58">
        <w:rPr>
          <w:rFonts w:ascii="Times New Roman" w:hAnsi="Times New Roman" w:cs="Times New Roman"/>
          <w:sz w:val="24"/>
          <w:szCs w:val="24"/>
        </w:rPr>
        <w:t xml:space="preserve"> 31.78% in China</w:t>
      </w:r>
      <w:r w:rsidR="00D62E79" w:rsidRPr="00B05D58">
        <w:rPr>
          <w:rFonts w:ascii="Times New Roman" w:hAnsi="Times New Roman" w:cs="Times New Roman"/>
          <w:sz w:val="24"/>
          <w:szCs w:val="24"/>
        </w:rPr>
        <w:fldChar w:fldCharType="begin"/>
      </w:r>
      <w:r w:rsidR="00F00C0C">
        <w:rPr>
          <w:rFonts w:ascii="Times New Roman" w:hAnsi="Times New Roman" w:cs="Times New Roman"/>
          <w:sz w:val="24"/>
          <w:szCs w:val="24"/>
        </w:rPr>
        <w:instrText xml:space="preserve"> ADDIN ZOTERO_ITEM CSL_CITATION {"citationID":"KoQXMAuz","properties":{"formattedCitation":"(24)","plainCitation":"(24)"},"citationItems":[{"id":253,"uris":["http://zotero.org/users/local/miJHBovd/items/QXXDH3PA"],"uri":["http://zotero.org/users/local/miJHBovd/items/QXXDH3PA"],"itemData":{"id":253,"type":"article-journal","title":"Glycemic control among patients in China with type 2 diabetes mellitus receiving oral drugs or injectables","container-title":"BMC public health","page":"602","volume":"13","issue":"1","source":"NCBI PubMed","abstract":"BACKGROUND: The prevalence of type 2 diabetes mellitus (T2DM) is increasing rapidly among Chinese adults, and limited data are available on T2DM management and the status of glycemic control in China. We assessed the efficacy of oral antidiabetes drugs (OADs), glucagon-like peptide-1 (GLP-1) receptor agonists, and insulin for treatment of T2DM across multiple regions in China.\nMETHODS: This was a multicenter, cross-sectional survey of outpatients conducted in 606 hospitals across China. Data from all the patients were collected between April and June, 2011.\nRESULTS: A total of 238,639 patients were included in the survey. Eligible patients were treated with either OADs alone (n=157,212 [65.88%]), OADs plus insulin (n=80,973 [33.93%]), or OADs plus GLP-1 receptor agonists (n=454 [0.19%]). The OAD monotherapy, OAD + insulin, and OAD + GLP-1 receptor agonist groups had mean glycosylated hemoglobin (HbA1c) levels (±SD) of 7.67% (±1.58%), 8.21% (±1.91%), and 7.80% (±1.76%), respectively. Among those three groups, 34.63%, 26.21%, and 36.12% met the goal of HbA1c &lt;7.0%, respectively. Mean HbA1c and achievement of A1c &lt;7.0% was related to the duration of T2DM.\nCONCLUSIONS: Less than one third of the patients had achieved the goal of HbA1c &lt;7.0%. Glycemic control decreased and insulin use increased with the duration of diabetes.","DOI":"10.1186/1471-2458-13-602","ISSN":"1471-2458","note":"PMID: 23800082","journalAbbreviation":"BMC Public Health","language":"eng","author":[{"family":"Ji","given":"Li-Nong"},{"family":"Lu","given":"Ju-Ming"},{"family":"Guo","given":"Xiao-Hui"},{"family":"Yang","given":"Wen-Ying"},{"family":"Weng","given":"Jian-Ping"},{"family":"Jia","given":"Wei-Ping"},{"family":"Zou","given":"Da-Jin"},{"family":"Zhou","given":"Zhi-Guang"},{"family":"Yu","given":"De-Min"},{"family":"Liu","given":"Jie"},{"family":"Shan","given":"Zhong-Yan"},{"family":"Yang","given":"Yu-Zhi"},{"family":"Hu","given":"Ren-Ming"},{"family":"Zhu","given":"Da-Long"},{"family":"Yang","given":"Li-Yong"},{"family":"Chen","given":"Li"},{"family":"Zhao","given":"Zhi-Gang"},{"family":"Li","given":"Qi-Fu"},{"family":"Tian","given":"Hao-Ming"},{"family":"Ji","given":"Qiu-He"},{"family":"Liu","given":"Jing"},{"family":"Ge","given":"Jia-Pu"},{"family":"Shi","given":"Li-Xin"},{"family":"Xu","given":"Yan-Cheng"}],"issued":{"date-parts":[["2013"]]},"PMID":"23800082"}}],"schema":"https://github.com/citation-style-language/schema/raw/master/csl-citation.json"} </w:instrText>
      </w:r>
      <w:r w:rsidR="00D62E79" w:rsidRPr="00B05D58">
        <w:rPr>
          <w:rFonts w:ascii="Times New Roman" w:hAnsi="Times New Roman" w:cs="Times New Roman"/>
          <w:sz w:val="24"/>
          <w:szCs w:val="24"/>
        </w:rPr>
        <w:fldChar w:fldCharType="separate"/>
      </w:r>
      <w:r w:rsidR="00591DB6">
        <w:rPr>
          <w:rFonts w:ascii="Times New Roman" w:hAnsi="Times New Roman" w:cs="Times New Roman"/>
          <w:sz w:val="24"/>
        </w:rPr>
        <w:t>[</w:t>
      </w:r>
      <w:r w:rsidR="00F00C0C" w:rsidRPr="00F00C0C">
        <w:rPr>
          <w:rFonts w:ascii="Times New Roman" w:hAnsi="Times New Roman" w:cs="Times New Roman"/>
          <w:sz w:val="24"/>
        </w:rPr>
        <w:t>24</w:t>
      </w:r>
      <w:r w:rsidR="00D62E79" w:rsidRPr="00B05D58">
        <w:rPr>
          <w:rFonts w:ascii="Times New Roman" w:hAnsi="Times New Roman" w:cs="Times New Roman"/>
          <w:sz w:val="24"/>
          <w:szCs w:val="24"/>
        </w:rPr>
        <w:fldChar w:fldCharType="end"/>
      </w:r>
      <w:r w:rsidR="00591DB6">
        <w:rPr>
          <w:rFonts w:ascii="Times New Roman" w:hAnsi="Times New Roman" w:cs="Times New Roman"/>
          <w:sz w:val="24"/>
          <w:szCs w:val="24"/>
        </w:rPr>
        <w:t>]</w:t>
      </w:r>
      <w:r w:rsidR="00F12EB1" w:rsidRPr="00B05D58">
        <w:rPr>
          <w:rFonts w:ascii="Times New Roman" w:hAnsi="Times New Roman" w:cs="Times New Roman"/>
          <w:sz w:val="24"/>
          <w:szCs w:val="24"/>
        </w:rPr>
        <w:t xml:space="preserve"> respectively. </w:t>
      </w:r>
      <w:r w:rsidR="00C97DE6" w:rsidRPr="00B05D58">
        <w:rPr>
          <w:rFonts w:ascii="Times New Roman" w:hAnsi="Times New Roman" w:cs="Times New Roman"/>
          <w:sz w:val="24"/>
          <w:szCs w:val="24"/>
        </w:rPr>
        <w:t>Based on</w:t>
      </w:r>
      <w:r w:rsidR="008C0CFB" w:rsidRPr="00B05D58">
        <w:rPr>
          <w:rFonts w:ascii="Times New Roman" w:hAnsi="Times New Roman" w:cs="Times New Roman"/>
          <w:sz w:val="24"/>
          <w:szCs w:val="24"/>
        </w:rPr>
        <w:t xml:space="preserve"> the data from </w:t>
      </w:r>
      <w:r w:rsidR="00F0613E" w:rsidRPr="00B05D58">
        <w:rPr>
          <w:rFonts w:ascii="Times New Roman" w:hAnsi="Times New Roman" w:cs="Times New Roman"/>
          <w:sz w:val="24"/>
          <w:szCs w:val="24"/>
        </w:rPr>
        <w:t>T</w:t>
      </w:r>
      <w:r w:rsidR="00173C8C" w:rsidRPr="00B05D58">
        <w:rPr>
          <w:rFonts w:ascii="Times New Roman" w:hAnsi="Times New Roman" w:cs="Times New Roman"/>
          <w:sz w:val="24"/>
          <w:szCs w:val="24"/>
        </w:rPr>
        <w:t>hai Diabetes Registry Project in 2006</w:t>
      </w:r>
      <w:r w:rsidR="008C0CFB" w:rsidRPr="00B05D58">
        <w:rPr>
          <w:rFonts w:ascii="Times New Roman" w:hAnsi="Times New Roman" w:cs="Times New Roman"/>
          <w:sz w:val="24"/>
          <w:szCs w:val="24"/>
        </w:rPr>
        <w:t xml:space="preserve">, </w:t>
      </w:r>
      <w:r w:rsidR="00173C8C" w:rsidRPr="00B05D58">
        <w:rPr>
          <w:rFonts w:ascii="Times New Roman" w:hAnsi="Times New Roman" w:cs="Times New Roman"/>
          <w:sz w:val="24"/>
          <w:szCs w:val="24"/>
        </w:rPr>
        <w:t xml:space="preserve">only </w:t>
      </w:r>
      <w:r w:rsidR="008C0CFB" w:rsidRPr="00B05D58">
        <w:rPr>
          <w:rFonts w:ascii="Times New Roman" w:hAnsi="Times New Roman" w:cs="Times New Roman"/>
          <w:sz w:val="24"/>
          <w:szCs w:val="24"/>
        </w:rPr>
        <w:t xml:space="preserve">37.7% of their participants were getting </w:t>
      </w:r>
      <w:r w:rsidR="00F0613E" w:rsidRPr="00B05D58">
        <w:rPr>
          <w:rFonts w:ascii="Times New Roman" w:hAnsi="Times New Roman" w:cs="Times New Roman"/>
          <w:sz w:val="24"/>
          <w:szCs w:val="24"/>
        </w:rPr>
        <w:t xml:space="preserve"> control of HbA1c &lt;7%</w:t>
      </w:r>
      <w:r w:rsidR="00D62E79" w:rsidRPr="00B05D58">
        <w:rPr>
          <w:rFonts w:ascii="Times New Roman" w:hAnsi="Times New Roman" w:cs="Times New Roman"/>
          <w:sz w:val="24"/>
          <w:szCs w:val="24"/>
        </w:rPr>
        <w:fldChar w:fldCharType="begin"/>
      </w:r>
      <w:r w:rsidR="00F00C0C">
        <w:rPr>
          <w:rFonts w:ascii="Times New Roman" w:hAnsi="Times New Roman" w:cs="Times New Roman"/>
          <w:sz w:val="24"/>
          <w:szCs w:val="24"/>
        </w:rPr>
        <w:instrText xml:space="preserve"> ADDIN ZOTERO_ITEM CSL_CITATION {"citationID":"Z7Sechol","properties":{"formattedCitation":"(25)","plainCitation":"(25)"},"citationItems":[{"id":173,"uris":["http://zotero.org/users/local/miJHBovd/items/DHAP3W72"],"uri":["http://zotero.org/users/local/miJHBovd/items/DHAP3W72"],"itemData":{"id":173,"type":"article-journal","title":"Thailand diabetes registry (TDR) project: clinical status and long term vascular complications in diabetic patients","container-title":"J Med Assoc Thai","page":"S1–9","volume":"89","issue":"Suppl 1","source":"Google Scholar","shortTitle":"Thailand diabetes registry (TDR) project","author":[{"family":"Rawdaree","given":"Petch"},{"family":"Ngarmukos","given":"Chardpraorn"},{"family":"Deerochanawong","given":"Chaicharn"},{"family":"Suwanwalaikorn","given":"Sompongse"},{"family":"Chetthakul","given":"Thanya"},{"family":"Krittiyawong","given":"Sirinate"},{"family":"Benjasuratwong","given":"Yupin"},{"family":"Bunnag","given":"Pongamorn"},{"family":"Kosachunhanun","given":"Natapong"},{"family":"Plengvidhya","given":"Nattachet"}],"issued":{"date-parts":[["2006"]]},"accessed":{"date-parts":[["2013",7,23]]}}}],"schema":"https://github.com/citation-style-language/schema/raw/master/csl-citation.json"} </w:instrText>
      </w:r>
      <w:r w:rsidR="00D62E79" w:rsidRPr="00B05D58">
        <w:rPr>
          <w:rFonts w:ascii="Times New Roman" w:hAnsi="Times New Roman" w:cs="Times New Roman"/>
          <w:sz w:val="24"/>
          <w:szCs w:val="24"/>
        </w:rPr>
        <w:fldChar w:fldCharType="separate"/>
      </w:r>
      <w:r w:rsidR="00591DB6">
        <w:rPr>
          <w:rFonts w:ascii="Times New Roman" w:hAnsi="Times New Roman" w:cs="Times New Roman"/>
          <w:sz w:val="24"/>
        </w:rPr>
        <w:t>[</w:t>
      </w:r>
      <w:r w:rsidR="00F00C0C" w:rsidRPr="00F00C0C">
        <w:rPr>
          <w:rFonts w:ascii="Times New Roman" w:hAnsi="Times New Roman" w:cs="Times New Roman"/>
          <w:sz w:val="24"/>
        </w:rPr>
        <w:t>25</w:t>
      </w:r>
      <w:r w:rsidR="00D62E79" w:rsidRPr="00B05D58">
        <w:rPr>
          <w:rFonts w:ascii="Times New Roman" w:hAnsi="Times New Roman" w:cs="Times New Roman"/>
          <w:sz w:val="24"/>
          <w:szCs w:val="24"/>
        </w:rPr>
        <w:fldChar w:fldCharType="end"/>
      </w:r>
      <w:r w:rsidR="00591DB6">
        <w:rPr>
          <w:rFonts w:ascii="Times New Roman" w:hAnsi="Times New Roman" w:cs="Times New Roman"/>
          <w:sz w:val="24"/>
          <w:szCs w:val="24"/>
        </w:rPr>
        <w:t>]</w:t>
      </w:r>
      <w:r w:rsidR="00F0613E" w:rsidRPr="00B05D58">
        <w:rPr>
          <w:rFonts w:ascii="Times New Roman" w:hAnsi="Times New Roman" w:cs="Times New Roman"/>
          <w:sz w:val="24"/>
          <w:szCs w:val="24"/>
        </w:rPr>
        <w:t>.</w:t>
      </w:r>
      <w:r w:rsidR="00F12EB1" w:rsidRPr="00B05D58">
        <w:rPr>
          <w:rFonts w:ascii="Times New Roman" w:hAnsi="Times New Roman" w:cs="Times New Roman"/>
          <w:sz w:val="24"/>
          <w:szCs w:val="24"/>
        </w:rPr>
        <w:t xml:space="preserve"> This finding was better than our study. </w:t>
      </w:r>
      <w:r w:rsidR="00F0613E" w:rsidRPr="00B05D58">
        <w:rPr>
          <w:rFonts w:ascii="Times New Roman" w:hAnsi="Times New Roman" w:cs="Times New Roman"/>
          <w:sz w:val="24"/>
          <w:szCs w:val="24"/>
        </w:rPr>
        <w:t xml:space="preserve"> Hence </w:t>
      </w:r>
      <w:r w:rsidR="007E4DC6" w:rsidRPr="00B05D58">
        <w:rPr>
          <w:rFonts w:ascii="Times New Roman" w:hAnsi="Times New Roman" w:cs="Times New Roman"/>
          <w:sz w:val="24"/>
          <w:szCs w:val="24"/>
        </w:rPr>
        <w:t>i</w:t>
      </w:r>
      <w:r w:rsidR="0034727D" w:rsidRPr="00B05D58">
        <w:rPr>
          <w:rFonts w:ascii="Times New Roman" w:hAnsi="Times New Roman" w:cs="Times New Roman"/>
          <w:sz w:val="24"/>
          <w:szCs w:val="24"/>
        </w:rPr>
        <w:t>t was</w:t>
      </w:r>
      <w:r w:rsidR="00F0613E" w:rsidRPr="00B05D58">
        <w:rPr>
          <w:rFonts w:ascii="Times New Roman" w:hAnsi="Times New Roman" w:cs="Times New Roman"/>
          <w:sz w:val="24"/>
          <w:szCs w:val="24"/>
        </w:rPr>
        <w:t xml:space="preserve"> essential to pay greater attention on </w:t>
      </w:r>
      <w:r w:rsidR="00AE7B71" w:rsidRPr="00B05D58">
        <w:rPr>
          <w:rFonts w:ascii="Times New Roman" w:hAnsi="Times New Roman" w:cs="Times New Roman"/>
          <w:sz w:val="24"/>
          <w:szCs w:val="24"/>
        </w:rPr>
        <w:t>achieving</w:t>
      </w:r>
      <w:r w:rsidR="007E4DC6" w:rsidRPr="00B05D58">
        <w:rPr>
          <w:rFonts w:ascii="Times New Roman" w:hAnsi="Times New Roman" w:cs="Times New Roman"/>
          <w:sz w:val="24"/>
          <w:szCs w:val="24"/>
        </w:rPr>
        <w:t xml:space="preserve"> good </w:t>
      </w:r>
      <w:proofErr w:type="spellStart"/>
      <w:r w:rsidR="007E4DC6" w:rsidRPr="00B05D58">
        <w:rPr>
          <w:rFonts w:ascii="Times New Roman" w:hAnsi="Times New Roman" w:cs="Times New Roman"/>
          <w:sz w:val="24"/>
          <w:szCs w:val="24"/>
        </w:rPr>
        <w:t>glycemic</w:t>
      </w:r>
      <w:proofErr w:type="spellEnd"/>
      <w:r w:rsidR="007E4DC6" w:rsidRPr="00B05D58">
        <w:rPr>
          <w:rFonts w:ascii="Times New Roman" w:hAnsi="Times New Roman" w:cs="Times New Roman"/>
          <w:sz w:val="24"/>
          <w:szCs w:val="24"/>
        </w:rPr>
        <w:t xml:space="preserve"> control of</w:t>
      </w:r>
      <w:r w:rsidR="00F0613E" w:rsidRPr="00B05D58">
        <w:rPr>
          <w:rFonts w:ascii="Times New Roman" w:hAnsi="Times New Roman" w:cs="Times New Roman"/>
          <w:sz w:val="24"/>
          <w:szCs w:val="24"/>
        </w:rPr>
        <w:t xml:space="preserve"> Type 2 DM patients </w:t>
      </w:r>
      <w:r w:rsidR="007E4DC6" w:rsidRPr="00B05D58">
        <w:rPr>
          <w:rFonts w:ascii="Times New Roman" w:hAnsi="Times New Roman" w:cs="Times New Roman"/>
          <w:sz w:val="24"/>
          <w:szCs w:val="24"/>
        </w:rPr>
        <w:t>in</w:t>
      </w:r>
      <w:r w:rsidR="00F0613E" w:rsidRPr="00B05D58">
        <w:rPr>
          <w:rFonts w:ascii="Times New Roman" w:hAnsi="Times New Roman" w:cs="Times New Roman"/>
          <w:sz w:val="24"/>
          <w:szCs w:val="24"/>
        </w:rPr>
        <w:t xml:space="preserve"> Thailand</w:t>
      </w:r>
      <w:r w:rsidR="007E4DC6" w:rsidRPr="00B05D58">
        <w:rPr>
          <w:rFonts w:ascii="Times New Roman" w:hAnsi="Times New Roman" w:cs="Times New Roman"/>
          <w:sz w:val="24"/>
          <w:szCs w:val="24"/>
        </w:rPr>
        <w:t>.</w:t>
      </w:r>
      <w:r w:rsidR="00F12EB1" w:rsidRPr="00B05D58">
        <w:rPr>
          <w:rFonts w:ascii="Times New Roman" w:hAnsi="Times New Roman" w:cs="Times New Roman"/>
          <w:sz w:val="24"/>
          <w:szCs w:val="24"/>
        </w:rPr>
        <w:t xml:space="preserve"> </w:t>
      </w:r>
      <w:r w:rsidR="00AE7B71" w:rsidRPr="00B05D58">
        <w:rPr>
          <w:rFonts w:ascii="Times New Roman" w:hAnsi="Times New Roman" w:cs="Times New Roman"/>
          <w:sz w:val="24"/>
          <w:szCs w:val="24"/>
        </w:rPr>
        <w:t xml:space="preserve"> </w:t>
      </w:r>
      <w:r w:rsidR="00BE0B07" w:rsidRPr="00B05D58">
        <w:rPr>
          <w:rFonts w:ascii="Times New Roman" w:hAnsi="Times New Roman" w:cs="Times New Roman"/>
          <w:sz w:val="24"/>
          <w:szCs w:val="24"/>
        </w:rPr>
        <w:t xml:space="preserve">The majority of the patients </w:t>
      </w:r>
      <w:r w:rsidR="000E24B8" w:rsidRPr="00B05D58">
        <w:rPr>
          <w:rFonts w:ascii="Times New Roman" w:hAnsi="Times New Roman" w:cs="Times New Roman"/>
          <w:sz w:val="24"/>
          <w:szCs w:val="24"/>
        </w:rPr>
        <w:t>achieving</w:t>
      </w:r>
      <w:r w:rsidR="00720602" w:rsidRPr="00B05D58">
        <w:rPr>
          <w:rFonts w:ascii="Times New Roman" w:hAnsi="Times New Roman" w:cs="Times New Roman"/>
          <w:sz w:val="24"/>
          <w:szCs w:val="24"/>
        </w:rPr>
        <w:t xml:space="preserve"> the targeted goal of HbA</w:t>
      </w:r>
      <w:r w:rsidR="00BE0B07" w:rsidRPr="00B05D58">
        <w:rPr>
          <w:rFonts w:ascii="Times New Roman" w:hAnsi="Times New Roman" w:cs="Times New Roman"/>
          <w:sz w:val="24"/>
          <w:szCs w:val="24"/>
        </w:rPr>
        <w:t>1c level were old age group of more than 60 years which was not different from the study conducted in Malaysia</w:t>
      </w:r>
      <w:r w:rsidR="00D62E79" w:rsidRPr="00591DB6">
        <w:rPr>
          <w:rFonts w:ascii="Times New Roman" w:hAnsi="Times New Roman" w:cs="Times New Roman"/>
          <w:sz w:val="24"/>
          <w:szCs w:val="24"/>
        </w:rPr>
        <w:fldChar w:fldCharType="begin"/>
      </w:r>
      <w:r w:rsidR="00F00C0C" w:rsidRPr="00591DB6">
        <w:rPr>
          <w:rFonts w:ascii="Times New Roman" w:hAnsi="Times New Roman" w:cs="Times New Roman"/>
          <w:sz w:val="24"/>
          <w:szCs w:val="24"/>
        </w:rPr>
        <w:instrText xml:space="preserve"> ADDIN ZOTERO_ITEM CSL_CITATION {"citationID":"eQ7MzgUo","properties":{"formattedCitation":"(26)","plainCitation":"(26)"},"citationItems":[{"id":175,"uris":["http://zotero.org/users/local/miJHBovd/items/UC2X8IQA"],"uri":["http://zotero.org/users/local/miJHBovd/items/UC2X8IQA"],"itemData":{"id":175,"type":"article-journal","title":"Influencing factors of glycaemic control in patients attending different types of urban health care settings in Malaysia","container-title":"Diabetes research and clinical practice","page":"e12-14","volume":"93","issue":"1","source":"NCBI PubMed","abstract":"The objective of this study was to elucidate influencing factors of HbA1C in various health care settings. The glycaemic control was suboptimal in all settings. Multivariate analysis confirmed three factors were significant in HbA1C outcome; insulin (p=0.000), medication (p=0.043) and ethnicity (p=0.000).","DOI":"10.1016/j.diabres.2011.02.020","ISSN":"1872-8227","note":"PMID: 21397969","journalAbbreviation":"Diabetes Res. Clin. Pract.","language":"eng","author":[{"family":"Ahmad","given":"B"},{"family":"Khalid","given":"B A"},{"family":"Zaini","given":"A"},{"family":"Hussain","given":"N A"},{"family":"Quek","given":"K F"}],"issued":{"date-parts":[["2011",7]]},"PMID":"21397969"}}],"schema":"https://github.com/citation-style-language/schema/raw/master/csl-citation.json"} </w:instrText>
      </w:r>
      <w:r w:rsidR="00D62E79" w:rsidRPr="00591DB6">
        <w:rPr>
          <w:rFonts w:ascii="Times New Roman" w:hAnsi="Times New Roman" w:cs="Times New Roman"/>
          <w:sz w:val="24"/>
          <w:szCs w:val="24"/>
        </w:rPr>
        <w:fldChar w:fldCharType="separate"/>
      </w:r>
      <w:r w:rsidR="00591DB6" w:rsidRPr="00591DB6">
        <w:rPr>
          <w:rFonts w:ascii="Times New Roman" w:hAnsi="Times New Roman" w:cs="Times New Roman"/>
          <w:sz w:val="24"/>
        </w:rPr>
        <w:t>[</w:t>
      </w:r>
      <w:r w:rsidR="00F00C0C" w:rsidRPr="00591DB6">
        <w:rPr>
          <w:rFonts w:ascii="Times New Roman" w:hAnsi="Times New Roman" w:cs="Times New Roman"/>
          <w:sz w:val="24"/>
        </w:rPr>
        <w:t>26</w:t>
      </w:r>
      <w:r w:rsidR="00D62E79" w:rsidRPr="00591DB6">
        <w:rPr>
          <w:rFonts w:ascii="Times New Roman" w:hAnsi="Times New Roman" w:cs="Times New Roman"/>
          <w:sz w:val="24"/>
          <w:szCs w:val="24"/>
        </w:rPr>
        <w:fldChar w:fldCharType="end"/>
      </w:r>
      <w:r w:rsidR="00591DB6" w:rsidRPr="00591DB6">
        <w:rPr>
          <w:rFonts w:ascii="Times New Roman" w:hAnsi="Times New Roman" w:cs="Times New Roman"/>
          <w:sz w:val="24"/>
          <w:szCs w:val="24"/>
        </w:rPr>
        <w:t>]</w:t>
      </w:r>
      <w:r w:rsidR="00BE0B07" w:rsidRPr="00B05D58">
        <w:rPr>
          <w:rFonts w:ascii="Times New Roman" w:hAnsi="Times New Roman" w:cs="Times New Roman"/>
          <w:color w:val="FF0000"/>
          <w:sz w:val="24"/>
          <w:szCs w:val="24"/>
        </w:rPr>
        <w:t xml:space="preserve"> </w:t>
      </w:r>
      <w:r w:rsidR="00BE0B07" w:rsidRPr="00B05D58">
        <w:rPr>
          <w:rFonts w:ascii="Times New Roman" w:hAnsi="Times New Roman" w:cs="Times New Roman"/>
          <w:sz w:val="24"/>
          <w:szCs w:val="24"/>
        </w:rPr>
        <w:t xml:space="preserve">. </w:t>
      </w:r>
      <w:r w:rsidR="000E24B8" w:rsidRPr="00B05D58">
        <w:rPr>
          <w:rFonts w:ascii="Times New Roman" w:hAnsi="Times New Roman" w:cs="Times New Roman"/>
          <w:sz w:val="24"/>
          <w:szCs w:val="24"/>
        </w:rPr>
        <w:t>This was because the mature patients perceived</w:t>
      </w:r>
      <w:r w:rsidR="005D1014" w:rsidRPr="00B05D58">
        <w:rPr>
          <w:rFonts w:ascii="Times New Roman" w:hAnsi="Times New Roman" w:cs="Times New Roman"/>
          <w:sz w:val="24"/>
          <w:szCs w:val="24"/>
        </w:rPr>
        <w:t xml:space="preserve"> themselves to have better </w:t>
      </w:r>
      <w:proofErr w:type="spellStart"/>
      <w:r w:rsidR="005D1014" w:rsidRPr="00B05D58">
        <w:rPr>
          <w:rFonts w:ascii="Times New Roman" w:hAnsi="Times New Roman" w:cs="Times New Roman"/>
          <w:sz w:val="24"/>
          <w:szCs w:val="24"/>
        </w:rPr>
        <w:t>glyc</w:t>
      </w:r>
      <w:r w:rsidR="00F21F21" w:rsidRPr="00B05D58">
        <w:rPr>
          <w:rFonts w:ascii="Times New Roman" w:hAnsi="Times New Roman" w:cs="Times New Roman"/>
          <w:sz w:val="24"/>
          <w:szCs w:val="24"/>
        </w:rPr>
        <w:t>emic</w:t>
      </w:r>
      <w:proofErr w:type="spellEnd"/>
      <w:r w:rsidR="00F21F21" w:rsidRPr="00B05D58">
        <w:rPr>
          <w:rFonts w:ascii="Times New Roman" w:hAnsi="Times New Roman" w:cs="Times New Roman"/>
          <w:sz w:val="24"/>
          <w:szCs w:val="24"/>
        </w:rPr>
        <w:t xml:space="preserve"> control over their lives or may be more motivated to take care of their health than younger age group.</w:t>
      </w:r>
      <w:r w:rsidR="005D1014" w:rsidRPr="00B05D58">
        <w:rPr>
          <w:rFonts w:ascii="Times New Roman" w:hAnsi="Times New Roman" w:cs="Times New Roman"/>
          <w:sz w:val="24"/>
          <w:szCs w:val="24"/>
        </w:rPr>
        <w:t xml:space="preserve"> Poor </w:t>
      </w:r>
      <w:proofErr w:type="spellStart"/>
      <w:r w:rsidR="005D1014" w:rsidRPr="00B05D58">
        <w:rPr>
          <w:rFonts w:ascii="Times New Roman" w:hAnsi="Times New Roman" w:cs="Times New Roman"/>
          <w:sz w:val="24"/>
          <w:szCs w:val="24"/>
        </w:rPr>
        <w:t>glyc</w:t>
      </w:r>
      <w:r w:rsidR="00430753" w:rsidRPr="00B05D58">
        <w:rPr>
          <w:rFonts w:ascii="Times New Roman" w:hAnsi="Times New Roman" w:cs="Times New Roman"/>
          <w:sz w:val="24"/>
          <w:szCs w:val="24"/>
        </w:rPr>
        <w:t>emic</w:t>
      </w:r>
      <w:proofErr w:type="spellEnd"/>
      <w:r w:rsidR="00430753" w:rsidRPr="00B05D58">
        <w:rPr>
          <w:rFonts w:ascii="Times New Roman" w:hAnsi="Times New Roman" w:cs="Times New Roman"/>
          <w:sz w:val="24"/>
          <w:szCs w:val="24"/>
        </w:rPr>
        <w:t xml:space="preserve"> control was associated w</w:t>
      </w:r>
      <w:r w:rsidR="007E5A6B" w:rsidRPr="00B05D58">
        <w:rPr>
          <w:rFonts w:ascii="Times New Roman" w:hAnsi="Times New Roman" w:cs="Times New Roman"/>
          <w:sz w:val="24"/>
          <w:szCs w:val="24"/>
        </w:rPr>
        <w:t xml:space="preserve">ith longer duration of diabetes which </w:t>
      </w:r>
      <w:r w:rsidR="0034727D" w:rsidRPr="00B05D58">
        <w:rPr>
          <w:rFonts w:ascii="Times New Roman" w:hAnsi="Times New Roman" w:cs="Times New Roman"/>
          <w:sz w:val="24"/>
          <w:szCs w:val="24"/>
        </w:rPr>
        <w:t xml:space="preserve">was </w:t>
      </w:r>
      <w:r w:rsidR="00B74C3C">
        <w:rPr>
          <w:rFonts w:ascii="Times New Roman" w:hAnsi="Times New Roman" w:cs="Times New Roman"/>
          <w:sz w:val="24"/>
          <w:szCs w:val="24"/>
        </w:rPr>
        <w:t>similar</w:t>
      </w:r>
      <w:r w:rsidR="007E3AA5" w:rsidRPr="00B05D58">
        <w:rPr>
          <w:rFonts w:ascii="Times New Roman" w:hAnsi="Times New Roman" w:cs="Times New Roman"/>
          <w:sz w:val="24"/>
          <w:szCs w:val="24"/>
        </w:rPr>
        <w:t xml:space="preserve"> with</w:t>
      </w:r>
      <w:r w:rsidR="0034727D" w:rsidRPr="00B05D58">
        <w:rPr>
          <w:rFonts w:ascii="Times New Roman" w:hAnsi="Times New Roman" w:cs="Times New Roman"/>
          <w:sz w:val="24"/>
          <w:szCs w:val="24"/>
        </w:rPr>
        <w:t xml:space="preserve"> the studies</w:t>
      </w:r>
      <w:r w:rsidR="007E3AA5" w:rsidRPr="00B05D58">
        <w:rPr>
          <w:rFonts w:ascii="Times New Roman" w:hAnsi="Times New Roman" w:cs="Times New Roman"/>
          <w:sz w:val="24"/>
          <w:szCs w:val="24"/>
        </w:rPr>
        <w:t xml:space="preserve"> underta</w:t>
      </w:r>
      <w:r w:rsidR="007E5A6B" w:rsidRPr="00B05D58">
        <w:rPr>
          <w:rFonts w:ascii="Times New Roman" w:hAnsi="Times New Roman" w:cs="Times New Roman"/>
          <w:sz w:val="24"/>
          <w:szCs w:val="24"/>
        </w:rPr>
        <w:t xml:space="preserve">ken in </w:t>
      </w:r>
      <w:r w:rsidR="00D109F8" w:rsidRPr="00B05D58">
        <w:rPr>
          <w:rFonts w:ascii="Times New Roman" w:hAnsi="Times New Roman" w:cs="Times New Roman"/>
          <w:sz w:val="24"/>
          <w:szCs w:val="24"/>
        </w:rPr>
        <w:t xml:space="preserve">Jordan </w:t>
      </w:r>
      <w:r w:rsidR="005D1014" w:rsidRPr="00B05D58">
        <w:rPr>
          <w:rFonts w:ascii="Times New Roman" w:hAnsi="Times New Roman" w:cs="Times New Roman"/>
          <w:sz w:val="24"/>
          <w:szCs w:val="24"/>
        </w:rPr>
        <w:t>and Saudi Arabia</w:t>
      </w:r>
      <w:r w:rsidR="00D62E79" w:rsidRPr="00B05D58">
        <w:rPr>
          <w:rFonts w:ascii="Times New Roman" w:hAnsi="Times New Roman" w:cs="Times New Roman"/>
          <w:sz w:val="24"/>
          <w:szCs w:val="24"/>
        </w:rPr>
        <w:fldChar w:fldCharType="begin"/>
      </w:r>
      <w:r w:rsidR="00F00C0C">
        <w:rPr>
          <w:rFonts w:ascii="Times New Roman" w:hAnsi="Times New Roman" w:cs="Times New Roman"/>
          <w:sz w:val="24"/>
          <w:szCs w:val="24"/>
        </w:rPr>
        <w:instrText xml:space="preserve"> ADDIN ZOTERO_ITEM CSL_CITATION {"citationID":"Srjx6IoK","properties":{"formattedCitation":"(13)","plainCitation":"(13)"},"citationItems":[{"id":232,"uris":["http://zotero.org/users/local/miJHBovd/items/UKGRD8GX"],"uri":["http://zotero.org/users/local/miJHBovd/items/UKGRD8GX"],"itemData":{"id":232,"type":"article-journal","title":"Analytic Study of 594 Type 2 Diabetic Patients Attending a Private Diabetes and Endocrine Center at Dallah Hospital in Riyadh, KSA","container-title":"Journal of Diabetes &amp; Metabolism","source":"www.omicsonline.org","URL":"http://www.omicsonline.org/2155-6156/2155-6156-3-234.php&amp;&amp;aid=10107","author":[{"family":"Safarini","given":"Saher"},{"family":"Hilali","given":"Hilali H."},{"family":"Omer","given":"Samia Elsheikh and Abdalla K."}],"accessed":{"date-parts":[["2013",8,16]]}}}],"schema":"https://github.com/citation-style-language/schema/raw/master/csl-citation.json"} </w:instrText>
      </w:r>
      <w:r w:rsidR="00D62E79" w:rsidRPr="00B05D58">
        <w:rPr>
          <w:rFonts w:ascii="Times New Roman" w:hAnsi="Times New Roman" w:cs="Times New Roman"/>
          <w:sz w:val="24"/>
          <w:szCs w:val="24"/>
        </w:rPr>
        <w:fldChar w:fldCharType="separate"/>
      </w:r>
      <w:r w:rsidR="00591DB6">
        <w:rPr>
          <w:rFonts w:ascii="Times New Roman" w:hAnsi="Times New Roman" w:cs="Times New Roman"/>
          <w:sz w:val="24"/>
        </w:rPr>
        <w:t>[</w:t>
      </w:r>
      <w:r w:rsidR="00F00C0C" w:rsidRPr="00F00C0C">
        <w:rPr>
          <w:rFonts w:ascii="Times New Roman" w:hAnsi="Times New Roman" w:cs="Times New Roman"/>
          <w:sz w:val="24"/>
        </w:rPr>
        <w:t>13</w:t>
      </w:r>
      <w:r w:rsidR="00D62E79" w:rsidRPr="00B05D58">
        <w:rPr>
          <w:rFonts w:ascii="Times New Roman" w:hAnsi="Times New Roman" w:cs="Times New Roman"/>
          <w:sz w:val="24"/>
          <w:szCs w:val="24"/>
        </w:rPr>
        <w:fldChar w:fldCharType="end"/>
      </w:r>
      <w:r w:rsidR="00591DB6">
        <w:rPr>
          <w:rFonts w:ascii="Times New Roman" w:hAnsi="Times New Roman" w:cs="Times New Roman"/>
          <w:sz w:val="24"/>
          <w:szCs w:val="24"/>
        </w:rPr>
        <w:t>,</w:t>
      </w:r>
      <w:r w:rsidR="00D62E79" w:rsidRPr="00B05D58">
        <w:rPr>
          <w:rFonts w:ascii="Times New Roman" w:hAnsi="Times New Roman" w:cs="Times New Roman"/>
          <w:sz w:val="24"/>
          <w:szCs w:val="24"/>
        </w:rPr>
        <w:fldChar w:fldCharType="begin"/>
      </w:r>
      <w:r w:rsidR="00F00C0C">
        <w:rPr>
          <w:rFonts w:ascii="Times New Roman" w:hAnsi="Times New Roman" w:cs="Times New Roman"/>
          <w:sz w:val="24"/>
          <w:szCs w:val="24"/>
        </w:rPr>
        <w:instrText xml:space="preserve"> ADDIN ZOTERO_ITEM CSL_CITATION {"citationID":"3xrW1dgw","properties":{"formattedCitation":"(20)","plainCitation":"(20)"},"citationItems":[{"id":60,"uris":["http://zotero.org/users/local/miJHBovd/items/SA6VSHX3"],"uri":["http://zotero.org/users/local/miJHBovd/items/SA6VSHX3"],"itemData":{"id":60,"type":"article-journal","title":"Glycaemic control among patients with type 2 diabetes mellitus treated in primary care setting in Jordan","container-title":"Primary Care Diabetes","page":"173-179","volume":"3","issue":"3","source":"ScienceDirect","abstract":"Aims \nDetermine the rate of glycaemic control among patients with type 2 diabetes treated in a university teaching family health centre and determine factors associated with glycaemic control. \nMethods \nA family physician reviewed medical records of all type 2 diabetic patients aged 18 years or older, who attended the university medical centre of Jordan University of Science and Technology between September 2007 and December 2008. All relevant information were abstracted from medical records and filled in a special form. \nResults \nOf the total 337 patients, 56.1% had HbA1c &amp;lt; 7%. The mean HbA1c was 7.1%. About half (46.6%) achieved target blood pressure &amp;lt;130/80. Furthermore, half of the patients achieved the target levels of total cholesterol, triglycerides and HDL. However, only 10.4% achieved the target level of LDL. In multivariate analysis only increased duration of disease (&amp;gt;5 years vs. ≤5 years) and type of treatment (insulin alone or combination therapy vs. oral therapy only) were significantly associated with increased odds of HbA1C &amp;gt; 7%. \nConclusions \nMore than half (56.1%) of diabetic patients had HbA1c values of less than 7%. Such finding highlight the importance of providing an organised care in managing diabetic patients in primary care setting and can be a base for further longitudinal studies to evaluate such care.","DOI":"10.1016/j.pcd.2009.08.004","ISSN":"1751-9918","journalAbbreviation":"Primary Care Diabetes","author":[{"family":"Al Omari","given":"Mousa"},{"family":"Khader","given":"Yousef"},{"family":"Dauod","given":"Ali Shakir"},{"family":"Al-Akour","given":"Nemeh"},{"family":"Khassawneh","given":"Adi Harbi"},{"family":"Al-Ashker","given":"Eman"},{"family":"Al-shdifat","given":"Amged"}],"issued":{"date-parts":[["2009",8]]},"accessed":{"date-parts":[["2013",6,29]]}}}],"schema":"https://github.com/citation-style-language/schema/raw/master/csl-citation.json"} </w:instrText>
      </w:r>
      <w:r w:rsidR="00D62E79" w:rsidRPr="00B05D58">
        <w:rPr>
          <w:rFonts w:ascii="Times New Roman" w:hAnsi="Times New Roman" w:cs="Times New Roman"/>
          <w:sz w:val="24"/>
          <w:szCs w:val="24"/>
        </w:rPr>
        <w:fldChar w:fldCharType="separate"/>
      </w:r>
      <w:r w:rsidR="00F00C0C" w:rsidRPr="00F00C0C">
        <w:rPr>
          <w:rFonts w:ascii="Times New Roman" w:hAnsi="Times New Roman" w:cs="Times New Roman"/>
          <w:sz w:val="24"/>
        </w:rPr>
        <w:t>20</w:t>
      </w:r>
      <w:r w:rsidR="00D62E79" w:rsidRPr="00B05D58">
        <w:rPr>
          <w:rFonts w:ascii="Times New Roman" w:hAnsi="Times New Roman" w:cs="Times New Roman"/>
          <w:sz w:val="24"/>
          <w:szCs w:val="24"/>
        </w:rPr>
        <w:fldChar w:fldCharType="end"/>
      </w:r>
      <w:r w:rsidR="00591DB6">
        <w:rPr>
          <w:rFonts w:ascii="Times New Roman" w:hAnsi="Times New Roman" w:cs="Times New Roman"/>
          <w:sz w:val="24"/>
          <w:szCs w:val="24"/>
        </w:rPr>
        <w:t>]</w:t>
      </w:r>
      <w:r w:rsidR="007E5A6B" w:rsidRPr="00B05D58">
        <w:rPr>
          <w:rFonts w:ascii="Times New Roman" w:hAnsi="Times New Roman" w:cs="Times New Roman"/>
          <w:sz w:val="24"/>
          <w:szCs w:val="24"/>
        </w:rPr>
        <w:t>.</w:t>
      </w:r>
      <w:r w:rsidR="005D1014" w:rsidRPr="00B05D58">
        <w:rPr>
          <w:rFonts w:ascii="Times New Roman" w:hAnsi="Times New Roman" w:cs="Times New Roman"/>
          <w:sz w:val="24"/>
          <w:szCs w:val="24"/>
        </w:rPr>
        <w:t xml:space="preserve"> This may be due to the progressive destruction of beta cells of the pancreas</w:t>
      </w:r>
      <w:r w:rsidR="00D62E79" w:rsidRPr="00B05D58">
        <w:rPr>
          <w:rFonts w:ascii="Times New Roman" w:hAnsi="Times New Roman" w:cs="Times New Roman"/>
          <w:sz w:val="24"/>
          <w:szCs w:val="24"/>
        </w:rPr>
        <w:fldChar w:fldCharType="begin"/>
      </w:r>
      <w:r w:rsidR="00F00C0C">
        <w:rPr>
          <w:rFonts w:ascii="Times New Roman" w:hAnsi="Times New Roman" w:cs="Times New Roman"/>
          <w:sz w:val="24"/>
          <w:szCs w:val="24"/>
        </w:rPr>
        <w:instrText xml:space="preserve"> ADDIN ZOTERO_ITEM CSL_CITATION {"citationID":"oyUzTMav","properties":{"formattedCitation":"(27)","plainCitation":"(27)"},"citationItems":[{"id":251,"uris":["http://zotero.org/users/local/miJHBovd/items/VXPTV7UF"],"uri":["http://zotero.org/users/local/miJHBovd/items/VXPTV7UF"],"itemData":{"id":251,"type":"article-journal","title":"Relationship between beta-cell mass and diabetes onset","container-title":"Diabetes, obesity &amp; metabolism","page":"23-31","volume":"10 Suppl 4","source":"NCBI PubMed","abstract":"Regulation of blood glucose concentrations requires an adequate number of beta-cells that respond appropriately to blood glucose levels. beta-Cell mass cannot yet be measured in humans in vivo, necessitating autopsy studies, although both pre- and postmorbid changes may confound this approach. Autopsy studies report deficits in beta-cell mass ranging from 0 to 65% in type 2 diabetes (T2DM), and approximately 70-100% in type 1 diabetes (T1DM), and, when evaluated, increased beta-cell apoptosis in both T1DM and T2DM. A deficit of beta-cell mass of approximately 50% in animal studies leads to impaired insulin secretion (when evaluated directly in the portal vein) and induction of insulin resistance. We postulate three phases for diabetes progression. Phase 1: selective beta-cell cytotoxicity (autoimmune in T1DM, unknown in T2DM) leading to impaired beta-cell function and gradual loss of beta-cell mass through apoptosis. Phase 2: decompensation of glucose control when the pattern of portal vein insulin secretion is sufficiently impaired to cause hepatic insulin resistance. Phase 3: adverse consequences of glucose toxicity accelerate beta-cell dysfunction and insulin resistance. The relative contribution of beta-cell loss versus beta-cell dysfunction to diabetes onset remains an area of controversy. However, because cytotoxicity sufficient to induce beta-cell apoptosis predictably disturbs beta-cell function, it is naive to attempt to distinguish the relative contributions of these linked processes to diabetes onset.","DOI":"10.1111/j.1463-1326.2008.00939.x","ISSN":"1463-1326","note":"PMID: 18834430","journalAbbreviation":"Diabetes Obes Metab","language":"eng","author":[{"family":"Matveyenko","given":"A V"},{"family":"Butler","given":"P C"}],"issued":{"date-parts":[["2008",11]]},"PMID":"18834430"}}],"schema":"https://github.com/citation-style-language/schema/raw/master/csl-citation.json"} </w:instrText>
      </w:r>
      <w:r w:rsidR="00D62E79" w:rsidRPr="00B05D58">
        <w:rPr>
          <w:rFonts w:ascii="Times New Roman" w:hAnsi="Times New Roman" w:cs="Times New Roman"/>
          <w:sz w:val="24"/>
          <w:szCs w:val="24"/>
        </w:rPr>
        <w:fldChar w:fldCharType="separate"/>
      </w:r>
      <w:r w:rsidR="00591DB6">
        <w:rPr>
          <w:rFonts w:ascii="Times New Roman" w:hAnsi="Times New Roman" w:cs="Times New Roman"/>
          <w:sz w:val="24"/>
        </w:rPr>
        <w:t>[</w:t>
      </w:r>
      <w:r w:rsidR="00F00C0C" w:rsidRPr="00F00C0C">
        <w:rPr>
          <w:rFonts w:ascii="Times New Roman" w:hAnsi="Times New Roman" w:cs="Times New Roman"/>
          <w:sz w:val="24"/>
        </w:rPr>
        <w:t>27</w:t>
      </w:r>
      <w:r w:rsidR="00D62E79" w:rsidRPr="00B05D58">
        <w:rPr>
          <w:rFonts w:ascii="Times New Roman" w:hAnsi="Times New Roman" w:cs="Times New Roman"/>
          <w:sz w:val="24"/>
          <w:szCs w:val="24"/>
        </w:rPr>
        <w:fldChar w:fldCharType="end"/>
      </w:r>
      <w:r w:rsidR="00591DB6">
        <w:rPr>
          <w:rFonts w:ascii="Times New Roman" w:hAnsi="Times New Roman" w:cs="Times New Roman"/>
          <w:sz w:val="24"/>
          <w:szCs w:val="24"/>
        </w:rPr>
        <w:t>]</w:t>
      </w:r>
      <w:r w:rsidR="005D1014" w:rsidRPr="00B05D58">
        <w:rPr>
          <w:rFonts w:ascii="Times New Roman" w:hAnsi="Times New Roman" w:cs="Times New Roman"/>
          <w:sz w:val="24"/>
          <w:szCs w:val="24"/>
        </w:rPr>
        <w:t>.</w:t>
      </w:r>
    </w:p>
    <w:p w:rsidR="00F21F21" w:rsidRPr="00B05D58" w:rsidRDefault="00AE7B71" w:rsidP="00B22FF6">
      <w:pPr>
        <w:spacing w:line="240" w:lineRule="auto"/>
        <w:ind w:firstLine="720"/>
        <w:jc w:val="both"/>
        <w:rPr>
          <w:rFonts w:ascii="Times New Roman" w:hAnsi="Times New Roman" w:cs="Times New Roman"/>
          <w:sz w:val="24"/>
          <w:szCs w:val="24"/>
        </w:rPr>
      </w:pPr>
      <w:r w:rsidRPr="00B05D58">
        <w:rPr>
          <w:rFonts w:ascii="Times New Roman" w:hAnsi="Times New Roman" w:cs="Times New Roman"/>
          <w:sz w:val="24"/>
          <w:szCs w:val="24"/>
        </w:rPr>
        <w:t>The overall preva</w:t>
      </w:r>
      <w:r w:rsidR="00A03E72" w:rsidRPr="00B05D58">
        <w:rPr>
          <w:rFonts w:ascii="Times New Roman" w:hAnsi="Times New Roman" w:cs="Times New Roman"/>
          <w:sz w:val="24"/>
          <w:szCs w:val="24"/>
        </w:rPr>
        <w:t xml:space="preserve">lence of hypertension, </w:t>
      </w:r>
      <w:proofErr w:type="spellStart"/>
      <w:r w:rsidR="00A03E72" w:rsidRPr="00B05D58">
        <w:rPr>
          <w:rFonts w:ascii="Times New Roman" w:hAnsi="Times New Roman" w:cs="Times New Roman"/>
          <w:sz w:val="24"/>
          <w:szCs w:val="24"/>
        </w:rPr>
        <w:t>dyslipid</w:t>
      </w:r>
      <w:r w:rsidRPr="00B05D58">
        <w:rPr>
          <w:rFonts w:ascii="Times New Roman" w:hAnsi="Times New Roman" w:cs="Times New Roman"/>
          <w:sz w:val="24"/>
          <w:szCs w:val="24"/>
        </w:rPr>
        <w:t>emia</w:t>
      </w:r>
      <w:proofErr w:type="spellEnd"/>
      <w:r w:rsidRPr="00B05D58">
        <w:rPr>
          <w:rFonts w:ascii="Times New Roman" w:hAnsi="Times New Roman" w:cs="Times New Roman"/>
          <w:sz w:val="24"/>
          <w:szCs w:val="24"/>
        </w:rPr>
        <w:t xml:space="preserve"> and the obe</w:t>
      </w:r>
      <w:r w:rsidR="00563C60" w:rsidRPr="00B05D58">
        <w:rPr>
          <w:rFonts w:ascii="Times New Roman" w:hAnsi="Times New Roman" w:cs="Times New Roman"/>
          <w:sz w:val="24"/>
          <w:szCs w:val="24"/>
        </w:rPr>
        <w:t>sity (BMI&gt;30) of this cohort</w:t>
      </w:r>
      <w:r w:rsidRPr="00B05D58">
        <w:rPr>
          <w:rFonts w:ascii="Times New Roman" w:hAnsi="Times New Roman" w:cs="Times New Roman"/>
          <w:sz w:val="24"/>
          <w:szCs w:val="24"/>
        </w:rPr>
        <w:t xml:space="preserve"> were 61.5%,</w:t>
      </w:r>
      <w:r w:rsidR="00B56329" w:rsidRPr="00B05D58">
        <w:rPr>
          <w:rFonts w:ascii="Times New Roman" w:hAnsi="Times New Roman" w:cs="Times New Roman"/>
          <w:sz w:val="24"/>
          <w:szCs w:val="24"/>
        </w:rPr>
        <w:t xml:space="preserve"> </w:t>
      </w:r>
      <w:r w:rsidRPr="00B05D58">
        <w:rPr>
          <w:rFonts w:ascii="Times New Roman" w:hAnsi="Times New Roman" w:cs="Times New Roman"/>
          <w:sz w:val="24"/>
          <w:szCs w:val="24"/>
        </w:rPr>
        <w:t>85.7% and 14.1 % respectively.</w:t>
      </w:r>
      <w:r w:rsidR="00C6760F">
        <w:rPr>
          <w:rFonts w:ascii="Times New Roman" w:hAnsi="Times New Roman" w:cs="Times New Roman"/>
          <w:sz w:val="24"/>
          <w:szCs w:val="24"/>
        </w:rPr>
        <w:t xml:space="preserve"> </w:t>
      </w:r>
      <w:r w:rsidR="00C6760F" w:rsidRPr="00C6760F">
        <w:rPr>
          <w:rFonts w:ascii="Times New Roman" w:hAnsi="Times New Roman" w:cs="Times New Roman"/>
          <w:sz w:val="24"/>
          <w:szCs w:val="24"/>
        </w:rPr>
        <w:t xml:space="preserve">The precise pathogenesis of diabetic </w:t>
      </w:r>
      <w:proofErr w:type="spellStart"/>
      <w:r w:rsidR="00C6760F" w:rsidRPr="00C6760F">
        <w:rPr>
          <w:rFonts w:ascii="Times New Roman" w:hAnsi="Times New Roman" w:cs="Times New Roman"/>
          <w:sz w:val="24"/>
          <w:szCs w:val="24"/>
        </w:rPr>
        <w:t>dyslipi</w:t>
      </w:r>
      <w:r w:rsidR="00C6760F">
        <w:rPr>
          <w:rFonts w:ascii="Times New Roman" w:hAnsi="Times New Roman" w:cs="Times New Roman"/>
          <w:sz w:val="24"/>
          <w:szCs w:val="24"/>
        </w:rPr>
        <w:t>demia</w:t>
      </w:r>
      <w:proofErr w:type="spellEnd"/>
      <w:r w:rsidR="00C6760F">
        <w:rPr>
          <w:rFonts w:ascii="Times New Roman" w:hAnsi="Times New Roman" w:cs="Times New Roman"/>
          <w:sz w:val="24"/>
          <w:szCs w:val="24"/>
        </w:rPr>
        <w:t xml:space="preserve"> was unknown; however</w:t>
      </w:r>
      <w:r w:rsidR="00C6760F" w:rsidRPr="00C6760F">
        <w:rPr>
          <w:rFonts w:ascii="Times New Roman" w:hAnsi="Times New Roman" w:cs="Times New Roman"/>
          <w:sz w:val="24"/>
          <w:szCs w:val="24"/>
        </w:rPr>
        <w:t xml:space="preserve">, </w:t>
      </w:r>
      <w:r w:rsidR="00C6760F">
        <w:rPr>
          <w:rFonts w:ascii="Times New Roman" w:hAnsi="Times New Roman" w:cs="Times New Roman"/>
          <w:sz w:val="24"/>
          <w:szCs w:val="24"/>
        </w:rPr>
        <w:t>many literature have suggested</w:t>
      </w:r>
      <w:r w:rsidR="00C6760F" w:rsidRPr="00C6760F">
        <w:rPr>
          <w:rFonts w:ascii="Times New Roman" w:hAnsi="Times New Roman" w:cs="Times New Roman"/>
          <w:sz w:val="24"/>
          <w:szCs w:val="24"/>
        </w:rPr>
        <w:t xml:space="preserve"> that </w:t>
      </w:r>
      <w:r w:rsidR="00C6760F">
        <w:rPr>
          <w:rFonts w:ascii="Times New Roman" w:hAnsi="Times New Roman" w:cs="Times New Roman"/>
          <w:sz w:val="24"/>
          <w:szCs w:val="24"/>
        </w:rPr>
        <w:t>insulin resistance had a major</w:t>
      </w:r>
      <w:r w:rsidR="00C6760F" w:rsidRPr="00C6760F">
        <w:rPr>
          <w:rFonts w:ascii="Times New Roman" w:hAnsi="Times New Roman" w:cs="Times New Roman"/>
          <w:sz w:val="24"/>
          <w:szCs w:val="24"/>
        </w:rPr>
        <w:t xml:space="preserve"> role in the development of </w:t>
      </w:r>
      <w:r w:rsidR="00957BC1">
        <w:rPr>
          <w:rFonts w:ascii="Times New Roman" w:hAnsi="Times New Roman" w:cs="Times New Roman"/>
          <w:sz w:val="24"/>
          <w:szCs w:val="24"/>
        </w:rPr>
        <w:t xml:space="preserve"> </w:t>
      </w:r>
      <w:r w:rsidR="00C6760F" w:rsidRPr="00C6760F">
        <w:rPr>
          <w:rFonts w:ascii="Times New Roman" w:hAnsi="Times New Roman" w:cs="Times New Roman"/>
          <w:sz w:val="24"/>
          <w:szCs w:val="24"/>
        </w:rPr>
        <w:t>this condition</w:t>
      </w:r>
      <w:r w:rsidR="00D62E79">
        <w:rPr>
          <w:rFonts w:ascii="Times New Roman" w:hAnsi="Times New Roman" w:cs="Times New Roman"/>
          <w:sz w:val="24"/>
          <w:szCs w:val="24"/>
        </w:rPr>
        <w:fldChar w:fldCharType="begin"/>
      </w:r>
      <w:r w:rsidR="00EE0EA8">
        <w:rPr>
          <w:rFonts w:ascii="Times New Roman" w:hAnsi="Times New Roman" w:cs="Times New Roman"/>
          <w:sz w:val="24"/>
          <w:szCs w:val="24"/>
        </w:rPr>
        <w:instrText xml:space="preserve"> ADDIN ZOTERO_ITEM CSL_CITATION {"citationID":"9LhuqSQT","properties":{"formattedCitation":"(28)","plainCitation":"(28)"},"citationItems":[{"id":316,"uris":["http://zotero.org/users/local/miJHBovd/items/8GEBBTKZ"],"uri":["http://zotero.org/users/local/miJHBovd/items/8GEBBTKZ"],"itemData":{"id":316,"type":"article-journal","title":"Dyslipidemia in type 2 diabetes","container-title":"The Medical clinics of North America","page":"897-909, x","volume":"88","issue":"4","source":"NCBI PubMed","abstract":"Type 2 diabetes mellitus is associated with a cluster of lipid abnormalities:elevated plasma triglycerides, reduced high-density lipoprotein cholesterol, and smaller and denser low-density lipoproteins,which have been associated with an increased risk of cardiovascular disease. Insulin resistance may contribute to dyslipidemia associated with type 2 diabetes by increasing hepatic secretion of large,triglyceride-rich very low-density lipoprotein particles and by impairing the clearance of lipoprotein particles from plasma. Lifestyle interventions may be effective in improving the diabetic dyslipidemia syndrome. For patients who do not respond to lifestyle changes, pharmacologic therapies (lipid-lowering medications and anti-diabetic agents) are available. Clinical trials demonstrate that the use of such pharmaceutics to treat diabetic dyslipidemia concomitantly reduces the risk of coronary artery disease.","DOI":"10.1016/j.mcna.2004.04.004","ISSN":"0025-7125","note":"PMID: 15308384","journalAbbreviation":"Med. Clin. North Am.","language":"eng","author":[{"family":"Krauss","given":"Ronald M"},{"family":"Siri","given":"Patty W"}],"issued":{"date-parts":[["2004",7]]},"PMID":"15308384"}}],"schema":"https://github.com/citation-style-language/schema/raw/master/csl-citation.json"} </w:instrText>
      </w:r>
      <w:r w:rsidR="00D62E79">
        <w:rPr>
          <w:rFonts w:ascii="Times New Roman" w:hAnsi="Times New Roman" w:cs="Times New Roman"/>
          <w:sz w:val="24"/>
          <w:szCs w:val="24"/>
        </w:rPr>
        <w:fldChar w:fldCharType="separate"/>
      </w:r>
      <w:r w:rsidR="00A409D1">
        <w:rPr>
          <w:rFonts w:ascii="Times New Roman" w:hAnsi="Times New Roman" w:cs="Times New Roman"/>
          <w:sz w:val="24"/>
        </w:rPr>
        <w:t>[</w:t>
      </w:r>
      <w:r w:rsidR="00EE0EA8" w:rsidRPr="00EE0EA8">
        <w:rPr>
          <w:rFonts w:ascii="Times New Roman" w:hAnsi="Times New Roman" w:cs="Times New Roman"/>
          <w:sz w:val="24"/>
        </w:rPr>
        <w:t>28</w:t>
      </w:r>
      <w:r w:rsidR="00D62E79">
        <w:rPr>
          <w:rFonts w:ascii="Times New Roman" w:hAnsi="Times New Roman" w:cs="Times New Roman"/>
          <w:sz w:val="24"/>
          <w:szCs w:val="24"/>
        </w:rPr>
        <w:fldChar w:fldCharType="end"/>
      </w:r>
      <w:r w:rsidR="00A409D1">
        <w:rPr>
          <w:rFonts w:ascii="Times New Roman" w:hAnsi="Times New Roman" w:cs="Times New Roman"/>
          <w:sz w:val="24"/>
          <w:szCs w:val="24"/>
        </w:rPr>
        <w:t>-</w:t>
      </w:r>
      <w:r w:rsidR="00D62E79">
        <w:rPr>
          <w:rFonts w:ascii="Times New Roman" w:hAnsi="Times New Roman" w:cs="Times New Roman"/>
          <w:sz w:val="24"/>
          <w:szCs w:val="24"/>
        </w:rPr>
        <w:fldChar w:fldCharType="begin"/>
      </w:r>
      <w:r w:rsidR="00EE0EA8">
        <w:rPr>
          <w:rFonts w:ascii="Times New Roman" w:hAnsi="Times New Roman" w:cs="Times New Roman"/>
          <w:sz w:val="24"/>
          <w:szCs w:val="24"/>
        </w:rPr>
        <w:instrText xml:space="preserve"> ADDIN ZOTERO_ITEM CSL_CITATION {"citationID":"ffYjLjwm","properties":{"formattedCitation":"(29)","plainCitation":"(29)"},"citationItems":[{"id":312,"uris":["http://zotero.org/users/local/miJHBovd/items/SPXZC4N7"],"uri":["http://zotero.org/users/local/miJHBovd/items/SPXZC4N7"],"itemData":{"id":312,"type":"article-journal","title":"Management of Diabetic Dyslipidemia","container-title":"Endocrinology Metabolism Clinics of North America","page":"1-25","volume":"34","issue":"1","source":"www.endo.theclinics.com","abstract":"No abstract is available. To read the body of this article, please view the Full Text online.","DOI":"10.1016/j.ecl.2005.01.001","ISSN":"0889-8529","note":"PMID: 15752919","author":[{"family":"Del Pilar Solano","given":"Maria"},{"family":"Goldberg","given":"Ronald B."}],"issued":{"date-parts":[["2005",3]]},"accessed":{"date-parts":[["2013",9,12]]},"PMID":"15752919"}}],"schema":"https://github.com/citation-style-language/schema/raw/master/csl-citation.json"} </w:instrText>
      </w:r>
      <w:r w:rsidR="00D62E79">
        <w:rPr>
          <w:rFonts w:ascii="Times New Roman" w:hAnsi="Times New Roman" w:cs="Times New Roman"/>
          <w:sz w:val="24"/>
          <w:szCs w:val="24"/>
        </w:rPr>
        <w:fldChar w:fldCharType="separate"/>
      </w:r>
      <w:r w:rsidR="00EE0EA8" w:rsidRPr="00EE0EA8">
        <w:rPr>
          <w:rFonts w:ascii="Times New Roman" w:hAnsi="Times New Roman" w:cs="Times New Roman"/>
          <w:sz w:val="24"/>
        </w:rPr>
        <w:t>29</w:t>
      </w:r>
      <w:r w:rsidR="00D62E79">
        <w:rPr>
          <w:rFonts w:ascii="Times New Roman" w:hAnsi="Times New Roman" w:cs="Times New Roman"/>
          <w:sz w:val="24"/>
          <w:szCs w:val="24"/>
        </w:rPr>
        <w:fldChar w:fldCharType="end"/>
      </w:r>
      <w:r w:rsidR="00A409D1">
        <w:rPr>
          <w:rFonts w:ascii="Times New Roman" w:hAnsi="Times New Roman" w:cs="Times New Roman"/>
          <w:sz w:val="24"/>
          <w:szCs w:val="24"/>
        </w:rPr>
        <w:t>]</w:t>
      </w:r>
      <w:r w:rsidR="00C6760F">
        <w:rPr>
          <w:rFonts w:ascii="Times New Roman" w:hAnsi="Times New Roman" w:cs="Times New Roman"/>
          <w:sz w:val="24"/>
          <w:szCs w:val="24"/>
        </w:rPr>
        <w:t>.</w:t>
      </w:r>
      <w:r w:rsidR="00A41317" w:rsidRPr="00B05D58">
        <w:rPr>
          <w:rFonts w:ascii="Times New Roman" w:hAnsi="Times New Roman" w:cs="Times New Roman"/>
          <w:sz w:val="24"/>
          <w:szCs w:val="24"/>
        </w:rPr>
        <w:t xml:space="preserve"> Only 33% of the patients from DM with both </w:t>
      </w:r>
      <w:proofErr w:type="spellStart"/>
      <w:r w:rsidR="00A41317" w:rsidRPr="00B05D58">
        <w:rPr>
          <w:rFonts w:ascii="Times New Roman" w:hAnsi="Times New Roman" w:cs="Times New Roman"/>
          <w:sz w:val="24"/>
          <w:szCs w:val="24"/>
        </w:rPr>
        <w:t>comorbidities</w:t>
      </w:r>
      <w:proofErr w:type="spellEnd"/>
      <w:r w:rsidR="00A41317" w:rsidRPr="00B05D58">
        <w:rPr>
          <w:rFonts w:ascii="Times New Roman" w:hAnsi="Times New Roman" w:cs="Times New Roman"/>
          <w:sz w:val="24"/>
          <w:szCs w:val="24"/>
        </w:rPr>
        <w:t xml:space="preserve"> had good </w:t>
      </w:r>
      <w:proofErr w:type="spellStart"/>
      <w:r w:rsidR="00A41317" w:rsidRPr="00B05D58">
        <w:rPr>
          <w:rFonts w:ascii="Times New Roman" w:hAnsi="Times New Roman" w:cs="Times New Roman"/>
          <w:sz w:val="24"/>
          <w:szCs w:val="24"/>
        </w:rPr>
        <w:t>glycemic</w:t>
      </w:r>
      <w:proofErr w:type="spellEnd"/>
      <w:r w:rsidR="00A41317" w:rsidRPr="00B05D58">
        <w:rPr>
          <w:rFonts w:ascii="Times New Roman" w:hAnsi="Times New Roman" w:cs="Times New Roman"/>
          <w:sz w:val="24"/>
          <w:szCs w:val="24"/>
        </w:rPr>
        <w:t xml:space="preserve"> control.</w:t>
      </w:r>
      <w:r w:rsidRPr="00B05D58">
        <w:rPr>
          <w:rFonts w:ascii="Times New Roman" w:hAnsi="Times New Roman" w:cs="Times New Roman"/>
          <w:sz w:val="24"/>
          <w:szCs w:val="24"/>
        </w:rPr>
        <w:t xml:space="preserve"> Poor </w:t>
      </w:r>
      <w:proofErr w:type="spellStart"/>
      <w:r w:rsidRPr="00B05D58">
        <w:rPr>
          <w:rFonts w:ascii="Times New Roman" w:hAnsi="Times New Roman" w:cs="Times New Roman"/>
          <w:sz w:val="24"/>
          <w:szCs w:val="24"/>
        </w:rPr>
        <w:t>glycemic</w:t>
      </w:r>
      <w:proofErr w:type="spellEnd"/>
      <w:r w:rsidRPr="00B05D58">
        <w:rPr>
          <w:rFonts w:ascii="Times New Roman" w:hAnsi="Times New Roman" w:cs="Times New Roman"/>
          <w:sz w:val="24"/>
          <w:szCs w:val="24"/>
        </w:rPr>
        <w:t xml:space="preserve"> </w:t>
      </w:r>
      <w:r w:rsidR="00A41317" w:rsidRPr="00B05D58">
        <w:rPr>
          <w:rFonts w:ascii="Times New Roman" w:hAnsi="Times New Roman" w:cs="Times New Roman"/>
          <w:sz w:val="24"/>
          <w:szCs w:val="24"/>
        </w:rPr>
        <w:t>control could</w:t>
      </w:r>
      <w:r w:rsidRPr="00B05D58">
        <w:rPr>
          <w:rFonts w:ascii="Times New Roman" w:hAnsi="Times New Roman" w:cs="Times New Roman"/>
          <w:sz w:val="24"/>
          <w:szCs w:val="24"/>
        </w:rPr>
        <w:t xml:space="preserve"> be due </w:t>
      </w:r>
      <w:r w:rsidRPr="00B05D58">
        <w:rPr>
          <w:rFonts w:ascii="Times New Roman" w:hAnsi="Times New Roman" w:cs="Times New Roman"/>
          <w:sz w:val="24"/>
          <w:szCs w:val="24"/>
        </w:rPr>
        <w:lastRenderedPageBreak/>
        <w:t xml:space="preserve">to the presence of </w:t>
      </w:r>
      <w:proofErr w:type="spellStart"/>
      <w:r w:rsidRPr="00B05D58">
        <w:rPr>
          <w:rFonts w:ascii="Times New Roman" w:hAnsi="Times New Roman" w:cs="Times New Roman"/>
          <w:sz w:val="24"/>
          <w:szCs w:val="24"/>
        </w:rPr>
        <w:t>comorbi</w:t>
      </w:r>
      <w:r w:rsidR="00F2212D" w:rsidRPr="00B05D58">
        <w:rPr>
          <w:rFonts w:ascii="Times New Roman" w:hAnsi="Times New Roman" w:cs="Times New Roman"/>
          <w:sz w:val="24"/>
          <w:szCs w:val="24"/>
        </w:rPr>
        <w:t>di</w:t>
      </w:r>
      <w:r w:rsidRPr="00B05D58">
        <w:rPr>
          <w:rFonts w:ascii="Times New Roman" w:hAnsi="Times New Roman" w:cs="Times New Roman"/>
          <w:sz w:val="24"/>
          <w:szCs w:val="24"/>
        </w:rPr>
        <w:t>ti</w:t>
      </w:r>
      <w:r w:rsidR="00A03E72" w:rsidRPr="00B05D58">
        <w:rPr>
          <w:rFonts w:ascii="Times New Roman" w:hAnsi="Times New Roman" w:cs="Times New Roman"/>
          <w:sz w:val="24"/>
          <w:szCs w:val="24"/>
        </w:rPr>
        <w:t>es</w:t>
      </w:r>
      <w:proofErr w:type="spellEnd"/>
      <w:r w:rsidR="00A03E72" w:rsidRPr="00B05D58">
        <w:rPr>
          <w:rFonts w:ascii="Times New Roman" w:hAnsi="Times New Roman" w:cs="Times New Roman"/>
          <w:sz w:val="24"/>
          <w:szCs w:val="24"/>
        </w:rPr>
        <w:t xml:space="preserve"> of hypertension and </w:t>
      </w:r>
      <w:proofErr w:type="spellStart"/>
      <w:r w:rsidR="00A03E72" w:rsidRPr="00B05D58">
        <w:rPr>
          <w:rFonts w:ascii="Times New Roman" w:hAnsi="Times New Roman" w:cs="Times New Roman"/>
          <w:sz w:val="24"/>
          <w:szCs w:val="24"/>
        </w:rPr>
        <w:t>dyslipid</w:t>
      </w:r>
      <w:r w:rsidR="00E0318A">
        <w:rPr>
          <w:rFonts w:ascii="Times New Roman" w:hAnsi="Times New Roman" w:cs="Times New Roman"/>
          <w:sz w:val="24"/>
          <w:szCs w:val="24"/>
        </w:rPr>
        <w:t>emia</w:t>
      </w:r>
      <w:proofErr w:type="spellEnd"/>
      <w:r w:rsidR="00957BC1">
        <w:rPr>
          <w:rFonts w:ascii="Times New Roman" w:hAnsi="Times New Roman" w:cs="Times New Roman"/>
          <w:sz w:val="24"/>
          <w:szCs w:val="24"/>
        </w:rPr>
        <w:t>.</w:t>
      </w:r>
      <w:r w:rsidR="008C00C7">
        <w:rPr>
          <w:rFonts w:ascii="Times New Roman" w:hAnsi="Times New Roman" w:cs="Times New Roman"/>
          <w:sz w:val="24"/>
          <w:szCs w:val="24"/>
        </w:rPr>
        <w:t xml:space="preserve"> </w:t>
      </w:r>
      <w:r w:rsidR="00A83A20" w:rsidRPr="00B05D58">
        <w:rPr>
          <w:rFonts w:ascii="Times New Roman" w:hAnsi="Times New Roman" w:cs="Times New Roman"/>
          <w:sz w:val="24"/>
          <w:szCs w:val="24"/>
        </w:rPr>
        <w:t>This study revealed that there was no</w:t>
      </w:r>
      <w:r w:rsidR="00FF14B5" w:rsidRPr="00B05D58">
        <w:rPr>
          <w:rFonts w:ascii="Times New Roman" w:hAnsi="Times New Roman" w:cs="Times New Roman"/>
          <w:sz w:val="24"/>
          <w:szCs w:val="24"/>
        </w:rPr>
        <w:t xml:space="preserve"> significant</w:t>
      </w:r>
      <w:r w:rsidR="00A83A20" w:rsidRPr="00B05D58">
        <w:rPr>
          <w:rFonts w:ascii="Times New Roman" w:hAnsi="Times New Roman" w:cs="Times New Roman"/>
          <w:sz w:val="24"/>
          <w:szCs w:val="24"/>
        </w:rPr>
        <w:t xml:space="preserve"> associat</w:t>
      </w:r>
      <w:r w:rsidR="00DE3F79" w:rsidRPr="00B05D58">
        <w:rPr>
          <w:rFonts w:ascii="Times New Roman" w:hAnsi="Times New Roman" w:cs="Times New Roman"/>
          <w:sz w:val="24"/>
          <w:szCs w:val="24"/>
        </w:rPr>
        <w:t>ion between hypertension and HbA</w:t>
      </w:r>
      <w:r w:rsidR="00A83A20" w:rsidRPr="00B05D58">
        <w:rPr>
          <w:rFonts w:ascii="Times New Roman" w:hAnsi="Times New Roman" w:cs="Times New Roman"/>
          <w:sz w:val="24"/>
          <w:szCs w:val="24"/>
        </w:rPr>
        <w:t>1c level which was not co</w:t>
      </w:r>
      <w:r w:rsidR="00E83CAE">
        <w:rPr>
          <w:rFonts w:ascii="Times New Roman" w:hAnsi="Times New Roman" w:cs="Times New Roman"/>
          <w:sz w:val="24"/>
          <w:szCs w:val="24"/>
        </w:rPr>
        <w:t xml:space="preserve">nsistent with other studies </w:t>
      </w:r>
      <w:r w:rsidR="00D62E79">
        <w:rPr>
          <w:rFonts w:ascii="Times New Roman" w:hAnsi="Times New Roman" w:cs="Times New Roman"/>
          <w:sz w:val="24"/>
          <w:szCs w:val="24"/>
        </w:rPr>
        <w:fldChar w:fldCharType="begin"/>
      </w:r>
      <w:r w:rsidR="00F00C0C">
        <w:rPr>
          <w:rFonts w:ascii="Times New Roman" w:hAnsi="Times New Roman" w:cs="Times New Roman"/>
          <w:sz w:val="24"/>
          <w:szCs w:val="24"/>
        </w:rPr>
        <w:instrText xml:space="preserve"> ADDIN ZOTERO_ITEM CSL_CITATION {"citationID":"4RtFToR1","properties":{"formattedCitation":"(12)","plainCitation":"(12)"},"citationItems":[{"id":215,"uris":["http://zotero.org/users/local/miJHBovd/items/8BE9WRPN"],"uri":["http://zotero.org/users/local/miJHBovd/items/8BE9WRPN"],"itemData":{"id":215,"type":"article-journal","title":"Association of younger age with poor glycemic control and obesity in urban african americans with type 2 diabetes","container-title":"Archives of internal medicine","page":"69-75","volume":"163","issue":"1","source":"NCBI PubMed","abstract":"BACKGROUND: Type 2 diabetes mellitus is highly prevalent in minority populations in the United States. We studied the relationship of age to glycemic control in a predominantly urban African American population with type 2 diabetes.\nMETHODS: We selected all patients with type 2 diabetes who were enrolled in the Grady Diabetes Clinic, Atlanta, Ga, between April 1, 1991, and December 31, 1998, and had a hemoglobin A(1c) (HbA(1c)) level measured at their initial visit and at follow-up 5 to 12 months later (n = 2539). Patients were divided into 4 age categories: less than 30 years, 30 to 49 years, 50 to 69 years, and more than 69 years old. We also studied the relationship of age to HbA(1c) level in a primary care clinic.\nRESULTS: At baseline, average HbA(1c) levels were 9.9%, 9.5%, 9.2%, and 8.8% in the 4 groups ranked in increasing age, respectively (P&lt;.001), and body mass indexes (calculated as weight in kilograms divided by the square of height in meters) were 37.8, 33.9, 31.6, and 29.2, respectively (P&lt;.001). On follow-up, HbA( 1c) level improved in all groups (P&lt;.001), but there was still a trend for younger patients to have higher levels of HbA(1c). There was little change in body mass index with time. Younger age, longer diabetes duration, higher body mass index, less frequent interval visits, and treatment with oral agents or insulin were associated with a higher HbA(1c) level at follow-up. Our findings in a primary care clinic showed also that HbA( 1c) level and body mass index were negatively correlated with age (P&lt;.001).\nCONCLUSION: Our data show a high prevalence of obesity and poor glycemic control in young adult urban African Americans with diabetes.","ISSN":"0003-9926","note":"PMID: 12523919","journalAbbreviation":"Arch. Intern. Med.","language":"eng","author":[{"family":"El-Kebbi","given":"Imad M"},{"family":"Cook","given":"Curtiss B"},{"family":"Ziemer","given":"David C"},{"family":"Miller","given":"Christopher D"},{"family":"Gallina","given":"Daniel L"},{"family":"Phillips","given":"Lawrence S"}],"issued":{"date-parts":[["2003",1,13]]},"PMID":"12523919"}}],"schema":"https://github.com/citation-style-language/schema/raw/master/csl-citation.json"} </w:instrText>
      </w:r>
      <w:r w:rsidR="00D62E79">
        <w:rPr>
          <w:rFonts w:ascii="Times New Roman" w:hAnsi="Times New Roman" w:cs="Times New Roman"/>
          <w:sz w:val="24"/>
          <w:szCs w:val="24"/>
        </w:rPr>
        <w:fldChar w:fldCharType="separate"/>
      </w:r>
      <w:r w:rsidR="00A409D1">
        <w:rPr>
          <w:rFonts w:ascii="Times New Roman" w:hAnsi="Times New Roman" w:cs="Times New Roman"/>
          <w:sz w:val="24"/>
        </w:rPr>
        <w:t>[</w:t>
      </w:r>
      <w:r w:rsidR="00F00C0C" w:rsidRPr="00F00C0C">
        <w:rPr>
          <w:rFonts w:ascii="Times New Roman" w:hAnsi="Times New Roman" w:cs="Times New Roman"/>
          <w:sz w:val="24"/>
        </w:rPr>
        <w:t>12</w:t>
      </w:r>
      <w:r w:rsidR="00D62E79">
        <w:rPr>
          <w:rFonts w:ascii="Times New Roman" w:hAnsi="Times New Roman" w:cs="Times New Roman"/>
          <w:sz w:val="24"/>
          <w:szCs w:val="24"/>
        </w:rPr>
        <w:fldChar w:fldCharType="end"/>
      </w:r>
      <w:r w:rsidR="00A409D1">
        <w:rPr>
          <w:rFonts w:ascii="Times New Roman" w:hAnsi="Times New Roman" w:cs="Times New Roman"/>
          <w:sz w:val="24"/>
          <w:szCs w:val="24"/>
        </w:rPr>
        <w:t>]</w:t>
      </w:r>
      <w:r w:rsidR="00A83A20" w:rsidRPr="00B05D58">
        <w:rPr>
          <w:rFonts w:ascii="Times New Roman" w:hAnsi="Times New Roman" w:cs="Times New Roman"/>
          <w:sz w:val="24"/>
          <w:szCs w:val="24"/>
        </w:rPr>
        <w:t>. This could be the limitation of this study not being considered by antihypertensive</w:t>
      </w:r>
      <w:r w:rsidR="008C00C7">
        <w:rPr>
          <w:rFonts w:ascii="Times New Roman" w:hAnsi="Times New Roman" w:cs="Times New Roman"/>
          <w:sz w:val="24"/>
          <w:szCs w:val="24"/>
        </w:rPr>
        <w:t xml:space="preserve"> drugs</w:t>
      </w:r>
      <w:r w:rsidR="00A83A20" w:rsidRPr="00B05D58">
        <w:rPr>
          <w:rFonts w:ascii="Times New Roman" w:hAnsi="Times New Roman" w:cs="Times New Roman"/>
          <w:sz w:val="24"/>
          <w:szCs w:val="24"/>
        </w:rPr>
        <w:t xml:space="preserve"> use.</w:t>
      </w:r>
      <w:r w:rsidR="007E4DC6" w:rsidRPr="00B05D58">
        <w:rPr>
          <w:rFonts w:ascii="Times New Roman" w:hAnsi="Times New Roman" w:cs="Times New Roman"/>
          <w:sz w:val="24"/>
          <w:szCs w:val="24"/>
        </w:rPr>
        <w:t xml:space="preserve"> </w:t>
      </w:r>
      <w:r w:rsidR="00DB0F23" w:rsidRPr="00B05D58">
        <w:rPr>
          <w:rFonts w:ascii="Times New Roman" w:hAnsi="Times New Roman" w:cs="Times New Roman"/>
          <w:sz w:val="24"/>
          <w:szCs w:val="24"/>
        </w:rPr>
        <w:t xml:space="preserve">Elevated </w:t>
      </w:r>
      <w:r w:rsidR="00E8441D" w:rsidRPr="00B05D58">
        <w:rPr>
          <w:rFonts w:ascii="Times New Roman" w:hAnsi="Times New Roman" w:cs="Times New Roman"/>
          <w:sz w:val="24"/>
          <w:szCs w:val="24"/>
        </w:rPr>
        <w:t xml:space="preserve">LDL level (56.7%) </w:t>
      </w:r>
      <w:r w:rsidR="006F37DF" w:rsidRPr="00B05D58">
        <w:rPr>
          <w:rFonts w:ascii="Times New Roman" w:hAnsi="Times New Roman" w:cs="Times New Roman"/>
          <w:sz w:val="24"/>
          <w:szCs w:val="24"/>
        </w:rPr>
        <w:t>and</w:t>
      </w:r>
      <w:r w:rsidR="00DB0F23" w:rsidRPr="00B05D58">
        <w:rPr>
          <w:rFonts w:ascii="Times New Roman" w:hAnsi="Times New Roman" w:cs="Times New Roman"/>
          <w:sz w:val="24"/>
          <w:szCs w:val="24"/>
        </w:rPr>
        <w:t xml:space="preserve"> raised</w:t>
      </w:r>
      <w:r w:rsidR="00E8441D" w:rsidRPr="00B05D58">
        <w:rPr>
          <w:rFonts w:ascii="Times New Roman" w:hAnsi="Times New Roman" w:cs="Times New Roman"/>
          <w:sz w:val="24"/>
          <w:szCs w:val="24"/>
        </w:rPr>
        <w:t xml:space="preserve"> TG level (47.75%)</w:t>
      </w:r>
      <w:r w:rsidR="00DB0F23" w:rsidRPr="00B05D58">
        <w:rPr>
          <w:rFonts w:ascii="Times New Roman" w:hAnsi="Times New Roman" w:cs="Times New Roman"/>
          <w:sz w:val="24"/>
          <w:szCs w:val="24"/>
        </w:rPr>
        <w:t xml:space="preserve"> were th</w:t>
      </w:r>
      <w:r w:rsidR="00A03E72" w:rsidRPr="00B05D58">
        <w:rPr>
          <w:rFonts w:ascii="Times New Roman" w:hAnsi="Times New Roman" w:cs="Times New Roman"/>
          <w:sz w:val="24"/>
          <w:szCs w:val="24"/>
        </w:rPr>
        <w:t xml:space="preserve">e prevalent pattern of </w:t>
      </w:r>
      <w:proofErr w:type="spellStart"/>
      <w:r w:rsidR="00A03E72" w:rsidRPr="00B05D58">
        <w:rPr>
          <w:rFonts w:ascii="Times New Roman" w:hAnsi="Times New Roman" w:cs="Times New Roman"/>
          <w:sz w:val="24"/>
          <w:szCs w:val="24"/>
        </w:rPr>
        <w:t>dyslipid</w:t>
      </w:r>
      <w:r w:rsidR="007E5A6B" w:rsidRPr="00B05D58">
        <w:rPr>
          <w:rFonts w:ascii="Times New Roman" w:hAnsi="Times New Roman" w:cs="Times New Roman"/>
          <w:sz w:val="24"/>
          <w:szCs w:val="24"/>
        </w:rPr>
        <w:t>a</w:t>
      </w:r>
      <w:r w:rsidR="00DB0F23" w:rsidRPr="00B05D58">
        <w:rPr>
          <w:rFonts w:ascii="Times New Roman" w:hAnsi="Times New Roman" w:cs="Times New Roman"/>
          <w:sz w:val="24"/>
          <w:szCs w:val="24"/>
        </w:rPr>
        <w:t>emia</w:t>
      </w:r>
      <w:proofErr w:type="spellEnd"/>
      <w:r w:rsidR="00DB0F23" w:rsidRPr="00B05D58">
        <w:rPr>
          <w:rFonts w:ascii="Times New Roman" w:hAnsi="Times New Roman" w:cs="Times New Roman"/>
          <w:sz w:val="24"/>
          <w:szCs w:val="24"/>
        </w:rPr>
        <w:t xml:space="preserve"> in this study.</w:t>
      </w:r>
      <w:r w:rsidR="00F00C0C">
        <w:rPr>
          <w:rFonts w:ascii="Times New Roman" w:hAnsi="Times New Roman" w:cs="Times New Roman"/>
          <w:sz w:val="24"/>
          <w:szCs w:val="24"/>
        </w:rPr>
        <w:t xml:space="preserve"> </w:t>
      </w:r>
      <w:r w:rsidR="00B22FF6">
        <w:rPr>
          <w:rFonts w:ascii="Times New Roman" w:hAnsi="Times New Roman" w:cs="Times New Roman"/>
          <w:sz w:val="24"/>
          <w:szCs w:val="24"/>
        </w:rPr>
        <w:t>There were many</w:t>
      </w:r>
      <w:r w:rsidR="00B22FF6" w:rsidRPr="00B22FF6">
        <w:rPr>
          <w:rFonts w:ascii="Times New Roman" w:hAnsi="Times New Roman" w:cs="Times New Roman"/>
          <w:sz w:val="24"/>
          <w:szCs w:val="24"/>
        </w:rPr>
        <w:t xml:space="preserve"> literature associating poor HbA1c levels with </w:t>
      </w:r>
      <w:proofErr w:type="spellStart"/>
      <w:r w:rsidR="00B22FF6" w:rsidRPr="00B22FF6">
        <w:rPr>
          <w:rFonts w:ascii="Times New Roman" w:hAnsi="Times New Roman" w:cs="Times New Roman"/>
          <w:sz w:val="24"/>
          <w:szCs w:val="24"/>
        </w:rPr>
        <w:t>atherogenic</w:t>
      </w:r>
      <w:proofErr w:type="spellEnd"/>
      <w:r w:rsidR="00B22FF6" w:rsidRPr="00B22FF6">
        <w:rPr>
          <w:rFonts w:ascii="Times New Roman" w:hAnsi="Times New Roman" w:cs="Times New Roman"/>
          <w:sz w:val="24"/>
          <w:szCs w:val="24"/>
        </w:rPr>
        <w:t xml:space="preserve"> </w:t>
      </w:r>
      <w:proofErr w:type="spellStart"/>
      <w:r w:rsidR="00B22FF6" w:rsidRPr="00B22FF6">
        <w:rPr>
          <w:rFonts w:ascii="Times New Roman" w:hAnsi="Times New Roman" w:cs="Times New Roman"/>
          <w:sz w:val="24"/>
          <w:szCs w:val="24"/>
        </w:rPr>
        <w:t>dyslipidemia</w:t>
      </w:r>
      <w:proofErr w:type="spellEnd"/>
      <w:r w:rsidR="00B22FF6" w:rsidRPr="00B22FF6">
        <w:rPr>
          <w:rFonts w:ascii="Times New Roman" w:hAnsi="Times New Roman" w:cs="Times New Roman"/>
          <w:sz w:val="24"/>
          <w:szCs w:val="24"/>
        </w:rPr>
        <w:t>, spec</w:t>
      </w:r>
      <w:r w:rsidR="00B22FF6">
        <w:rPr>
          <w:rFonts w:ascii="Times New Roman" w:hAnsi="Times New Roman" w:cs="Times New Roman"/>
          <w:sz w:val="24"/>
          <w:szCs w:val="24"/>
        </w:rPr>
        <w:t>ifically with TG</w:t>
      </w:r>
      <w:r w:rsidR="00D62E79" w:rsidRPr="00B22FF6">
        <w:rPr>
          <w:rFonts w:ascii="Times New Roman" w:hAnsi="Times New Roman" w:cs="Times New Roman"/>
          <w:sz w:val="24"/>
          <w:szCs w:val="24"/>
        </w:rPr>
        <w:fldChar w:fldCharType="begin"/>
      </w:r>
      <w:r w:rsidR="00B22FF6" w:rsidRPr="00B22FF6">
        <w:rPr>
          <w:rFonts w:ascii="Times New Roman" w:hAnsi="Times New Roman" w:cs="Times New Roman"/>
          <w:sz w:val="24"/>
          <w:szCs w:val="24"/>
        </w:rPr>
        <w:instrText xml:space="preserve"> ADDIN ZOTERO_ITEM CSL_CITATION {"citationID":"jQxHMDwm","properties":{"formattedCitation":"(16)","plainCitation":"(16)"},"citationItems":[{"id":139,"uris":["http://zotero.org/users/local/miJHBovd/items/33ARWWBR"],"uri":["http://zotero.org/users/local/miJHBovd/items/33ARWWBR"],"itemData":{"id":139,"type":"article-journal","title":"3rd World Congress on Diabetes &amp; Metabolism","container-title":"Diabetes","volume":"2012","source":"Google Scholar","URL":"http://www.omicsonline.org/2155-6156/2155-6156-S1.017-013.pdf","author":[{"family":"Sanahanbi","given":"O."},{"family":"Marak","given":"Izora Trudy"},{"family":"Devi","given":"Th Ibetombi"}],"issued":{"date-parts":[["2012"]]},"accessed":{"date-parts":[["2013",7,7]]}}}],"schema":"https://github.com/citation-style-language/schema/raw/master/csl-citation.json"} </w:instrText>
      </w:r>
      <w:r w:rsidR="00D62E79" w:rsidRPr="00B22FF6">
        <w:rPr>
          <w:rFonts w:ascii="Times New Roman" w:hAnsi="Times New Roman" w:cs="Times New Roman"/>
          <w:sz w:val="24"/>
          <w:szCs w:val="24"/>
        </w:rPr>
        <w:fldChar w:fldCharType="separate"/>
      </w:r>
      <w:r w:rsidR="00A409D1">
        <w:rPr>
          <w:rFonts w:ascii="Times New Roman" w:hAnsi="Times New Roman" w:cs="Times New Roman"/>
          <w:sz w:val="24"/>
          <w:szCs w:val="24"/>
        </w:rPr>
        <w:t>[</w:t>
      </w:r>
      <w:r w:rsidR="00B22FF6" w:rsidRPr="00B22FF6">
        <w:rPr>
          <w:rFonts w:ascii="Times New Roman" w:hAnsi="Times New Roman" w:cs="Times New Roman"/>
          <w:sz w:val="24"/>
          <w:szCs w:val="24"/>
        </w:rPr>
        <w:t>16</w:t>
      </w:r>
      <w:r w:rsidR="00D62E79" w:rsidRPr="00B22FF6">
        <w:rPr>
          <w:rFonts w:ascii="Times New Roman" w:hAnsi="Times New Roman" w:cs="Times New Roman"/>
          <w:sz w:val="24"/>
          <w:szCs w:val="24"/>
        </w:rPr>
        <w:fldChar w:fldCharType="end"/>
      </w:r>
      <w:r w:rsidR="00A409D1">
        <w:rPr>
          <w:rFonts w:ascii="Times New Roman" w:hAnsi="Times New Roman" w:cs="Times New Roman"/>
          <w:sz w:val="24"/>
          <w:szCs w:val="24"/>
        </w:rPr>
        <w:t>-</w:t>
      </w:r>
      <w:r w:rsidR="00D62E79" w:rsidRPr="00B22FF6">
        <w:rPr>
          <w:rFonts w:ascii="Times New Roman" w:hAnsi="Times New Roman" w:cs="Times New Roman"/>
          <w:sz w:val="24"/>
          <w:szCs w:val="24"/>
        </w:rPr>
        <w:fldChar w:fldCharType="begin"/>
      </w:r>
      <w:r w:rsidR="00B22FF6" w:rsidRPr="00B22FF6">
        <w:rPr>
          <w:rFonts w:ascii="Times New Roman" w:hAnsi="Times New Roman" w:cs="Times New Roman"/>
          <w:sz w:val="24"/>
          <w:szCs w:val="24"/>
        </w:rPr>
        <w:instrText xml:space="preserve"> ADDIN ZOTERO_ITEM CSL_CITATION {"citationID":"eQSw66bU","properties":{"formattedCitation":"(17)","plainCitation":"(17)"},"citationItems":[{"id":141,"uris":["http://zotero.org/users/local/miJHBovd/items/SSSMX585"],"uri":["http://zotero.org/users/local/miJHBovd/items/SSSMX585"],"itemData":{"id":141,"type":"article-journal","title":"Hypertension and Dyslipidemia in Type 2 Diabetes Mellitus patients of Guntur and Krishna districts in Andhra Pradesh, India","source":"Google Scholar","URL":"http://njlm.jcdr.net/article_fulltext.asp?issn=0973-709x&amp;year=2012&amp;volume=1&amp;issue=1&amp;page=7&amp;issn=0973-709x&amp;id=1937","author":[{"family":"Prabodh","given":"Siva"},{"family":"Sripad","given":"Desai Vidya"},{"family":"Chowdary","given":"N. V. S."},{"family":"Shekhar","given":"Ravi"}],"issued":{"date-parts":[["2012"]]},"accessed":{"date-parts":[["2013",7,7]]}}}],"schema":"https://github.com/citation-style-language/schema/raw/master/csl-citation.json"} </w:instrText>
      </w:r>
      <w:r w:rsidR="00D62E79" w:rsidRPr="00B22FF6">
        <w:rPr>
          <w:rFonts w:ascii="Times New Roman" w:hAnsi="Times New Roman" w:cs="Times New Roman"/>
          <w:sz w:val="24"/>
          <w:szCs w:val="24"/>
        </w:rPr>
        <w:fldChar w:fldCharType="end"/>
      </w:r>
      <w:r w:rsidR="00D62E79" w:rsidRPr="00B22FF6">
        <w:rPr>
          <w:rFonts w:ascii="Times New Roman" w:hAnsi="Times New Roman" w:cs="Times New Roman"/>
          <w:sz w:val="24"/>
          <w:szCs w:val="24"/>
        </w:rPr>
        <w:fldChar w:fldCharType="begin"/>
      </w:r>
      <w:r w:rsidR="00B22FF6" w:rsidRPr="00B22FF6">
        <w:rPr>
          <w:rFonts w:ascii="Times New Roman" w:hAnsi="Times New Roman" w:cs="Times New Roman"/>
          <w:sz w:val="24"/>
          <w:szCs w:val="24"/>
        </w:rPr>
        <w:instrText xml:space="preserve"> ADDIN ZOTERO_ITEM CSL_CITATION {"citationID":"SwQQXveM","properties":{"formattedCitation":"(18)","plainCitation":"(18)"},"citationItems":[{"id":247,"uris":["http://zotero.org/users/local/miJHBovd/items/89FWIQKW"],"uri":["http://zotero.org/users/local/miJHBovd/items/89FWIQKW"],"itemData":{"id":247,"type":"article-journal","title":"Triglyceride predicts cardiovascular mortality and its relationship with glycaemia and obesity in Chinese type 2 diabetic patients","container-title":"Diabetes/Metabolism Research and Reviews","page":"183–188","volume":"21","issue":"2","source":"Wiley Online Library","abstract":"BackgroundTo examine the lipid profile in Chinese type 2 diabetic patients and their relationship with anthropometric parameters, glycaemic control and cardiovascular mortality.MethodsA consecutive cohort of 562 newly referred patients with type 2 diabetes to a hospital-based diabetes centre were examined in 1996. Subjects treated with lipid lowering drugs at the time of referral were excluded. A total of 517 subjects were followed up over a mean (±SD) period of 4.6 ± 0.9 years. Glycated haemoglobin (HbA1c), fasting insulin and lipid profile and anthropometric parameters were documented at the time of recruitment. Cardiovascular mortality, mainly due to coronary heart disease and stroke, was ascertained using death registry and review of hospital case notes in 2001.ResultOf the 517 subjects (mean age of 54.0 ± 14.0 years), 42.6% were men. In this cohort, 63.3% of subjects were either overweight (BMI ≥ 23 kg/m2) or obese (BMI ≥ 25 kg/m2) using Asian criteria. The mean (±SD) total cholesterol (TC), LDL-Cholesterol (LDL-C), HDL-Cholesterol (HDL-C) and geometric mean (×/÷ antilog SD) of triglycerides (TG) were 5.6 ± 1.3 mmol/L, 3.6 ± 1.1 mmol/L, 1.3 ± 0.3 mmol/L and 1.46×/÷1.90 mmol/L respectively. TC and LDL-C correlated positively with HbA1c, HDL-C negatively with BMI and WC (waist circumference), while TG positively with HbA1c, BMI, WC and HOMA (insulin resistance estimated using the homeostasis model assessment). During the 4.6 years follow-up period, there were 61 deaths giving a total mortality rate of 11.4%, of which 15 (25%) were because of cardiovascular events. Apart from age and disease duration, logarithm of TG was significantly associated with increased risk of cardiovascular mortality (p = 0.049, relative risk = 2.97, 95% CI 1.00–8.77).ConclusionsChinese type 2 diabetic patients had a lower prevalence of obesity, lower TG and higher HDL-C than Caucasian patients. Despite the low incidence of cardiovascular death, TG, which was closely associated with obesity indexes, was significantly associated with cardiovascular death in these patients. Copyright © 2004 John Wiley &amp; Sons, Ltd.","DOI":"10.1002/dmrr.497","ISSN":"1520-7560","language":"en","author":[{"family":"Chan","given":"W. B."},{"family":"Tong","given":"P. C. Y."},{"family":"Chow","given":"C. C."},{"family":"So","given":"W. Y."},{"family":"Ng","given":"M. C. Y."},{"family":"Ma","given":"R. C. W."},{"family":"Osaki","given":"R."},{"family":"Cockram","given":"C. S."},{"family":"Chan","given":"J. C. N."}],"issued":{"date-parts":[["2005"]]},"accessed":{"date-parts":[["2013",8,16]]}}}],"schema":"https://github.com/citation-style-language/schema/raw/master/csl-citation.json"} </w:instrText>
      </w:r>
      <w:r w:rsidR="00D62E79" w:rsidRPr="00B22FF6">
        <w:rPr>
          <w:rFonts w:ascii="Times New Roman" w:hAnsi="Times New Roman" w:cs="Times New Roman"/>
          <w:sz w:val="24"/>
          <w:szCs w:val="24"/>
        </w:rPr>
        <w:fldChar w:fldCharType="end"/>
      </w:r>
      <w:r w:rsidR="00D62E79" w:rsidRPr="00B22FF6">
        <w:rPr>
          <w:rFonts w:ascii="Times New Roman" w:hAnsi="Times New Roman" w:cs="Times New Roman"/>
          <w:sz w:val="24"/>
          <w:szCs w:val="24"/>
        </w:rPr>
        <w:fldChar w:fldCharType="begin"/>
      </w:r>
      <w:r w:rsidR="00B22FF6" w:rsidRPr="00B22FF6">
        <w:rPr>
          <w:rFonts w:ascii="Times New Roman" w:hAnsi="Times New Roman" w:cs="Times New Roman"/>
          <w:sz w:val="24"/>
          <w:szCs w:val="24"/>
        </w:rPr>
        <w:instrText xml:space="preserve"> ADDIN ZOTERO_ITEM CSL_CITATION {"citationID":"DDzbsEt3","properties":{"formattedCitation":"(19)","plainCitation":"(19)"},"citationItems":[{"id":245,"uris":["http://zotero.org/users/local/miJHBovd/items/WRZXVRAK"],"uri":["http://zotero.org/users/local/miJHBovd/items/WRZXVRAK"],"itemData":{"id":245,"type":"webpage","title":"PATTERN OF DYSLIPIDEMIA IN TYPE 2 DIABETIC PATIENTS IN THE STATE OF PENANG, MALAYSIA","abstract":"PATTERN OF DYSLIPIDEMIA IN TYPE 2 DIABETIC PATIENTS IN THE STATE OF PENANG, MALAYSIA","URL":"http://www.academia.edu/1264438/PATTERN_OF_DYSLIPIDEMIA_IN_TYPE_2_DIABETIC_PATIENTS_IN_THE_STATE_OF_PENANG_MALAYSIA","accessed":{"date-parts":[["2013",8,16]]}}}],"schema":"https://github.com/citation-style-language/schema/raw/master/csl-citation.json"} </w:instrText>
      </w:r>
      <w:r w:rsidR="00D62E79" w:rsidRPr="00B22FF6">
        <w:rPr>
          <w:rFonts w:ascii="Times New Roman" w:hAnsi="Times New Roman" w:cs="Times New Roman"/>
          <w:sz w:val="24"/>
          <w:szCs w:val="24"/>
        </w:rPr>
        <w:fldChar w:fldCharType="separate"/>
      </w:r>
      <w:r w:rsidR="00B22FF6" w:rsidRPr="00B22FF6">
        <w:rPr>
          <w:rFonts w:ascii="Times New Roman" w:hAnsi="Times New Roman" w:cs="Times New Roman"/>
          <w:sz w:val="24"/>
          <w:szCs w:val="24"/>
        </w:rPr>
        <w:t>19</w:t>
      </w:r>
      <w:r w:rsidR="00D62E79" w:rsidRPr="00B22FF6">
        <w:rPr>
          <w:rFonts w:ascii="Times New Roman" w:hAnsi="Times New Roman" w:cs="Times New Roman"/>
          <w:sz w:val="24"/>
          <w:szCs w:val="24"/>
        </w:rPr>
        <w:fldChar w:fldCharType="end"/>
      </w:r>
      <w:r w:rsidR="00A409D1">
        <w:rPr>
          <w:rFonts w:ascii="Times New Roman" w:hAnsi="Times New Roman" w:cs="Times New Roman"/>
          <w:sz w:val="24"/>
          <w:szCs w:val="24"/>
        </w:rPr>
        <w:t>]</w:t>
      </w:r>
      <w:r w:rsidR="00B22FF6">
        <w:rPr>
          <w:rFonts w:ascii="Times New Roman" w:hAnsi="Times New Roman" w:cs="Times New Roman"/>
          <w:sz w:val="24"/>
          <w:szCs w:val="24"/>
        </w:rPr>
        <w:t xml:space="preserve">. </w:t>
      </w:r>
      <w:r w:rsidR="005D4B36">
        <w:rPr>
          <w:rFonts w:ascii="Times New Roman" w:hAnsi="Times New Roman" w:cs="Times New Roman"/>
          <w:sz w:val="24"/>
          <w:szCs w:val="24"/>
        </w:rPr>
        <w:t xml:space="preserve">The significant association between </w:t>
      </w:r>
      <w:proofErr w:type="spellStart"/>
      <w:r w:rsidR="005D4B36">
        <w:rPr>
          <w:rFonts w:ascii="Times New Roman" w:hAnsi="Times New Roman" w:cs="Times New Roman"/>
          <w:sz w:val="24"/>
          <w:szCs w:val="24"/>
        </w:rPr>
        <w:t>d</w:t>
      </w:r>
      <w:r w:rsidR="00A03E72" w:rsidRPr="00B05D58">
        <w:rPr>
          <w:rFonts w:ascii="Times New Roman" w:hAnsi="Times New Roman" w:cs="Times New Roman"/>
          <w:sz w:val="24"/>
          <w:szCs w:val="24"/>
        </w:rPr>
        <w:t>yslipidemia</w:t>
      </w:r>
      <w:proofErr w:type="spellEnd"/>
      <w:r w:rsidR="002A4DE1" w:rsidRPr="00B05D58">
        <w:rPr>
          <w:rFonts w:ascii="Times New Roman" w:hAnsi="Times New Roman" w:cs="Times New Roman"/>
          <w:sz w:val="24"/>
          <w:szCs w:val="24"/>
        </w:rPr>
        <w:t>,</w:t>
      </w:r>
      <w:r w:rsidR="00A03E72" w:rsidRPr="00B05D58">
        <w:rPr>
          <w:rFonts w:ascii="Times New Roman" w:hAnsi="Times New Roman" w:cs="Times New Roman"/>
          <w:sz w:val="24"/>
          <w:szCs w:val="24"/>
        </w:rPr>
        <w:t xml:space="preserve"> </w:t>
      </w:r>
      <w:r w:rsidR="002A4DE1" w:rsidRPr="00B05D58">
        <w:rPr>
          <w:rFonts w:ascii="Times New Roman" w:hAnsi="Times New Roman" w:cs="Times New Roman"/>
          <w:sz w:val="24"/>
          <w:szCs w:val="24"/>
        </w:rPr>
        <w:t>due to elevated TG and</w:t>
      </w:r>
      <w:r w:rsidR="00A03E72" w:rsidRPr="00B05D58">
        <w:rPr>
          <w:rFonts w:ascii="Times New Roman" w:hAnsi="Times New Roman" w:cs="Times New Roman"/>
          <w:sz w:val="24"/>
          <w:szCs w:val="24"/>
        </w:rPr>
        <w:t xml:space="preserve"> </w:t>
      </w:r>
      <w:r w:rsidR="002A4DE1" w:rsidRPr="00B05D58">
        <w:rPr>
          <w:rFonts w:ascii="Times New Roman" w:hAnsi="Times New Roman" w:cs="Times New Roman"/>
          <w:sz w:val="24"/>
          <w:szCs w:val="24"/>
        </w:rPr>
        <w:t xml:space="preserve">LDL, </w:t>
      </w:r>
      <w:r w:rsidR="005D4B36">
        <w:rPr>
          <w:rFonts w:ascii="Times New Roman" w:hAnsi="Times New Roman" w:cs="Times New Roman"/>
          <w:sz w:val="24"/>
          <w:szCs w:val="24"/>
        </w:rPr>
        <w:t>and</w:t>
      </w:r>
      <w:r w:rsidR="00A03E72" w:rsidRPr="00B05D58">
        <w:rPr>
          <w:rFonts w:ascii="Times New Roman" w:hAnsi="Times New Roman" w:cs="Times New Roman"/>
          <w:sz w:val="24"/>
          <w:szCs w:val="24"/>
        </w:rPr>
        <w:t xml:space="preserve"> poor </w:t>
      </w:r>
      <w:proofErr w:type="spellStart"/>
      <w:r w:rsidR="00A03E72" w:rsidRPr="00B05D58">
        <w:rPr>
          <w:rFonts w:ascii="Times New Roman" w:hAnsi="Times New Roman" w:cs="Times New Roman"/>
          <w:sz w:val="24"/>
          <w:szCs w:val="24"/>
        </w:rPr>
        <w:t>glycaemic</w:t>
      </w:r>
      <w:proofErr w:type="spellEnd"/>
      <w:r w:rsidR="00A03E72" w:rsidRPr="00B05D58">
        <w:rPr>
          <w:rFonts w:ascii="Times New Roman" w:hAnsi="Times New Roman" w:cs="Times New Roman"/>
          <w:sz w:val="24"/>
          <w:szCs w:val="24"/>
        </w:rPr>
        <w:t xml:space="preserve"> control </w:t>
      </w:r>
      <w:r w:rsidR="005D4B36">
        <w:rPr>
          <w:rFonts w:ascii="Times New Roman" w:hAnsi="Times New Roman" w:cs="Times New Roman"/>
          <w:sz w:val="24"/>
          <w:szCs w:val="24"/>
        </w:rPr>
        <w:t xml:space="preserve">in this study population </w:t>
      </w:r>
      <w:r w:rsidR="002A4DE1" w:rsidRPr="00B05D58">
        <w:rPr>
          <w:rFonts w:ascii="Times New Roman" w:hAnsi="Times New Roman" w:cs="Times New Roman"/>
          <w:sz w:val="24"/>
          <w:szCs w:val="24"/>
        </w:rPr>
        <w:t>was consistent with</w:t>
      </w:r>
      <w:r w:rsidR="000C07FA" w:rsidRPr="00B05D58">
        <w:rPr>
          <w:rFonts w:ascii="Times New Roman" w:hAnsi="Times New Roman" w:cs="Times New Roman"/>
          <w:sz w:val="24"/>
          <w:szCs w:val="24"/>
        </w:rPr>
        <w:t xml:space="preserve"> the</w:t>
      </w:r>
      <w:r w:rsidR="002A4DE1" w:rsidRPr="00B05D58">
        <w:rPr>
          <w:rFonts w:ascii="Times New Roman" w:hAnsi="Times New Roman" w:cs="Times New Roman"/>
          <w:sz w:val="24"/>
          <w:szCs w:val="24"/>
        </w:rPr>
        <w:t xml:space="preserve"> studies conducted in other countries.</w:t>
      </w:r>
      <w:r w:rsidR="00957BC1" w:rsidRPr="00957BC1">
        <w:rPr>
          <w:rFonts w:ascii="Times New Roman" w:hAnsi="Times New Roman" w:cs="Times New Roman"/>
          <w:sz w:val="24"/>
          <w:szCs w:val="24"/>
        </w:rPr>
        <w:t xml:space="preserve"> Elevated levels of HbA1c and </w:t>
      </w:r>
      <w:proofErr w:type="spellStart"/>
      <w:r w:rsidR="00957BC1" w:rsidRPr="00957BC1">
        <w:rPr>
          <w:rFonts w:ascii="Times New Roman" w:hAnsi="Times New Roman" w:cs="Times New Roman"/>
          <w:sz w:val="24"/>
          <w:szCs w:val="24"/>
        </w:rPr>
        <w:t>dyslipidemia</w:t>
      </w:r>
      <w:proofErr w:type="spellEnd"/>
      <w:r w:rsidR="00957BC1" w:rsidRPr="00957BC1">
        <w:rPr>
          <w:rFonts w:ascii="Times New Roman" w:hAnsi="Times New Roman" w:cs="Times New Roman"/>
          <w:sz w:val="24"/>
          <w:szCs w:val="24"/>
        </w:rPr>
        <w:t xml:space="preserve"> are independent risk factors of cardiovascular diseases and hence, DM patients with elevated HbA1c level and </w:t>
      </w:r>
      <w:proofErr w:type="spellStart"/>
      <w:r w:rsidR="00957BC1" w:rsidRPr="00957BC1">
        <w:rPr>
          <w:rFonts w:ascii="Times New Roman" w:hAnsi="Times New Roman" w:cs="Times New Roman"/>
          <w:sz w:val="24"/>
          <w:szCs w:val="24"/>
        </w:rPr>
        <w:t>dyslipidemia</w:t>
      </w:r>
      <w:proofErr w:type="spellEnd"/>
      <w:r w:rsidR="00957BC1" w:rsidRPr="00957BC1">
        <w:rPr>
          <w:rFonts w:ascii="Times New Roman" w:hAnsi="Times New Roman" w:cs="Times New Roman"/>
          <w:sz w:val="24"/>
          <w:szCs w:val="24"/>
        </w:rPr>
        <w:t xml:space="preserve"> were considered as high risk group for cardiovascular disease. Improving </w:t>
      </w:r>
      <w:proofErr w:type="spellStart"/>
      <w:r w:rsidR="00957BC1" w:rsidRPr="00957BC1">
        <w:rPr>
          <w:rFonts w:ascii="Times New Roman" w:hAnsi="Times New Roman" w:cs="Times New Roman"/>
          <w:sz w:val="24"/>
          <w:szCs w:val="24"/>
        </w:rPr>
        <w:t>glycemic</w:t>
      </w:r>
      <w:proofErr w:type="spellEnd"/>
      <w:r w:rsidR="00957BC1" w:rsidRPr="00957BC1">
        <w:rPr>
          <w:rFonts w:ascii="Times New Roman" w:hAnsi="Times New Roman" w:cs="Times New Roman"/>
          <w:sz w:val="24"/>
          <w:szCs w:val="24"/>
        </w:rPr>
        <w:t xml:space="preserve"> control can reduce the risk of cardiovascular events in diabetes</w:t>
      </w:r>
      <w:r w:rsidR="00D62E79" w:rsidRPr="00957BC1">
        <w:rPr>
          <w:rFonts w:ascii="Times New Roman" w:hAnsi="Times New Roman" w:cs="Times New Roman"/>
          <w:sz w:val="24"/>
          <w:szCs w:val="24"/>
        </w:rPr>
        <w:fldChar w:fldCharType="begin"/>
      </w:r>
      <w:r w:rsidR="00957BC1" w:rsidRPr="00957BC1">
        <w:rPr>
          <w:rFonts w:ascii="Times New Roman" w:hAnsi="Times New Roman" w:cs="Times New Roman"/>
          <w:sz w:val="24"/>
          <w:szCs w:val="24"/>
        </w:rPr>
        <w:instrText xml:space="preserve"> ADDIN ZOTERO_ITEM CSL_CITATION {"citationID":"koqwFgFL","properties":{"formattedCitation":"(30)","plainCitation":"(30)"},"citationItems":[{"id":306,"uris":["http://zotero.org/users/local/miJHBovd/items/AV7ZJJJJ"],"uri":["http://zotero.org/users/local/miJHBovd/items/AV7ZJJJJ"],"itemData":{"id":306,"type":"article-journal","title":"HbA1c and Peripheral Arterial Disease in Diabetes The Atherosclerosis Risk in Communities study","container-title":"Diabetes Care","page":"877-882","volume":"29","issue":"4","source":"care.diabetesjournals.org","abstract":"OBJECTIVE—To assess the relation between HbA1c (A1C) and incident peripheral arterial disease (PAD) in a community-based cohort of diabetic adults from the Atherosclerosis Risk in Communities (ARIC) study. A second aim was to investigate whether the association was stronger for severe, symptomatic disease compared with PAD assessed by low ankle-brachial index (ABI).\nRESEARCH DESIGN AND METHODS—This was a prospective cohort study of 1,894 individuals with diabetes using ARIC visit 2 as baseline (1990–1992) with follow-up for incident PAD through 2002. We assessed the relation between A1C and incident PAD, defined by intermittent claudication, PAD-related hospitalization, or a low ABI (&lt;0.9).\nRESULTS—During a mean follow-up of 9.8 years, the crude incidence rates were 2.1 per 1,000 person-years for intermittent claudication (n = 41), 2.9 per 1,000 person-years for PAD-related hospitalization (n = 57), and 18.9 per 1,000 person-years for low ABI at visit 3 or 4 (n = 123). The relative risk (RR) (95% CI) of an incident PAD event comparing the second and third tertiles of A1C to the first, respectively, after adjustment for cardiovascular risk factors was strongest for severe, symptomatic forms of disease, e.g., PAD-related hospitalization (RR = 4.56 [1.86–11.18] for the third A1C tertile compared with the first, P trend &lt;0.001) than for low ABI (RR = 1.64 [0.94–2.87], P trend = 0.08).\nCONCLUSIONS—We found a positive, graded, and independent association between A1C and PAD risk in diabetic adults. This association was stronger for clinical (symptomatic) PAD, whose manifestations may be related to microvascular insufficiency, than for low ABI. Our results suggest that efforts to improve glycemic control in persons with diabetes may substantially reduce the risk of PAD.","DOI":"10.2337/diacare.29.04.06.dc05-2018","ISSN":"0149-5992, 1935-5548","note":"PMID: 16567831","journalAbbreviation":"Dia Care","language":"en","author":[{"family":"Selvin","given":"Elizabeth"},{"family":"Wattanakit","given":"Keattiyoat"},{"family":"Steffes","given":"Michael W."},{"family":"Coresh","given":"Josef"},{"family":"Sharrett","given":"A. Richey"}],"issued":{"date-parts":[["2006",4,1]]},"accessed":{"date-parts":[["2013",9,12]]},"PMID":"16567831"}}],"schema":"https://github.com/citation-style-language/schema/raw/master/csl-citation.json"} </w:instrText>
      </w:r>
      <w:r w:rsidR="00D62E79" w:rsidRPr="00957BC1">
        <w:rPr>
          <w:rFonts w:ascii="Times New Roman" w:hAnsi="Times New Roman" w:cs="Times New Roman"/>
          <w:sz w:val="24"/>
          <w:szCs w:val="24"/>
        </w:rPr>
        <w:fldChar w:fldCharType="separate"/>
      </w:r>
      <w:r w:rsidR="00A409D1">
        <w:rPr>
          <w:rFonts w:ascii="Times New Roman" w:hAnsi="Times New Roman" w:cs="Times New Roman"/>
          <w:sz w:val="24"/>
          <w:szCs w:val="24"/>
        </w:rPr>
        <w:t>[</w:t>
      </w:r>
      <w:r w:rsidR="00957BC1" w:rsidRPr="00957BC1">
        <w:rPr>
          <w:rFonts w:ascii="Times New Roman" w:hAnsi="Times New Roman" w:cs="Times New Roman"/>
          <w:sz w:val="24"/>
          <w:szCs w:val="24"/>
        </w:rPr>
        <w:t>30</w:t>
      </w:r>
      <w:r w:rsidR="00D62E79" w:rsidRPr="00957BC1">
        <w:rPr>
          <w:rFonts w:ascii="Times New Roman" w:hAnsi="Times New Roman" w:cs="Times New Roman"/>
          <w:sz w:val="24"/>
          <w:szCs w:val="24"/>
        </w:rPr>
        <w:fldChar w:fldCharType="end"/>
      </w:r>
      <w:r w:rsidR="00A409D1">
        <w:rPr>
          <w:rFonts w:ascii="Times New Roman" w:hAnsi="Times New Roman" w:cs="Times New Roman"/>
          <w:sz w:val="24"/>
          <w:szCs w:val="24"/>
        </w:rPr>
        <w:t>]</w:t>
      </w:r>
      <w:r w:rsidR="00957BC1" w:rsidRPr="00957BC1">
        <w:rPr>
          <w:rFonts w:ascii="Times New Roman" w:hAnsi="Times New Roman" w:cs="Times New Roman"/>
          <w:sz w:val="24"/>
          <w:szCs w:val="24"/>
        </w:rPr>
        <w:t xml:space="preserve">. </w:t>
      </w:r>
      <w:r w:rsidR="002A4DE1" w:rsidRPr="00B05D58">
        <w:rPr>
          <w:rFonts w:ascii="Times New Roman" w:hAnsi="Times New Roman" w:cs="Times New Roman"/>
          <w:sz w:val="24"/>
          <w:szCs w:val="24"/>
        </w:rPr>
        <w:t xml:space="preserve"> </w:t>
      </w:r>
    </w:p>
    <w:p w:rsidR="009D0BB5" w:rsidRPr="00B05D58" w:rsidRDefault="00DE3F79" w:rsidP="00F21F21">
      <w:pPr>
        <w:spacing w:line="240" w:lineRule="auto"/>
        <w:ind w:firstLine="720"/>
        <w:jc w:val="both"/>
        <w:rPr>
          <w:rFonts w:ascii="Times New Roman" w:hAnsi="Times New Roman" w:cs="Times New Roman"/>
          <w:sz w:val="24"/>
          <w:szCs w:val="24"/>
        </w:rPr>
      </w:pPr>
      <w:r w:rsidRPr="00B05D58">
        <w:rPr>
          <w:rFonts w:ascii="Times New Roman" w:hAnsi="Times New Roman" w:cs="Times New Roman"/>
          <w:sz w:val="24"/>
          <w:szCs w:val="24"/>
        </w:rPr>
        <w:t>I</w:t>
      </w:r>
      <w:r w:rsidR="000B6F19" w:rsidRPr="00B05D58">
        <w:rPr>
          <w:rFonts w:ascii="Times New Roman" w:hAnsi="Times New Roman" w:cs="Times New Roman"/>
          <w:sz w:val="24"/>
          <w:szCs w:val="24"/>
        </w:rPr>
        <w:t xml:space="preserve">n </w:t>
      </w:r>
      <w:r w:rsidR="0047252B" w:rsidRPr="00B05D58">
        <w:rPr>
          <w:rFonts w:ascii="Times New Roman" w:hAnsi="Times New Roman" w:cs="Times New Roman"/>
          <w:sz w:val="24"/>
          <w:szCs w:val="24"/>
        </w:rPr>
        <w:t>conclusion</w:t>
      </w:r>
      <w:r w:rsidR="000B6F19" w:rsidRPr="00B05D58">
        <w:rPr>
          <w:rFonts w:ascii="Times New Roman" w:hAnsi="Times New Roman" w:cs="Times New Roman"/>
          <w:sz w:val="24"/>
          <w:szCs w:val="24"/>
        </w:rPr>
        <w:t xml:space="preserve">, majority of the type 2 DM patients in </w:t>
      </w:r>
      <w:r w:rsidR="007E5A6B" w:rsidRPr="00B05D58">
        <w:rPr>
          <w:rFonts w:ascii="Times New Roman" w:hAnsi="Times New Roman" w:cs="Times New Roman"/>
          <w:sz w:val="24"/>
          <w:szCs w:val="24"/>
        </w:rPr>
        <w:t>Thailand had</w:t>
      </w:r>
      <w:r w:rsidR="000B6F19" w:rsidRPr="00B05D58">
        <w:rPr>
          <w:rFonts w:ascii="Times New Roman" w:hAnsi="Times New Roman" w:cs="Times New Roman"/>
          <w:sz w:val="24"/>
          <w:szCs w:val="24"/>
        </w:rPr>
        <w:t xml:space="preserve"> poor </w:t>
      </w:r>
      <w:proofErr w:type="spellStart"/>
      <w:r w:rsidR="000B6F19" w:rsidRPr="00B05D58">
        <w:rPr>
          <w:rFonts w:ascii="Times New Roman" w:hAnsi="Times New Roman" w:cs="Times New Roman"/>
          <w:sz w:val="24"/>
          <w:szCs w:val="24"/>
        </w:rPr>
        <w:t>glyeacmic</w:t>
      </w:r>
      <w:proofErr w:type="spellEnd"/>
      <w:r w:rsidR="000B6F19" w:rsidRPr="00B05D58">
        <w:rPr>
          <w:rFonts w:ascii="Times New Roman" w:hAnsi="Times New Roman" w:cs="Times New Roman"/>
          <w:sz w:val="24"/>
          <w:szCs w:val="24"/>
        </w:rPr>
        <w:t xml:space="preserve"> control. More than half of the patients have hypertension and almost all the patient</w:t>
      </w:r>
      <w:r w:rsidR="0061385A" w:rsidRPr="00B05D58">
        <w:rPr>
          <w:rFonts w:ascii="Times New Roman" w:hAnsi="Times New Roman" w:cs="Times New Roman"/>
          <w:sz w:val="24"/>
          <w:szCs w:val="24"/>
        </w:rPr>
        <w:t xml:space="preserve">s were coexisting with </w:t>
      </w:r>
      <w:proofErr w:type="spellStart"/>
      <w:r w:rsidR="0061385A" w:rsidRPr="00B05D58">
        <w:rPr>
          <w:rFonts w:ascii="Times New Roman" w:hAnsi="Times New Roman" w:cs="Times New Roman"/>
          <w:sz w:val="24"/>
          <w:szCs w:val="24"/>
        </w:rPr>
        <w:t>dyslipid</w:t>
      </w:r>
      <w:r w:rsidR="000B6F19" w:rsidRPr="00B05D58">
        <w:rPr>
          <w:rFonts w:ascii="Times New Roman" w:hAnsi="Times New Roman" w:cs="Times New Roman"/>
          <w:sz w:val="24"/>
          <w:szCs w:val="24"/>
        </w:rPr>
        <w:t>emia</w:t>
      </w:r>
      <w:proofErr w:type="spellEnd"/>
      <w:r w:rsidR="000B6F19" w:rsidRPr="00B05D58">
        <w:rPr>
          <w:rFonts w:ascii="Times New Roman" w:hAnsi="Times New Roman" w:cs="Times New Roman"/>
          <w:sz w:val="24"/>
          <w:szCs w:val="24"/>
        </w:rPr>
        <w:t>.</w:t>
      </w:r>
      <w:r w:rsidR="0047252B" w:rsidRPr="00B05D58">
        <w:rPr>
          <w:rFonts w:ascii="Times New Roman" w:hAnsi="Times New Roman" w:cs="Times New Roman"/>
          <w:sz w:val="24"/>
          <w:szCs w:val="24"/>
        </w:rPr>
        <w:t xml:space="preserve"> Of particular interest there was no associat</w:t>
      </w:r>
      <w:r w:rsidRPr="00B05D58">
        <w:rPr>
          <w:rFonts w:ascii="Times New Roman" w:hAnsi="Times New Roman" w:cs="Times New Roman"/>
          <w:sz w:val="24"/>
          <w:szCs w:val="24"/>
        </w:rPr>
        <w:t>ion between hypertension and HbA</w:t>
      </w:r>
      <w:r w:rsidR="0047252B" w:rsidRPr="00B05D58">
        <w:rPr>
          <w:rFonts w:ascii="Times New Roman" w:hAnsi="Times New Roman" w:cs="Times New Roman"/>
          <w:sz w:val="24"/>
          <w:szCs w:val="24"/>
        </w:rPr>
        <w:t>1c level.</w:t>
      </w:r>
      <w:r w:rsidRPr="00B05D58">
        <w:rPr>
          <w:rFonts w:ascii="Times New Roman" w:hAnsi="Times New Roman" w:cs="Times New Roman"/>
          <w:sz w:val="24"/>
          <w:szCs w:val="24"/>
        </w:rPr>
        <w:t xml:space="preserve"> However</w:t>
      </w:r>
      <w:r w:rsidR="0061385A" w:rsidRPr="00B05D58">
        <w:rPr>
          <w:rFonts w:ascii="Times New Roman" w:hAnsi="Times New Roman" w:cs="Times New Roman"/>
          <w:sz w:val="24"/>
          <w:szCs w:val="24"/>
        </w:rPr>
        <w:t xml:space="preserve"> DM patients with </w:t>
      </w:r>
      <w:proofErr w:type="spellStart"/>
      <w:r w:rsidR="0061385A" w:rsidRPr="00B05D58">
        <w:rPr>
          <w:rFonts w:ascii="Times New Roman" w:hAnsi="Times New Roman" w:cs="Times New Roman"/>
          <w:sz w:val="24"/>
          <w:szCs w:val="24"/>
        </w:rPr>
        <w:t>dyslipid</w:t>
      </w:r>
      <w:r w:rsidR="000B6F19" w:rsidRPr="00B05D58">
        <w:rPr>
          <w:rFonts w:ascii="Times New Roman" w:hAnsi="Times New Roman" w:cs="Times New Roman"/>
          <w:sz w:val="24"/>
          <w:szCs w:val="24"/>
        </w:rPr>
        <w:t>emia</w:t>
      </w:r>
      <w:proofErr w:type="spellEnd"/>
      <w:r w:rsidR="000B6F19" w:rsidRPr="00B05D58">
        <w:rPr>
          <w:rFonts w:ascii="Times New Roman" w:hAnsi="Times New Roman" w:cs="Times New Roman"/>
          <w:sz w:val="24"/>
          <w:szCs w:val="24"/>
        </w:rPr>
        <w:t xml:space="preserve"> had</w:t>
      </w:r>
      <w:r w:rsidR="0047252B" w:rsidRPr="00B05D58">
        <w:rPr>
          <w:rFonts w:ascii="Times New Roman" w:hAnsi="Times New Roman" w:cs="Times New Roman"/>
          <w:sz w:val="24"/>
          <w:szCs w:val="24"/>
        </w:rPr>
        <w:t xml:space="preserve"> </w:t>
      </w:r>
      <w:r w:rsidR="00B74C3C">
        <w:rPr>
          <w:rFonts w:ascii="Times New Roman" w:hAnsi="Times New Roman" w:cs="Times New Roman"/>
          <w:sz w:val="24"/>
          <w:szCs w:val="24"/>
        </w:rPr>
        <w:t>1.5 times</w:t>
      </w:r>
      <w:r w:rsidR="00563C60" w:rsidRPr="00B05D58">
        <w:rPr>
          <w:rFonts w:ascii="Times New Roman" w:hAnsi="Times New Roman" w:cs="Times New Roman"/>
          <w:sz w:val="24"/>
          <w:szCs w:val="24"/>
        </w:rPr>
        <w:t xml:space="preserve"> </w:t>
      </w:r>
      <w:r w:rsidR="00605308">
        <w:rPr>
          <w:rFonts w:ascii="Times New Roman" w:hAnsi="Times New Roman" w:cs="Times New Roman"/>
          <w:sz w:val="24"/>
          <w:szCs w:val="24"/>
        </w:rPr>
        <w:t>odds</w:t>
      </w:r>
      <w:r w:rsidRPr="00B05D58">
        <w:rPr>
          <w:rFonts w:ascii="Times New Roman" w:hAnsi="Times New Roman" w:cs="Times New Roman"/>
          <w:sz w:val="24"/>
          <w:szCs w:val="24"/>
        </w:rPr>
        <w:t xml:space="preserve"> of getting poor </w:t>
      </w:r>
      <w:proofErr w:type="spellStart"/>
      <w:r w:rsidRPr="00B05D58">
        <w:rPr>
          <w:rFonts w:ascii="Times New Roman" w:hAnsi="Times New Roman" w:cs="Times New Roman"/>
          <w:sz w:val="24"/>
          <w:szCs w:val="24"/>
        </w:rPr>
        <w:t>glyc</w:t>
      </w:r>
      <w:r w:rsidR="0047252B" w:rsidRPr="00B05D58">
        <w:rPr>
          <w:rFonts w:ascii="Times New Roman" w:hAnsi="Times New Roman" w:cs="Times New Roman"/>
          <w:sz w:val="24"/>
          <w:szCs w:val="24"/>
        </w:rPr>
        <w:t>emic</w:t>
      </w:r>
      <w:proofErr w:type="spellEnd"/>
      <w:r w:rsidR="0047252B" w:rsidRPr="00B05D58">
        <w:rPr>
          <w:rFonts w:ascii="Times New Roman" w:hAnsi="Times New Roman" w:cs="Times New Roman"/>
          <w:sz w:val="24"/>
          <w:szCs w:val="24"/>
        </w:rPr>
        <w:t xml:space="preserve"> control than patients with DM alone. </w:t>
      </w:r>
    </w:p>
    <w:p w:rsidR="00B9789D" w:rsidRPr="00B05D58" w:rsidRDefault="00B9789D" w:rsidP="007E5A6B">
      <w:pPr>
        <w:spacing w:line="240" w:lineRule="auto"/>
        <w:jc w:val="both"/>
        <w:rPr>
          <w:rFonts w:ascii="Times New Roman" w:hAnsi="Times New Roman" w:cs="Times New Roman"/>
          <w:sz w:val="24"/>
          <w:szCs w:val="24"/>
        </w:rPr>
      </w:pPr>
      <w:r w:rsidRPr="00B05D58">
        <w:rPr>
          <w:rFonts w:ascii="Times New Roman" w:hAnsi="Times New Roman" w:cs="Times New Roman"/>
          <w:b/>
          <w:bCs/>
          <w:i/>
          <w:iCs/>
          <w:sz w:val="24"/>
          <w:szCs w:val="24"/>
        </w:rPr>
        <w:t>Strength of the study</w:t>
      </w:r>
    </w:p>
    <w:p w:rsidR="007E5A6B" w:rsidRPr="00B05D58" w:rsidRDefault="007E5A6B" w:rsidP="007E5A6B">
      <w:pPr>
        <w:spacing w:line="240" w:lineRule="auto"/>
        <w:ind w:firstLine="720"/>
        <w:jc w:val="both"/>
        <w:rPr>
          <w:rFonts w:ascii="Times New Roman" w:hAnsi="Times New Roman" w:cs="Times New Roman"/>
          <w:sz w:val="24"/>
          <w:szCs w:val="24"/>
        </w:rPr>
      </w:pPr>
      <w:r w:rsidRPr="00B05D58">
        <w:rPr>
          <w:rFonts w:ascii="Times New Roman" w:hAnsi="Times New Roman" w:cs="Times New Roman"/>
          <w:sz w:val="24"/>
          <w:szCs w:val="24"/>
        </w:rPr>
        <w:t xml:space="preserve">This study consisted of </w:t>
      </w:r>
      <w:proofErr w:type="gramStart"/>
      <w:r w:rsidRPr="00B05D58">
        <w:rPr>
          <w:rFonts w:ascii="Times New Roman" w:hAnsi="Times New Roman" w:cs="Times New Roman"/>
          <w:sz w:val="24"/>
          <w:szCs w:val="24"/>
        </w:rPr>
        <w:t>Nationally</w:t>
      </w:r>
      <w:proofErr w:type="gramEnd"/>
      <w:r w:rsidRPr="00B05D58">
        <w:rPr>
          <w:rFonts w:ascii="Times New Roman" w:hAnsi="Times New Roman" w:cs="Times New Roman"/>
          <w:sz w:val="24"/>
          <w:szCs w:val="24"/>
        </w:rPr>
        <w:t xml:space="preserve"> representative</w:t>
      </w:r>
      <w:r w:rsidR="00953C1E" w:rsidRPr="00B05D58">
        <w:rPr>
          <w:rFonts w:ascii="Times New Roman" w:hAnsi="Times New Roman" w:cs="Times New Roman"/>
          <w:sz w:val="24"/>
          <w:szCs w:val="24"/>
        </w:rPr>
        <w:t xml:space="preserve"> samp</w:t>
      </w:r>
      <w:r w:rsidR="00DE3F79" w:rsidRPr="00B05D58">
        <w:rPr>
          <w:rFonts w:ascii="Times New Roman" w:hAnsi="Times New Roman" w:cs="Times New Roman"/>
          <w:sz w:val="24"/>
          <w:szCs w:val="24"/>
        </w:rPr>
        <w:t>le</w:t>
      </w:r>
      <w:r w:rsidRPr="00B05D58">
        <w:rPr>
          <w:rFonts w:ascii="Times New Roman" w:hAnsi="Times New Roman" w:cs="Times New Roman"/>
          <w:sz w:val="24"/>
          <w:szCs w:val="24"/>
        </w:rPr>
        <w:t xml:space="preserve"> of larger sample size.</w:t>
      </w:r>
    </w:p>
    <w:p w:rsidR="00B9789D" w:rsidRPr="00B05D58" w:rsidRDefault="00B9789D" w:rsidP="007E5A6B">
      <w:pPr>
        <w:spacing w:line="240" w:lineRule="auto"/>
        <w:jc w:val="both"/>
        <w:rPr>
          <w:rFonts w:ascii="Times New Roman" w:hAnsi="Times New Roman" w:cs="Times New Roman"/>
          <w:sz w:val="24"/>
          <w:szCs w:val="24"/>
        </w:rPr>
      </w:pPr>
      <w:r w:rsidRPr="00B05D58">
        <w:rPr>
          <w:rFonts w:ascii="Times New Roman" w:hAnsi="Times New Roman" w:cs="Times New Roman"/>
          <w:b/>
          <w:bCs/>
          <w:i/>
          <w:iCs/>
          <w:sz w:val="24"/>
          <w:szCs w:val="24"/>
        </w:rPr>
        <w:t>Limitation of the study</w:t>
      </w:r>
    </w:p>
    <w:p w:rsidR="002D2FAD" w:rsidRPr="00B05D58" w:rsidRDefault="002D2FAD" w:rsidP="00DE3F79">
      <w:pPr>
        <w:spacing w:after="0" w:line="240" w:lineRule="auto"/>
        <w:ind w:firstLine="720"/>
        <w:jc w:val="both"/>
        <w:rPr>
          <w:rFonts w:ascii="Times New Roman" w:hAnsi="Times New Roman" w:cs="Times New Roman"/>
          <w:sz w:val="24"/>
          <w:szCs w:val="24"/>
        </w:rPr>
      </w:pPr>
      <w:r w:rsidRPr="00B05D58">
        <w:rPr>
          <w:rFonts w:ascii="Times New Roman" w:hAnsi="Times New Roman" w:cs="Times New Roman"/>
          <w:sz w:val="24"/>
          <w:szCs w:val="24"/>
        </w:rPr>
        <w:t>This cross</w:t>
      </w:r>
      <w:r w:rsidR="00EA788E" w:rsidRPr="00B05D58">
        <w:rPr>
          <w:rFonts w:ascii="Times New Roman" w:hAnsi="Times New Roman" w:cs="Times New Roman"/>
          <w:sz w:val="24"/>
          <w:szCs w:val="24"/>
        </w:rPr>
        <w:t>-</w:t>
      </w:r>
      <w:r w:rsidRPr="00B05D58">
        <w:rPr>
          <w:rFonts w:ascii="Times New Roman" w:hAnsi="Times New Roman" w:cs="Times New Roman"/>
          <w:sz w:val="24"/>
          <w:szCs w:val="24"/>
        </w:rPr>
        <w:t xml:space="preserve"> sectional study was limited to data available in hospital and not obtained prospectively. Comparisons cannot be made with community-based studies.</w:t>
      </w:r>
      <w:r w:rsidR="007E5A6B" w:rsidRPr="00B05D58">
        <w:rPr>
          <w:rFonts w:ascii="Times New Roman" w:hAnsi="Times New Roman" w:cs="Times New Roman"/>
          <w:sz w:val="24"/>
          <w:szCs w:val="24"/>
        </w:rPr>
        <w:t xml:space="preserve"> Insufficient data and missing values were unavoidable because of the </w:t>
      </w:r>
      <w:r w:rsidR="00EA788E" w:rsidRPr="00B05D58">
        <w:rPr>
          <w:rFonts w:ascii="Times New Roman" w:hAnsi="Times New Roman" w:cs="Times New Roman"/>
          <w:sz w:val="24"/>
          <w:szCs w:val="24"/>
        </w:rPr>
        <w:t>secondary data.</w:t>
      </w:r>
    </w:p>
    <w:p w:rsidR="00B9789D" w:rsidRPr="00B05D58" w:rsidRDefault="00EA788E" w:rsidP="00DE3F79">
      <w:pPr>
        <w:spacing w:after="0" w:line="240" w:lineRule="auto"/>
        <w:ind w:firstLine="720"/>
        <w:jc w:val="both"/>
        <w:rPr>
          <w:rFonts w:ascii="Times New Roman" w:hAnsi="Times New Roman" w:cs="Times New Roman"/>
          <w:i/>
          <w:iCs/>
          <w:sz w:val="24"/>
          <w:szCs w:val="24"/>
        </w:rPr>
      </w:pPr>
      <w:r w:rsidRPr="00B05D58">
        <w:rPr>
          <w:rFonts w:ascii="Times New Roman" w:hAnsi="Times New Roman" w:cs="Times New Roman"/>
          <w:sz w:val="24"/>
          <w:szCs w:val="24"/>
        </w:rPr>
        <w:t>The</w:t>
      </w:r>
      <w:r w:rsidR="00F60BAB" w:rsidRPr="00B05D58">
        <w:rPr>
          <w:rFonts w:ascii="Times New Roman" w:hAnsi="Times New Roman" w:cs="Times New Roman"/>
          <w:sz w:val="24"/>
          <w:szCs w:val="24"/>
        </w:rPr>
        <w:t xml:space="preserve"> design of study was cross</w:t>
      </w:r>
      <w:r w:rsidRPr="00B05D58">
        <w:rPr>
          <w:rFonts w:ascii="Times New Roman" w:hAnsi="Times New Roman" w:cs="Times New Roman"/>
          <w:sz w:val="24"/>
          <w:szCs w:val="24"/>
        </w:rPr>
        <w:t>-</w:t>
      </w:r>
      <w:r w:rsidR="00F60BAB" w:rsidRPr="00B05D58">
        <w:rPr>
          <w:rFonts w:ascii="Times New Roman" w:hAnsi="Times New Roman" w:cs="Times New Roman"/>
          <w:sz w:val="24"/>
          <w:szCs w:val="24"/>
        </w:rPr>
        <w:t>sectional study that showed the association</w:t>
      </w:r>
      <w:r w:rsidRPr="00B05D58">
        <w:rPr>
          <w:rFonts w:ascii="Times New Roman" w:hAnsi="Times New Roman" w:cs="Times New Roman"/>
          <w:sz w:val="24"/>
          <w:szCs w:val="24"/>
        </w:rPr>
        <w:t xml:space="preserve"> of each fact</w:t>
      </w:r>
      <w:r w:rsidR="008C338D" w:rsidRPr="00B05D58">
        <w:rPr>
          <w:rFonts w:ascii="Times New Roman" w:hAnsi="Times New Roman" w:cs="Times New Roman"/>
          <w:sz w:val="24"/>
          <w:szCs w:val="24"/>
        </w:rPr>
        <w:t>or</w:t>
      </w:r>
      <w:r w:rsidR="00F60BAB" w:rsidRPr="00B05D58">
        <w:rPr>
          <w:rFonts w:ascii="Times New Roman" w:hAnsi="Times New Roman" w:cs="Times New Roman"/>
          <w:sz w:val="24"/>
          <w:szCs w:val="24"/>
        </w:rPr>
        <w:t xml:space="preserve"> might not be able to determine the</w:t>
      </w:r>
      <w:r w:rsidRPr="00B05D58">
        <w:rPr>
          <w:rFonts w:ascii="Times New Roman" w:hAnsi="Times New Roman" w:cs="Times New Roman"/>
          <w:sz w:val="24"/>
          <w:szCs w:val="24"/>
        </w:rPr>
        <w:t xml:space="preserve"> </w:t>
      </w:r>
      <w:r w:rsidR="00F60BAB" w:rsidRPr="00B05D58">
        <w:rPr>
          <w:rFonts w:ascii="Times New Roman" w:hAnsi="Times New Roman" w:cs="Times New Roman"/>
          <w:sz w:val="24"/>
          <w:szCs w:val="24"/>
        </w:rPr>
        <w:t xml:space="preserve">cause and effect of each associated factor. </w:t>
      </w:r>
    </w:p>
    <w:p w:rsidR="00B9789D" w:rsidRPr="00B05D58" w:rsidRDefault="00B9789D" w:rsidP="007E5A6B">
      <w:pPr>
        <w:spacing w:after="0" w:line="240" w:lineRule="auto"/>
        <w:rPr>
          <w:rFonts w:ascii="Times New Roman" w:hAnsi="Times New Roman" w:cs="Times New Roman"/>
          <w:sz w:val="24"/>
          <w:szCs w:val="24"/>
        </w:rPr>
      </w:pPr>
    </w:p>
    <w:p w:rsidR="00B9789D" w:rsidRPr="00B05D58" w:rsidRDefault="00B9789D" w:rsidP="007E5A6B">
      <w:pPr>
        <w:spacing w:after="0" w:line="240" w:lineRule="auto"/>
        <w:rPr>
          <w:rFonts w:ascii="Times New Roman" w:hAnsi="Times New Roman" w:cs="Times New Roman"/>
          <w:b/>
          <w:bCs/>
          <w:i/>
          <w:iCs/>
          <w:sz w:val="24"/>
          <w:szCs w:val="24"/>
        </w:rPr>
      </w:pPr>
      <w:r w:rsidRPr="00B05D58">
        <w:rPr>
          <w:rFonts w:ascii="Times New Roman" w:hAnsi="Times New Roman" w:cs="Times New Roman"/>
          <w:b/>
          <w:bCs/>
          <w:i/>
          <w:iCs/>
          <w:sz w:val="24"/>
          <w:szCs w:val="24"/>
        </w:rPr>
        <w:t>Conclusions</w:t>
      </w:r>
    </w:p>
    <w:p w:rsidR="00EA788E" w:rsidRPr="00B05D58" w:rsidRDefault="00EA788E" w:rsidP="0061385A">
      <w:pPr>
        <w:spacing w:line="240" w:lineRule="auto"/>
        <w:ind w:firstLine="720"/>
        <w:jc w:val="both"/>
        <w:rPr>
          <w:rFonts w:ascii="Times New Roman" w:hAnsi="Times New Roman" w:cs="Times New Roman"/>
          <w:sz w:val="24"/>
          <w:szCs w:val="24"/>
        </w:rPr>
      </w:pPr>
      <w:r w:rsidRPr="00B05D58">
        <w:rPr>
          <w:rFonts w:ascii="Times New Roman" w:hAnsi="Times New Roman" w:cs="Times New Roman"/>
          <w:sz w:val="24"/>
          <w:szCs w:val="24"/>
        </w:rPr>
        <w:t>Acc</w:t>
      </w:r>
      <w:r w:rsidR="00474DDF">
        <w:rPr>
          <w:rFonts w:ascii="Times New Roman" w:hAnsi="Times New Roman" w:cs="Times New Roman"/>
          <w:sz w:val="24"/>
          <w:szCs w:val="24"/>
        </w:rPr>
        <w:t xml:space="preserve">ording to the results, </w:t>
      </w:r>
      <w:proofErr w:type="spellStart"/>
      <w:r w:rsidR="00474DDF">
        <w:rPr>
          <w:rFonts w:ascii="Times New Roman" w:hAnsi="Times New Roman" w:cs="Times New Roman"/>
          <w:sz w:val="24"/>
          <w:szCs w:val="24"/>
        </w:rPr>
        <w:t>dyslipid</w:t>
      </w:r>
      <w:r w:rsidRPr="00B05D58">
        <w:rPr>
          <w:rFonts w:ascii="Times New Roman" w:hAnsi="Times New Roman" w:cs="Times New Roman"/>
          <w:sz w:val="24"/>
          <w:szCs w:val="24"/>
        </w:rPr>
        <w:t>emia</w:t>
      </w:r>
      <w:proofErr w:type="spellEnd"/>
      <w:r w:rsidRPr="00B05D58">
        <w:rPr>
          <w:rFonts w:ascii="Times New Roman" w:hAnsi="Times New Roman" w:cs="Times New Roman"/>
          <w:sz w:val="24"/>
          <w:szCs w:val="24"/>
        </w:rPr>
        <w:t xml:space="preserve"> was </w:t>
      </w:r>
      <w:r w:rsidR="00474DDF">
        <w:rPr>
          <w:rFonts w:ascii="Times New Roman" w:hAnsi="Times New Roman" w:cs="Times New Roman"/>
          <w:sz w:val="24"/>
          <w:szCs w:val="24"/>
        </w:rPr>
        <w:t xml:space="preserve">significantly associated with </w:t>
      </w:r>
      <w:proofErr w:type="spellStart"/>
      <w:r w:rsidR="0061385A" w:rsidRPr="00B05D58">
        <w:rPr>
          <w:rFonts w:ascii="Times New Roman" w:hAnsi="Times New Roman" w:cs="Times New Roman"/>
          <w:sz w:val="24"/>
          <w:szCs w:val="24"/>
        </w:rPr>
        <w:t>glyc</w:t>
      </w:r>
      <w:r w:rsidRPr="00B05D58">
        <w:rPr>
          <w:rFonts w:ascii="Times New Roman" w:hAnsi="Times New Roman" w:cs="Times New Roman"/>
          <w:sz w:val="24"/>
          <w:szCs w:val="24"/>
        </w:rPr>
        <w:t>emic</w:t>
      </w:r>
      <w:proofErr w:type="spellEnd"/>
      <w:r w:rsidRPr="00B05D58">
        <w:rPr>
          <w:rFonts w:ascii="Times New Roman" w:hAnsi="Times New Roman" w:cs="Times New Roman"/>
          <w:sz w:val="24"/>
          <w:szCs w:val="24"/>
        </w:rPr>
        <w:t xml:space="preserve"> control by Hba1c level. </w:t>
      </w:r>
      <w:r w:rsidR="00474DDF">
        <w:rPr>
          <w:rFonts w:ascii="Times New Roman" w:hAnsi="Times New Roman" w:cs="Times New Roman"/>
          <w:sz w:val="24"/>
          <w:szCs w:val="24"/>
        </w:rPr>
        <w:t>G</w:t>
      </w:r>
      <w:r w:rsidR="00474DDF" w:rsidRPr="00B05D58">
        <w:rPr>
          <w:rFonts w:ascii="Times New Roman" w:hAnsi="Times New Roman" w:cs="Times New Roman"/>
          <w:sz w:val="24"/>
          <w:szCs w:val="24"/>
        </w:rPr>
        <w:t xml:space="preserve">ood </w:t>
      </w:r>
      <w:proofErr w:type="spellStart"/>
      <w:r w:rsidR="00474DDF" w:rsidRPr="00B05D58">
        <w:rPr>
          <w:rFonts w:ascii="Times New Roman" w:hAnsi="Times New Roman" w:cs="Times New Roman"/>
          <w:sz w:val="24"/>
          <w:szCs w:val="24"/>
        </w:rPr>
        <w:t>glycemic</w:t>
      </w:r>
      <w:proofErr w:type="spellEnd"/>
      <w:r w:rsidR="00474DDF" w:rsidRPr="00B05D58">
        <w:rPr>
          <w:rFonts w:ascii="Times New Roman" w:hAnsi="Times New Roman" w:cs="Times New Roman"/>
          <w:sz w:val="24"/>
          <w:szCs w:val="24"/>
        </w:rPr>
        <w:t xml:space="preserve"> control</w:t>
      </w:r>
      <w:r w:rsidR="00474DDF">
        <w:rPr>
          <w:rFonts w:ascii="Times New Roman" w:hAnsi="Times New Roman" w:cs="Times New Roman"/>
          <w:sz w:val="24"/>
          <w:szCs w:val="24"/>
        </w:rPr>
        <w:t xml:space="preserve"> and</w:t>
      </w:r>
      <w:r w:rsidR="00474DDF" w:rsidRPr="00B05D58">
        <w:rPr>
          <w:rFonts w:ascii="Times New Roman" w:hAnsi="Times New Roman" w:cs="Times New Roman"/>
          <w:sz w:val="24"/>
          <w:szCs w:val="24"/>
        </w:rPr>
        <w:t xml:space="preserve"> </w:t>
      </w:r>
      <w:r w:rsidR="00474DDF">
        <w:rPr>
          <w:rFonts w:ascii="Times New Roman" w:hAnsi="Times New Roman" w:cs="Times New Roman"/>
          <w:sz w:val="24"/>
          <w:szCs w:val="24"/>
        </w:rPr>
        <w:t>r</w:t>
      </w:r>
      <w:r w:rsidRPr="00B05D58">
        <w:rPr>
          <w:rFonts w:ascii="Times New Roman" w:hAnsi="Times New Roman" w:cs="Times New Roman"/>
          <w:sz w:val="24"/>
          <w:szCs w:val="24"/>
        </w:rPr>
        <w:t>edu</w:t>
      </w:r>
      <w:r w:rsidR="00655318" w:rsidRPr="00B05D58">
        <w:rPr>
          <w:rFonts w:ascii="Times New Roman" w:hAnsi="Times New Roman" w:cs="Times New Roman"/>
          <w:sz w:val="24"/>
          <w:szCs w:val="24"/>
        </w:rPr>
        <w:t>ction of the modifi</w:t>
      </w:r>
      <w:r w:rsidRPr="00B05D58">
        <w:rPr>
          <w:rFonts w:ascii="Times New Roman" w:hAnsi="Times New Roman" w:cs="Times New Roman"/>
          <w:sz w:val="24"/>
          <w:szCs w:val="24"/>
        </w:rPr>
        <w:t>able risk factors su</w:t>
      </w:r>
      <w:r w:rsidR="00474DDF">
        <w:rPr>
          <w:rFonts w:ascii="Times New Roman" w:hAnsi="Times New Roman" w:cs="Times New Roman"/>
          <w:sz w:val="24"/>
          <w:szCs w:val="24"/>
        </w:rPr>
        <w:t xml:space="preserve">ch as </w:t>
      </w:r>
      <w:proofErr w:type="spellStart"/>
      <w:r w:rsidR="00B74C3C" w:rsidRPr="00B05D58">
        <w:rPr>
          <w:rFonts w:ascii="Times New Roman" w:hAnsi="Times New Roman" w:cs="Times New Roman"/>
          <w:sz w:val="24"/>
          <w:szCs w:val="24"/>
        </w:rPr>
        <w:t>dyslipidemia</w:t>
      </w:r>
      <w:proofErr w:type="spellEnd"/>
      <w:r w:rsidR="00B74C3C" w:rsidRPr="00B05D58">
        <w:rPr>
          <w:rFonts w:ascii="Times New Roman" w:hAnsi="Times New Roman" w:cs="Times New Roman"/>
          <w:sz w:val="24"/>
          <w:szCs w:val="24"/>
        </w:rPr>
        <w:t xml:space="preserve"> </w:t>
      </w:r>
      <w:r w:rsidR="00B74C3C">
        <w:rPr>
          <w:rFonts w:ascii="Times New Roman" w:hAnsi="Times New Roman" w:cs="Times New Roman"/>
          <w:sz w:val="24"/>
          <w:szCs w:val="24"/>
        </w:rPr>
        <w:t>,</w:t>
      </w:r>
      <w:r w:rsidRPr="00B05D58">
        <w:rPr>
          <w:rFonts w:ascii="Times New Roman" w:hAnsi="Times New Roman" w:cs="Times New Roman"/>
          <w:sz w:val="24"/>
          <w:szCs w:val="24"/>
        </w:rPr>
        <w:t>hyp</w:t>
      </w:r>
      <w:r w:rsidR="00B74C3C">
        <w:rPr>
          <w:rFonts w:ascii="Times New Roman" w:hAnsi="Times New Roman" w:cs="Times New Roman"/>
          <w:sz w:val="24"/>
          <w:szCs w:val="24"/>
        </w:rPr>
        <w:t xml:space="preserve">ertension </w:t>
      </w:r>
      <w:r w:rsidR="00474DDF">
        <w:rPr>
          <w:rFonts w:ascii="Times New Roman" w:hAnsi="Times New Roman" w:cs="Times New Roman"/>
          <w:sz w:val="24"/>
          <w:szCs w:val="24"/>
        </w:rPr>
        <w:t>and BMI</w:t>
      </w:r>
      <w:r w:rsidRPr="00B05D58">
        <w:rPr>
          <w:rFonts w:ascii="Times New Roman" w:hAnsi="Times New Roman" w:cs="Times New Roman"/>
          <w:sz w:val="24"/>
          <w:szCs w:val="24"/>
        </w:rPr>
        <w:t xml:space="preserve"> through public health efforts may help to reduce the risk of D</w:t>
      </w:r>
      <w:r w:rsidR="00224E45">
        <w:rPr>
          <w:rFonts w:ascii="Times New Roman" w:hAnsi="Times New Roman" w:cs="Times New Roman"/>
          <w:sz w:val="24"/>
          <w:szCs w:val="24"/>
        </w:rPr>
        <w:t>M and its chronic complications especially CVD.</w:t>
      </w:r>
    </w:p>
    <w:p w:rsidR="00B9789D" w:rsidRPr="00B05D58" w:rsidRDefault="00B9789D" w:rsidP="007E5A6B">
      <w:pPr>
        <w:spacing w:after="0" w:line="240" w:lineRule="auto"/>
        <w:rPr>
          <w:rFonts w:ascii="Times New Roman" w:hAnsi="Times New Roman" w:cs="Times New Roman"/>
          <w:b/>
          <w:bCs/>
          <w:i/>
          <w:iCs/>
          <w:sz w:val="24"/>
          <w:szCs w:val="24"/>
        </w:rPr>
      </w:pPr>
      <w:r w:rsidRPr="00B05D58">
        <w:rPr>
          <w:rFonts w:ascii="Times New Roman" w:hAnsi="Times New Roman" w:cs="Times New Roman"/>
          <w:b/>
          <w:bCs/>
          <w:i/>
          <w:iCs/>
          <w:sz w:val="24"/>
          <w:szCs w:val="24"/>
        </w:rPr>
        <w:t>Recommendations</w:t>
      </w:r>
    </w:p>
    <w:p w:rsidR="00293D2E" w:rsidRPr="00B05D58" w:rsidRDefault="00293D2E" w:rsidP="00293D2E">
      <w:pPr>
        <w:pStyle w:val="ListParagraph"/>
        <w:numPr>
          <w:ilvl w:val="0"/>
          <w:numId w:val="15"/>
        </w:numPr>
        <w:jc w:val="both"/>
        <w:rPr>
          <w:rFonts w:ascii="Times New Roman" w:hAnsi="Times New Roman" w:cs="Times New Roman"/>
          <w:sz w:val="24"/>
          <w:szCs w:val="24"/>
        </w:rPr>
      </w:pPr>
      <w:r w:rsidRPr="00B05D58">
        <w:rPr>
          <w:rFonts w:ascii="Times New Roman" w:hAnsi="Times New Roman" w:cs="Times New Roman"/>
          <w:sz w:val="24"/>
          <w:szCs w:val="24"/>
        </w:rPr>
        <w:t xml:space="preserve">Effective control of </w:t>
      </w:r>
      <w:proofErr w:type="spellStart"/>
      <w:r w:rsidRPr="00B05D58">
        <w:rPr>
          <w:rFonts w:ascii="Times New Roman" w:hAnsi="Times New Roman" w:cs="Times New Roman"/>
          <w:sz w:val="24"/>
          <w:szCs w:val="24"/>
        </w:rPr>
        <w:t>Dyslipidemia</w:t>
      </w:r>
      <w:proofErr w:type="spellEnd"/>
      <w:r w:rsidRPr="00B05D58">
        <w:rPr>
          <w:rFonts w:ascii="Times New Roman" w:hAnsi="Times New Roman" w:cs="Times New Roman"/>
          <w:sz w:val="24"/>
          <w:szCs w:val="24"/>
        </w:rPr>
        <w:t xml:space="preserve"> </w:t>
      </w:r>
      <w:r w:rsidR="00B74C3C">
        <w:rPr>
          <w:rFonts w:ascii="Times New Roman" w:hAnsi="Times New Roman" w:cs="Times New Roman"/>
          <w:sz w:val="24"/>
          <w:szCs w:val="24"/>
        </w:rPr>
        <w:t>with interventions among T2DM</w:t>
      </w:r>
      <w:r w:rsidRPr="00B05D58">
        <w:rPr>
          <w:rFonts w:ascii="Times New Roman" w:hAnsi="Times New Roman" w:cs="Times New Roman"/>
          <w:sz w:val="24"/>
          <w:szCs w:val="24"/>
        </w:rPr>
        <w:t xml:space="preserve"> patients is urgently needed to prevent or reduce the risk of developing the </w:t>
      </w:r>
      <w:r w:rsidR="00B74C3C">
        <w:rPr>
          <w:rFonts w:ascii="Times New Roman" w:hAnsi="Times New Roman" w:cs="Times New Roman"/>
          <w:sz w:val="24"/>
          <w:szCs w:val="24"/>
        </w:rPr>
        <w:t xml:space="preserve">cardiovascular </w:t>
      </w:r>
      <w:r w:rsidRPr="00B05D58">
        <w:rPr>
          <w:rFonts w:ascii="Times New Roman" w:hAnsi="Times New Roman" w:cs="Times New Roman"/>
          <w:sz w:val="24"/>
          <w:szCs w:val="24"/>
        </w:rPr>
        <w:t>complications.</w:t>
      </w:r>
    </w:p>
    <w:p w:rsidR="0061385A" w:rsidRPr="00474DDF" w:rsidRDefault="0061385A" w:rsidP="00474DDF">
      <w:pPr>
        <w:pStyle w:val="ListParagraph"/>
        <w:numPr>
          <w:ilvl w:val="0"/>
          <w:numId w:val="15"/>
        </w:numPr>
        <w:spacing w:after="0" w:line="240" w:lineRule="auto"/>
        <w:jc w:val="both"/>
        <w:rPr>
          <w:rFonts w:ascii="Times New Roman" w:hAnsi="Times New Roman" w:cs="Times New Roman"/>
          <w:sz w:val="24"/>
          <w:szCs w:val="24"/>
        </w:rPr>
      </w:pPr>
      <w:r w:rsidRPr="00B05D58">
        <w:rPr>
          <w:rFonts w:ascii="Times New Roman" w:hAnsi="Times New Roman" w:cs="Times New Roman"/>
          <w:sz w:val="24"/>
          <w:szCs w:val="24"/>
        </w:rPr>
        <w:t>An educational program that emphasizes lifestyle modification with importance of adherence to</w:t>
      </w:r>
      <w:r w:rsidR="00474DDF">
        <w:rPr>
          <w:rFonts w:ascii="Times New Roman" w:hAnsi="Times New Roman" w:cs="Times New Roman"/>
          <w:sz w:val="24"/>
          <w:szCs w:val="24"/>
        </w:rPr>
        <w:t xml:space="preserve"> </w:t>
      </w:r>
      <w:r w:rsidRPr="00474DDF">
        <w:rPr>
          <w:rFonts w:ascii="Times New Roman" w:hAnsi="Times New Roman" w:cs="Times New Roman"/>
          <w:sz w:val="24"/>
          <w:szCs w:val="24"/>
        </w:rPr>
        <w:t>treatment regimen would be of great benefit in glycemic control.</w:t>
      </w:r>
    </w:p>
    <w:p w:rsidR="008C338D" w:rsidRPr="00B05D58" w:rsidRDefault="008C338D" w:rsidP="008C338D">
      <w:pPr>
        <w:pStyle w:val="ListParagraph"/>
        <w:numPr>
          <w:ilvl w:val="0"/>
          <w:numId w:val="15"/>
        </w:numPr>
        <w:spacing w:after="0" w:line="240" w:lineRule="auto"/>
        <w:rPr>
          <w:rFonts w:ascii="Times New Roman" w:hAnsi="Times New Roman" w:cs="Times New Roman"/>
          <w:sz w:val="24"/>
          <w:szCs w:val="24"/>
        </w:rPr>
      </w:pPr>
      <w:r w:rsidRPr="00B05D58">
        <w:rPr>
          <w:rFonts w:ascii="Times New Roman" w:hAnsi="Times New Roman" w:cs="Times New Roman"/>
          <w:sz w:val="24"/>
          <w:szCs w:val="24"/>
        </w:rPr>
        <w:t xml:space="preserve">Population based and prospective study should be conducted in the future.  </w:t>
      </w:r>
    </w:p>
    <w:p w:rsidR="0061385A" w:rsidRPr="00B05D58" w:rsidRDefault="0061385A" w:rsidP="007E5A6B">
      <w:pPr>
        <w:spacing w:line="240" w:lineRule="auto"/>
        <w:jc w:val="both"/>
        <w:rPr>
          <w:rFonts w:ascii="Times New Roman" w:hAnsi="Times New Roman" w:cs="Times New Roman"/>
          <w:b/>
          <w:bCs/>
          <w:i/>
          <w:iCs/>
          <w:sz w:val="24"/>
          <w:szCs w:val="24"/>
        </w:rPr>
      </w:pPr>
    </w:p>
    <w:p w:rsidR="000B64CC" w:rsidRPr="00B05D58" w:rsidRDefault="00CE3DE1" w:rsidP="007E5A6B">
      <w:pPr>
        <w:spacing w:line="240" w:lineRule="auto"/>
        <w:jc w:val="both"/>
        <w:rPr>
          <w:rFonts w:ascii="Times New Roman" w:hAnsi="Times New Roman" w:cs="Times New Roman"/>
          <w:sz w:val="24"/>
          <w:szCs w:val="24"/>
        </w:rPr>
      </w:pPr>
      <w:r w:rsidRPr="00B05D58">
        <w:rPr>
          <w:rFonts w:ascii="Times New Roman" w:hAnsi="Times New Roman" w:cs="Times New Roman"/>
          <w:b/>
          <w:bCs/>
          <w:i/>
          <w:iCs/>
          <w:sz w:val="24"/>
          <w:szCs w:val="24"/>
        </w:rPr>
        <w:t>Acknowledgement</w:t>
      </w:r>
      <w:r w:rsidR="001A02DC" w:rsidRPr="00B05D58">
        <w:rPr>
          <w:rFonts w:ascii="Times New Roman" w:hAnsi="Times New Roman" w:cs="Times New Roman"/>
          <w:b/>
          <w:bCs/>
          <w:i/>
          <w:iCs/>
          <w:sz w:val="24"/>
          <w:szCs w:val="24"/>
        </w:rPr>
        <w:t xml:space="preserve">s: </w:t>
      </w:r>
    </w:p>
    <w:p w:rsidR="006F13FB" w:rsidRPr="00B05D58" w:rsidRDefault="00347449" w:rsidP="007E5A6B">
      <w:pPr>
        <w:tabs>
          <w:tab w:val="left" w:pos="700"/>
          <w:tab w:val="left" w:pos="1442"/>
        </w:tabs>
        <w:spacing w:after="0" w:line="240" w:lineRule="auto"/>
        <w:jc w:val="both"/>
        <w:rPr>
          <w:rFonts w:ascii="Times New Roman" w:hAnsi="Times New Roman" w:cs="Times New Roman"/>
          <w:sz w:val="24"/>
          <w:szCs w:val="24"/>
        </w:rPr>
      </w:pPr>
      <w:r w:rsidRPr="00B05D58">
        <w:rPr>
          <w:rFonts w:ascii="Times New Roman" w:hAnsi="Times New Roman" w:cs="Times New Roman"/>
          <w:sz w:val="24"/>
          <w:szCs w:val="24"/>
        </w:rPr>
        <w:tab/>
      </w:r>
      <w:r w:rsidR="006F13FB" w:rsidRPr="00B05D58">
        <w:rPr>
          <w:rFonts w:ascii="Times New Roman" w:hAnsi="Times New Roman" w:cs="Times New Roman"/>
          <w:sz w:val="24"/>
          <w:szCs w:val="24"/>
        </w:rPr>
        <w:t xml:space="preserve">This research utilized data provided by the study: “An Assessment on Quality of Care among Patients Diagnosed with Type 2 Diabetes and Hypertension Visiting Ministry of Public Health and Bangkok Metropolitan Administration Hospitals in Thailand (Thailand DM/HT)”, a collaborative clinical study supported by the Thailand National Health Security </w:t>
      </w:r>
      <w:r w:rsidR="006F13FB" w:rsidRPr="00B05D58">
        <w:rPr>
          <w:rFonts w:ascii="Times New Roman" w:hAnsi="Times New Roman" w:cs="Times New Roman"/>
          <w:sz w:val="24"/>
          <w:szCs w:val="24"/>
        </w:rPr>
        <w:lastRenderedPageBreak/>
        <w:t xml:space="preserve">Office (NHSO) and the Thailand Medical Research Network (MedResNet). The data was archived at the web site </w:t>
      </w:r>
      <w:hyperlink r:id="rId10" w:tgtFrame="_blank" w:history="1">
        <w:r w:rsidR="006F13FB" w:rsidRPr="00B05D58">
          <w:rPr>
            <w:rStyle w:val="Hyperlink"/>
            <w:rFonts w:ascii="Times New Roman" w:hAnsi="Times New Roman" w:cs="Times New Roman"/>
            <w:sz w:val="24"/>
            <w:szCs w:val="24"/>
          </w:rPr>
          <w:t>http://www.damus.in.th</w:t>
        </w:r>
      </w:hyperlink>
      <w:r w:rsidR="006F13FB" w:rsidRPr="00B05D58">
        <w:rPr>
          <w:rFonts w:ascii="Times New Roman" w:hAnsi="Times New Roman" w:cs="Times New Roman"/>
          <w:sz w:val="24"/>
          <w:szCs w:val="24"/>
        </w:rPr>
        <w:t xml:space="preserve"> maintained by MedResNet.  This manuscript was not prepared in collaboration with Investigators of the Thailand DM/HT study and does not necessarily reflect the opinions or views of the Thailand DM/HT study, the Thailand NHSO or the Thailand MedResNet.</w:t>
      </w:r>
    </w:p>
    <w:p w:rsidR="005527C3" w:rsidRPr="00B05D58" w:rsidRDefault="001A02DC" w:rsidP="007E5A6B">
      <w:pPr>
        <w:spacing w:line="240" w:lineRule="auto"/>
        <w:jc w:val="both"/>
        <w:rPr>
          <w:rFonts w:ascii="Times New Roman" w:hAnsi="Times New Roman" w:cs="Times New Roman"/>
          <w:sz w:val="24"/>
          <w:szCs w:val="24"/>
        </w:rPr>
      </w:pPr>
      <w:r w:rsidRPr="00B05D58">
        <w:rPr>
          <w:rFonts w:ascii="Times New Roman" w:hAnsi="Times New Roman" w:cs="Times New Roman"/>
          <w:b/>
          <w:bCs/>
          <w:i/>
          <w:iCs/>
          <w:sz w:val="24"/>
          <w:szCs w:val="24"/>
        </w:rPr>
        <w:t xml:space="preserve"> </w:t>
      </w:r>
    </w:p>
    <w:p w:rsidR="00B16BC9" w:rsidRPr="00B05D58" w:rsidRDefault="00B16BC9" w:rsidP="00DE3F79">
      <w:pPr>
        <w:spacing w:line="240" w:lineRule="auto"/>
        <w:jc w:val="both"/>
        <w:rPr>
          <w:rFonts w:ascii="Times New Roman" w:hAnsi="Times New Roman" w:cs="Times New Roman"/>
          <w:b/>
          <w:bCs/>
          <w:i/>
          <w:iCs/>
          <w:sz w:val="24"/>
          <w:szCs w:val="24"/>
        </w:rPr>
      </w:pPr>
      <w:r w:rsidRPr="00B05D58">
        <w:rPr>
          <w:rFonts w:ascii="Times New Roman" w:hAnsi="Times New Roman" w:cs="Times New Roman"/>
          <w:b/>
          <w:bCs/>
          <w:i/>
          <w:iCs/>
          <w:sz w:val="24"/>
          <w:szCs w:val="24"/>
        </w:rPr>
        <w:t>References:</w:t>
      </w:r>
      <w:r w:rsidRPr="00B05D58">
        <w:rPr>
          <w:rFonts w:ascii="Times New Roman" w:hAnsi="Times New Roman" w:cs="Times New Roman"/>
          <w:sz w:val="24"/>
          <w:szCs w:val="24"/>
        </w:rPr>
        <w:t xml:space="preserve"> </w:t>
      </w:r>
    </w:p>
    <w:p w:rsidR="00EE0EA8" w:rsidRPr="00EE0EA8" w:rsidRDefault="004A7340" w:rsidP="00EE0EA8">
      <w:pPr>
        <w:pStyle w:val="Bibliography"/>
        <w:rPr>
          <w:rFonts w:ascii="Times New Roman" w:hAnsi="Times New Roman" w:cs="Times New Roman"/>
          <w:sz w:val="24"/>
        </w:rPr>
      </w:pPr>
      <w:r>
        <w:rPr>
          <w:rFonts w:cs="Times New Roman"/>
        </w:rPr>
        <w:t>[</w:t>
      </w:r>
      <w:r w:rsidR="00D62E79" w:rsidRPr="00D62E79">
        <w:rPr>
          <w:rFonts w:cs="Times New Roman"/>
        </w:rPr>
        <w:fldChar w:fldCharType="begin"/>
      </w:r>
      <w:r w:rsidR="00F00C0C">
        <w:rPr>
          <w:rFonts w:cs="Times New Roman"/>
        </w:rPr>
        <w:instrText xml:space="preserve"> ADDIN ZOTERO_BIBL {"custom":[]} CSL_BIBLIOGRAPHY </w:instrText>
      </w:r>
      <w:r w:rsidR="00D62E79" w:rsidRPr="00D62E79">
        <w:rPr>
          <w:rFonts w:cs="Times New Roman"/>
        </w:rPr>
        <w:fldChar w:fldCharType="separate"/>
      </w:r>
      <w:r w:rsidR="00EE0EA8" w:rsidRPr="00EE0EA8">
        <w:rPr>
          <w:rFonts w:ascii="Times New Roman" w:hAnsi="Times New Roman" w:cs="Times New Roman"/>
          <w:sz w:val="24"/>
        </w:rPr>
        <w:t>1</w:t>
      </w:r>
      <w:r>
        <w:rPr>
          <w:rFonts w:ascii="Times New Roman" w:hAnsi="Times New Roman" w:cs="Times New Roman"/>
          <w:sz w:val="24"/>
        </w:rPr>
        <w:t>]</w:t>
      </w:r>
      <w:r w:rsidR="00EE0EA8" w:rsidRPr="00EE0EA8">
        <w:rPr>
          <w:rFonts w:ascii="Times New Roman" w:hAnsi="Times New Roman" w:cs="Times New Roman"/>
          <w:sz w:val="24"/>
        </w:rPr>
        <w:t xml:space="preserve"> </w:t>
      </w:r>
      <w:r w:rsidR="00EE0EA8" w:rsidRPr="00EE0EA8">
        <w:rPr>
          <w:rFonts w:ascii="Times New Roman" w:hAnsi="Times New Roman" w:cs="Times New Roman"/>
          <w:sz w:val="24"/>
        </w:rPr>
        <w:tab/>
        <w:t>Choices NHS. Diabetes, type 2 - NHS Choices [Internet]. 2013 [cited 2013 Jul 22]. Available from: http://www.nhs.uk/Conditions/Diabetes-type2/Pages/Introduction.aspx</w:t>
      </w:r>
    </w:p>
    <w:p w:rsidR="00EE0EA8" w:rsidRPr="00EE0EA8" w:rsidRDefault="004A7340" w:rsidP="00EE0EA8">
      <w:pPr>
        <w:pStyle w:val="Bibliography"/>
        <w:rPr>
          <w:rFonts w:ascii="Times New Roman" w:hAnsi="Times New Roman" w:cs="Times New Roman"/>
          <w:sz w:val="24"/>
        </w:rPr>
      </w:pPr>
      <w:r>
        <w:rPr>
          <w:rFonts w:ascii="Times New Roman" w:hAnsi="Times New Roman" w:cs="Times New Roman"/>
          <w:sz w:val="24"/>
        </w:rPr>
        <w:t>[</w:t>
      </w:r>
      <w:r w:rsidR="00EE0EA8" w:rsidRPr="00EE0EA8">
        <w:rPr>
          <w:rFonts w:ascii="Times New Roman" w:hAnsi="Times New Roman" w:cs="Times New Roman"/>
          <w:sz w:val="24"/>
        </w:rPr>
        <w:t>2</w:t>
      </w:r>
      <w:r>
        <w:rPr>
          <w:rFonts w:ascii="Times New Roman" w:hAnsi="Times New Roman" w:cs="Times New Roman"/>
          <w:sz w:val="24"/>
        </w:rPr>
        <w:t>]</w:t>
      </w:r>
      <w:r w:rsidR="00EE0EA8" w:rsidRPr="00EE0EA8">
        <w:rPr>
          <w:rFonts w:ascii="Times New Roman" w:hAnsi="Times New Roman" w:cs="Times New Roman"/>
          <w:sz w:val="24"/>
        </w:rPr>
        <w:t xml:space="preserve"> </w:t>
      </w:r>
      <w:r w:rsidR="00EE0EA8" w:rsidRPr="00EE0EA8">
        <w:rPr>
          <w:rFonts w:ascii="Times New Roman" w:hAnsi="Times New Roman" w:cs="Times New Roman"/>
          <w:sz w:val="24"/>
        </w:rPr>
        <w:tab/>
        <w:t xml:space="preserve">Aekplakorn W, Chariyalertsak S, Kessomboon P, Sangthong R, Inthawong R, Putwatana P, et al. Prevalence and Management of Diabetes and Metabolic Risk Factors in Thai Adults: The Thai National Health Examination Survey IV, 2009. Diabetes Care. 2011 Sep;34(9):1980–5. </w:t>
      </w:r>
    </w:p>
    <w:p w:rsidR="00EE0EA8" w:rsidRPr="00EE0EA8" w:rsidRDefault="004A7340" w:rsidP="00EE0EA8">
      <w:pPr>
        <w:pStyle w:val="Bibliography"/>
        <w:rPr>
          <w:rFonts w:ascii="Times New Roman" w:hAnsi="Times New Roman" w:cs="Times New Roman"/>
          <w:sz w:val="24"/>
        </w:rPr>
      </w:pPr>
      <w:r>
        <w:rPr>
          <w:rFonts w:ascii="Times New Roman" w:hAnsi="Times New Roman" w:cs="Times New Roman"/>
          <w:sz w:val="24"/>
        </w:rPr>
        <w:t>[</w:t>
      </w:r>
      <w:r w:rsidR="00EE0EA8" w:rsidRPr="00EE0EA8">
        <w:rPr>
          <w:rFonts w:ascii="Times New Roman" w:hAnsi="Times New Roman" w:cs="Times New Roman"/>
          <w:sz w:val="24"/>
        </w:rPr>
        <w:t>3</w:t>
      </w:r>
      <w:r>
        <w:rPr>
          <w:rFonts w:ascii="Times New Roman" w:hAnsi="Times New Roman" w:cs="Times New Roman"/>
          <w:sz w:val="24"/>
        </w:rPr>
        <w:t>]</w:t>
      </w:r>
      <w:r w:rsidR="00EE0EA8" w:rsidRPr="00EE0EA8">
        <w:rPr>
          <w:rFonts w:ascii="Times New Roman" w:hAnsi="Times New Roman" w:cs="Times New Roman"/>
          <w:sz w:val="24"/>
        </w:rPr>
        <w:t xml:space="preserve"> </w:t>
      </w:r>
      <w:r w:rsidR="00EE0EA8" w:rsidRPr="00EE0EA8">
        <w:rPr>
          <w:rFonts w:ascii="Times New Roman" w:hAnsi="Times New Roman" w:cs="Times New Roman"/>
          <w:sz w:val="24"/>
        </w:rPr>
        <w:tab/>
        <w:t xml:space="preserve">Gakidou E, Mallinger L, Abbott-Klafter J, Guerrero R, Villalpando S, Ridaura RL, et al. Management of diabetes and associated cardiovascular risk factors in seven countries: a comparison of data from national health examination surveys. World Heal Organ Bull World Heal Organ. 2011 Mar;89(3):172–83. </w:t>
      </w:r>
    </w:p>
    <w:p w:rsidR="00EE0EA8" w:rsidRPr="00EE0EA8" w:rsidRDefault="004A7340" w:rsidP="00EE0EA8">
      <w:pPr>
        <w:pStyle w:val="Bibliography"/>
        <w:rPr>
          <w:rFonts w:ascii="Times New Roman" w:hAnsi="Times New Roman" w:cs="Times New Roman"/>
          <w:sz w:val="24"/>
        </w:rPr>
      </w:pPr>
      <w:r>
        <w:rPr>
          <w:rFonts w:ascii="Times New Roman" w:hAnsi="Times New Roman" w:cs="Times New Roman"/>
          <w:sz w:val="24"/>
        </w:rPr>
        <w:t>]</w:t>
      </w:r>
      <w:r w:rsidR="00EE0EA8" w:rsidRPr="00EE0EA8">
        <w:rPr>
          <w:rFonts w:ascii="Times New Roman" w:hAnsi="Times New Roman" w:cs="Times New Roman"/>
          <w:sz w:val="24"/>
        </w:rPr>
        <w:t>4</w:t>
      </w:r>
      <w:r>
        <w:rPr>
          <w:rFonts w:ascii="Times New Roman" w:hAnsi="Times New Roman" w:cs="Times New Roman"/>
          <w:sz w:val="24"/>
        </w:rPr>
        <w:t>]</w:t>
      </w:r>
      <w:r w:rsidR="00EE0EA8" w:rsidRPr="00EE0EA8">
        <w:rPr>
          <w:rFonts w:ascii="Times New Roman" w:hAnsi="Times New Roman" w:cs="Times New Roman"/>
          <w:sz w:val="24"/>
        </w:rPr>
        <w:t xml:space="preserve"> </w:t>
      </w:r>
      <w:r w:rsidR="00EE0EA8" w:rsidRPr="00EE0EA8">
        <w:rPr>
          <w:rFonts w:ascii="Times New Roman" w:hAnsi="Times New Roman" w:cs="Times New Roman"/>
          <w:sz w:val="24"/>
        </w:rPr>
        <w:tab/>
        <w:t>WHO | Thailand [Internet]. WHO. [cited 2013 Jul 7]. Available from: http://www.who.int/countries/tha/en/</w:t>
      </w:r>
    </w:p>
    <w:p w:rsidR="00EE0EA8" w:rsidRPr="00EE0EA8" w:rsidRDefault="004A7340" w:rsidP="00EE0EA8">
      <w:pPr>
        <w:pStyle w:val="Bibliography"/>
        <w:rPr>
          <w:rFonts w:ascii="Times New Roman" w:hAnsi="Times New Roman" w:cs="Times New Roman"/>
          <w:sz w:val="24"/>
        </w:rPr>
      </w:pPr>
      <w:r>
        <w:rPr>
          <w:rFonts w:ascii="Times New Roman" w:hAnsi="Times New Roman" w:cs="Times New Roman"/>
          <w:sz w:val="24"/>
        </w:rPr>
        <w:t>[</w:t>
      </w:r>
      <w:r w:rsidR="00EE0EA8" w:rsidRPr="00EE0EA8">
        <w:rPr>
          <w:rFonts w:ascii="Times New Roman" w:hAnsi="Times New Roman" w:cs="Times New Roman"/>
          <w:sz w:val="24"/>
        </w:rPr>
        <w:t>5</w:t>
      </w:r>
      <w:r>
        <w:rPr>
          <w:rFonts w:ascii="Times New Roman" w:hAnsi="Times New Roman" w:cs="Times New Roman"/>
          <w:sz w:val="24"/>
        </w:rPr>
        <w:t>]</w:t>
      </w:r>
      <w:r w:rsidR="00EE0EA8" w:rsidRPr="00EE0EA8">
        <w:rPr>
          <w:rFonts w:ascii="Times New Roman" w:hAnsi="Times New Roman" w:cs="Times New Roman"/>
          <w:sz w:val="24"/>
        </w:rPr>
        <w:t xml:space="preserve"> </w:t>
      </w:r>
      <w:r w:rsidR="00EE0EA8" w:rsidRPr="00EE0EA8">
        <w:rPr>
          <w:rFonts w:ascii="Times New Roman" w:hAnsi="Times New Roman" w:cs="Times New Roman"/>
          <w:sz w:val="24"/>
        </w:rPr>
        <w:tab/>
        <w:t xml:space="preserve">Gitt AK, Schmieder RE, Duetting E, Bramlage P, Schneider S, Tschöpe D, et al. Achievement of recommended glucose and blood pressure targets in patients with type 2 diabetes and hypertension in clinical practice – study rationale and protocol of DIALOGUE. Cardiovasc Diabetol. 2012 Dec 5;11(1):148. </w:t>
      </w:r>
    </w:p>
    <w:p w:rsidR="00EE0EA8" w:rsidRPr="00EE0EA8" w:rsidRDefault="004A7340" w:rsidP="00EE0EA8">
      <w:pPr>
        <w:pStyle w:val="Bibliography"/>
        <w:rPr>
          <w:rFonts w:ascii="Times New Roman" w:hAnsi="Times New Roman" w:cs="Times New Roman"/>
          <w:sz w:val="24"/>
        </w:rPr>
      </w:pPr>
      <w:r>
        <w:rPr>
          <w:rFonts w:ascii="Times New Roman" w:hAnsi="Times New Roman" w:cs="Times New Roman"/>
          <w:sz w:val="24"/>
        </w:rPr>
        <w:t>[</w:t>
      </w:r>
      <w:r w:rsidR="00EE0EA8" w:rsidRPr="00EE0EA8">
        <w:rPr>
          <w:rFonts w:ascii="Times New Roman" w:hAnsi="Times New Roman" w:cs="Times New Roman"/>
          <w:sz w:val="24"/>
        </w:rPr>
        <w:t>6</w:t>
      </w:r>
      <w:r>
        <w:rPr>
          <w:rFonts w:ascii="Times New Roman" w:hAnsi="Times New Roman" w:cs="Times New Roman"/>
          <w:sz w:val="24"/>
        </w:rPr>
        <w:t>]</w:t>
      </w:r>
      <w:r w:rsidR="00EE0EA8" w:rsidRPr="00EE0EA8">
        <w:rPr>
          <w:rFonts w:ascii="Times New Roman" w:hAnsi="Times New Roman" w:cs="Times New Roman"/>
          <w:sz w:val="24"/>
        </w:rPr>
        <w:t xml:space="preserve"> </w:t>
      </w:r>
      <w:r w:rsidR="00EE0EA8" w:rsidRPr="00EE0EA8">
        <w:rPr>
          <w:rFonts w:ascii="Times New Roman" w:hAnsi="Times New Roman" w:cs="Times New Roman"/>
          <w:sz w:val="24"/>
        </w:rPr>
        <w:tab/>
        <w:t xml:space="preserve">Mathew E, Ahmed M, Hamid S, Abdulla F, Batool K. Hypertension and dyslipidemia in type 2 diabetes mellitus in United Arab Emirates. Australas Med J. 2010;3(11):699–706. </w:t>
      </w:r>
    </w:p>
    <w:p w:rsidR="00EE0EA8" w:rsidRPr="00EE0EA8" w:rsidRDefault="004A7340" w:rsidP="00EE0EA8">
      <w:pPr>
        <w:pStyle w:val="Bibliography"/>
        <w:rPr>
          <w:rFonts w:ascii="Times New Roman" w:hAnsi="Times New Roman" w:cs="Times New Roman"/>
          <w:sz w:val="24"/>
        </w:rPr>
      </w:pPr>
      <w:r>
        <w:rPr>
          <w:rFonts w:ascii="Times New Roman" w:hAnsi="Times New Roman" w:cs="Times New Roman"/>
          <w:sz w:val="24"/>
        </w:rPr>
        <w:t>[</w:t>
      </w:r>
      <w:r w:rsidR="00EE0EA8" w:rsidRPr="00EE0EA8">
        <w:rPr>
          <w:rFonts w:ascii="Times New Roman" w:hAnsi="Times New Roman" w:cs="Times New Roman"/>
          <w:sz w:val="24"/>
        </w:rPr>
        <w:t>7</w:t>
      </w:r>
      <w:r>
        <w:rPr>
          <w:rFonts w:ascii="Times New Roman" w:hAnsi="Times New Roman" w:cs="Times New Roman"/>
          <w:sz w:val="24"/>
        </w:rPr>
        <w:t>]</w:t>
      </w:r>
      <w:r w:rsidR="00EE0EA8" w:rsidRPr="00EE0EA8">
        <w:rPr>
          <w:rFonts w:ascii="Times New Roman" w:hAnsi="Times New Roman" w:cs="Times New Roman"/>
          <w:sz w:val="24"/>
        </w:rPr>
        <w:t xml:space="preserve"> </w:t>
      </w:r>
      <w:r w:rsidR="00EE0EA8" w:rsidRPr="00EE0EA8">
        <w:rPr>
          <w:rFonts w:ascii="Times New Roman" w:hAnsi="Times New Roman" w:cs="Times New Roman"/>
          <w:sz w:val="24"/>
        </w:rPr>
        <w:tab/>
        <w:t xml:space="preserve">Almdal T, Scharling H, Jensen JS, Vestergaard H. The independent effect of type 2 diabetes mellitus on ischemic heart disease, stroke, and death: a population-based study of 13,000 men and women with 20 years of follow-up. Arch Intern Med. 2004 Jul 12;164(13):1422–6. </w:t>
      </w:r>
    </w:p>
    <w:p w:rsidR="00EE0EA8" w:rsidRPr="00EE0EA8" w:rsidRDefault="004A7340" w:rsidP="00EE0EA8">
      <w:pPr>
        <w:pStyle w:val="Bibliography"/>
        <w:rPr>
          <w:rFonts w:ascii="Times New Roman" w:hAnsi="Times New Roman" w:cs="Times New Roman"/>
          <w:sz w:val="24"/>
        </w:rPr>
      </w:pPr>
      <w:r>
        <w:rPr>
          <w:rFonts w:ascii="Times New Roman" w:hAnsi="Times New Roman" w:cs="Times New Roman"/>
          <w:sz w:val="24"/>
        </w:rPr>
        <w:t>[</w:t>
      </w:r>
      <w:r w:rsidR="00EE0EA8" w:rsidRPr="00EE0EA8">
        <w:rPr>
          <w:rFonts w:ascii="Times New Roman" w:hAnsi="Times New Roman" w:cs="Times New Roman"/>
          <w:sz w:val="24"/>
        </w:rPr>
        <w:t>8</w:t>
      </w:r>
      <w:r>
        <w:rPr>
          <w:rFonts w:ascii="Times New Roman" w:hAnsi="Times New Roman" w:cs="Times New Roman"/>
          <w:sz w:val="24"/>
        </w:rPr>
        <w:t>]</w:t>
      </w:r>
      <w:r w:rsidR="00EE0EA8" w:rsidRPr="00EE0EA8">
        <w:rPr>
          <w:rFonts w:ascii="Times New Roman" w:hAnsi="Times New Roman" w:cs="Times New Roman"/>
          <w:sz w:val="24"/>
        </w:rPr>
        <w:t xml:space="preserve"> </w:t>
      </w:r>
      <w:r w:rsidR="00EE0EA8" w:rsidRPr="00EE0EA8">
        <w:rPr>
          <w:rFonts w:ascii="Times New Roman" w:hAnsi="Times New Roman" w:cs="Times New Roman"/>
          <w:sz w:val="24"/>
        </w:rPr>
        <w:tab/>
        <w:t>Lind M, Odén A, Fahlén M, Eliasson B. The True Value of HbA1c as a Predictor of Diabetic Complications: Simulations of HbA1c Variables: e4412. PLoS One [Internet]. 2009 Feb [cited 2013 Jun 29];4(2). Available from: http://search.proquest.com/docview/1289798501/13EF609577F1098C20A/1?accountid=27797</w:t>
      </w:r>
    </w:p>
    <w:p w:rsidR="00EE0EA8" w:rsidRPr="00EE0EA8" w:rsidRDefault="004A7340" w:rsidP="00EE0EA8">
      <w:pPr>
        <w:pStyle w:val="Bibliography"/>
        <w:rPr>
          <w:rFonts w:ascii="Times New Roman" w:hAnsi="Times New Roman" w:cs="Times New Roman"/>
          <w:sz w:val="24"/>
        </w:rPr>
      </w:pPr>
      <w:r>
        <w:rPr>
          <w:rFonts w:ascii="Times New Roman" w:hAnsi="Times New Roman" w:cs="Times New Roman"/>
          <w:sz w:val="24"/>
        </w:rPr>
        <w:t>[</w:t>
      </w:r>
      <w:r w:rsidR="00EE0EA8" w:rsidRPr="00EE0EA8">
        <w:rPr>
          <w:rFonts w:ascii="Times New Roman" w:hAnsi="Times New Roman" w:cs="Times New Roman"/>
          <w:sz w:val="24"/>
        </w:rPr>
        <w:t>9</w:t>
      </w:r>
      <w:r>
        <w:rPr>
          <w:rFonts w:ascii="Times New Roman" w:hAnsi="Times New Roman" w:cs="Times New Roman"/>
          <w:sz w:val="24"/>
        </w:rPr>
        <w:t>]</w:t>
      </w:r>
      <w:r w:rsidR="00EE0EA8" w:rsidRPr="00EE0EA8">
        <w:rPr>
          <w:rFonts w:ascii="Times New Roman" w:hAnsi="Times New Roman" w:cs="Times New Roman"/>
          <w:sz w:val="24"/>
        </w:rPr>
        <w:t xml:space="preserve"> </w:t>
      </w:r>
      <w:r w:rsidR="00EE0EA8" w:rsidRPr="00EE0EA8">
        <w:rPr>
          <w:rFonts w:ascii="Times New Roman" w:hAnsi="Times New Roman" w:cs="Times New Roman"/>
          <w:sz w:val="24"/>
        </w:rPr>
        <w:tab/>
        <w:t>Sutkovic J, Abdic-Nekic V. Study Of HbA1c As A Reliable Indicator For Metabolic Syndrome In Non Diabetic Patients. SouthEast Eur J Soft Comput [Internet]. 2013 [cited 2013 Jul 7];2(1). Available from: http://scjournal.com.ba/index.php/scjournal/article/view/40</w:t>
      </w:r>
    </w:p>
    <w:p w:rsidR="004A7340" w:rsidRDefault="004A7340" w:rsidP="00EE0EA8">
      <w:pPr>
        <w:pStyle w:val="Bibliography"/>
        <w:rPr>
          <w:rFonts w:ascii="Times New Roman" w:hAnsi="Times New Roman" w:cs="Times New Roman"/>
          <w:sz w:val="24"/>
        </w:rPr>
      </w:pPr>
    </w:p>
    <w:p w:rsidR="00EE0EA8" w:rsidRPr="00EE0EA8" w:rsidRDefault="004A7340" w:rsidP="008804D9">
      <w:pPr>
        <w:pStyle w:val="Bibliography"/>
        <w:rPr>
          <w:rFonts w:ascii="Times New Roman" w:hAnsi="Times New Roman" w:cs="Times New Roman"/>
          <w:sz w:val="24"/>
        </w:rPr>
      </w:pPr>
      <w:r>
        <w:rPr>
          <w:rFonts w:ascii="Times New Roman" w:hAnsi="Times New Roman" w:cs="Times New Roman"/>
          <w:sz w:val="24"/>
        </w:rPr>
        <w:lastRenderedPageBreak/>
        <w:t>[</w:t>
      </w:r>
      <w:r w:rsidR="00EE0EA8" w:rsidRPr="00EE0EA8">
        <w:rPr>
          <w:rFonts w:ascii="Times New Roman" w:hAnsi="Times New Roman" w:cs="Times New Roman"/>
          <w:sz w:val="24"/>
        </w:rPr>
        <w:t>10</w:t>
      </w:r>
      <w:r>
        <w:rPr>
          <w:rFonts w:ascii="Times New Roman" w:hAnsi="Times New Roman" w:cs="Times New Roman"/>
          <w:sz w:val="24"/>
        </w:rPr>
        <w:t>]</w:t>
      </w:r>
      <w:r w:rsidR="008804D9">
        <w:rPr>
          <w:rFonts w:ascii="Times New Roman" w:hAnsi="Times New Roman" w:cs="Times New Roman"/>
          <w:sz w:val="24"/>
        </w:rPr>
        <w:t xml:space="preserve">  </w:t>
      </w:r>
      <w:r w:rsidR="00EE0EA8" w:rsidRPr="00EE0EA8">
        <w:rPr>
          <w:rFonts w:ascii="Times New Roman" w:hAnsi="Times New Roman" w:cs="Times New Roman"/>
          <w:sz w:val="24"/>
        </w:rPr>
        <w:t xml:space="preserve">Stratton IM. Association of glycaemia with macrovascular and microvascular </w:t>
      </w:r>
      <w:r w:rsidR="008804D9">
        <w:rPr>
          <w:rFonts w:ascii="Times New Roman" w:hAnsi="Times New Roman" w:cs="Times New Roman"/>
          <w:sz w:val="24"/>
        </w:rPr>
        <w:t xml:space="preserve">                                                                                 </w:t>
      </w:r>
      <w:r w:rsidR="00EE0EA8" w:rsidRPr="00EE0EA8">
        <w:rPr>
          <w:rFonts w:ascii="Times New Roman" w:hAnsi="Times New Roman" w:cs="Times New Roman"/>
          <w:sz w:val="24"/>
        </w:rPr>
        <w:t xml:space="preserve">complications of type 2 diabetes (UKPDS 35): prospective observational study. BMJ. 2000 Aug 12;321(7258):405–12. </w:t>
      </w:r>
    </w:p>
    <w:p w:rsidR="00EE0EA8" w:rsidRPr="00EE0EA8" w:rsidRDefault="004A7340" w:rsidP="00EE0EA8">
      <w:pPr>
        <w:pStyle w:val="Bibliography"/>
        <w:rPr>
          <w:rFonts w:ascii="Times New Roman" w:hAnsi="Times New Roman" w:cs="Times New Roman"/>
          <w:sz w:val="24"/>
        </w:rPr>
      </w:pPr>
      <w:r>
        <w:rPr>
          <w:rFonts w:ascii="Times New Roman" w:hAnsi="Times New Roman" w:cs="Times New Roman"/>
          <w:sz w:val="24"/>
        </w:rPr>
        <w:t>[</w:t>
      </w:r>
      <w:r w:rsidR="00EE0EA8" w:rsidRPr="00EE0EA8">
        <w:rPr>
          <w:rFonts w:ascii="Times New Roman" w:hAnsi="Times New Roman" w:cs="Times New Roman"/>
          <w:sz w:val="24"/>
        </w:rPr>
        <w:t>11</w:t>
      </w:r>
      <w:r>
        <w:rPr>
          <w:rFonts w:ascii="Times New Roman" w:hAnsi="Times New Roman" w:cs="Times New Roman"/>
          <w:sz w:val="24"/>
        </w:rPr>
        <w:t xml:space="preserve">] </w:t>
      </w:r>
      <w:r w:rsidR="00EE0EA8" w:rsidRPr="00EE0EA8">
        <w:rPr>
          <w:rFonts w:ascii="Times New Roman" w:hAnsi="Times New Roman" w:cs="Times New Roman"/>
          <w:sz w:val="24"/>
        </w:rPr>
        <w:t xml:space="preserve">Selvin E, Marinopoulos S, Berkenblit G, Rami T, Brancati FL, Powe NR, et al. Meta-analysis: glycosylated hemoglobin and cardiovascular disease in diabetes mellitus. Ann Intern Med. 2004 Sep 21;141(6):421–31. </w:t>
      </w:r>
    </w:p>
    <w:p w:rsidR="00EE0EA8" w:rsidRPr="00EE0EA8" w:rsidRDefault="004A7340" w:rsidP="00EE0EA8">
      <w:pPr>
        <w:pStyle w:val="Bibliography"/>
        <w:rPr>
          <w:rFonts w:ascii="Times New Roman" w:hAnsi="Times New Roman" w:cs="Times New Roman"/>
          <w:sz w:val="24"/>
        </w:rPr>
      </w:pPr>
      <w:r>
        <w:rPr>
          <w:rFonts w:ascii="Times New Roman" w:hAnsi="Times New Roman" w:cs="Times New Roman"/>
          <w:sz w:val="24"/>
        </w:rPr>
        <w:t>[</w:t>
      </w:r>
      <w:r w:rsidR="00EE0EA8" w:rsidRPr="00EE0EA8">
        <w:rPr>
          <w:rFonts w:ascii="Times New Roman" w:hAnsi="Times New Roman" w:cs="Times New Roman"/>
          <w:sz w:val="24"/>
        </w:rPr>
        <w:t>12</w:t>
      </w:r>
      <w:r>
        <w:rPr>
          <w:rFonts w:ascii="Times New Roman" w:hAnsi="Times New Roman" w:cs="Times New Roman"/>
          <w:sz w:val="24"/>
        </w:rPr>
        <w:t xml:space="preserve">] </w:t>
      </w:r>
      <w:r w:rsidR="00EE0EA8" w:rsidRPr="00EE0EA8">
        <w:rPr>
          <w:rFonts w:ascii="Times New Roman" w:hAnsi="Times New Roman" w:cs="Times New Roman"/>
          <w:sz w:val="24"/>
        </w:rPr>
        <w:t xml:space="preserve">El-Kebbi IM, Cook CB, Ziemer DC, Miller CD, Gallina DL, Phillips LS. Association of younger age with poor glycemic control and obesity in urban african americans with type 2 diabetes. Arch Intern Med. 2003 Jan 13;163(1):69–75. </w:t>
      </w:r>
    </w:p>
    <w:p w:rsidR="00EE0EA8" w:rsidRPr="00EE0EA8" w:rsidRDefault="004A7340" w:rsidP="00EE0EA8">
      <w:pPr>
        <w:pStyle w:val="Bibliography"/>
        <w:rPr>
          <w:rFonts w:ascii="Times New Roman" w:hAnsi="Times New Roman" w:cs="Times New Roman"/>
          <w:sz w:val="24"/>
        </w:rPr>
      </w:pPr>
      <w:r>
        <w:rPr>
          <w:rFonts w:ascii="Times New Roman" w:hAnsi="Times New Roman" w:cs="Times New Roman"/>
          <w:sz w:val="24"/>
        </w:rPr>
        <w:t>[</w:t>
      </w:r>
      <w:r w:rsidR="00EE0EA8" w:rsidRPr="00EE0EA8">
        <w:rPr>
          <w:rFonts w:ascii="Times New Roman" w:hAnsi="Times New Roman" w:cs="Times New Roman"/>
          <w:sz w:val="24"/>
        </w:rPr>
        <w:t>13</w:t>
      </w:r>
      <w:r>
        <w:rPr>
          <w:rFonts w:ascii="Times New Roman" w:hAnsi="Times New Roman" w:cs="Times New Roman"/>
          <w:sz w:val="24"/>
        </w:rPr>
        <w:t xml:space="preserve">] </w:t>
      </w:r>
      <w:r w:rsidR="00EE0EA8" w:rsidRPr="00EE0EA8">
        <w:rPr>
          <w:rFonts w:ascii="Times New Roman" w:hAnsi="Times New Roman" w:cs="Times New Roman"/>
          <w:sz w:val="24"/>
        </w:rPr>
        <w:t>Safarini S, Hilali HH, Omer SE and AK. Analytic Study of 594 Type 2 Diabetic Patients Attending a Private Diabetes and Endocrine Center at Dallah Hospital in Riyadh, KSA. J Diabetes Metab [Internet]. [cited 2013 Aug 16]; Available from: http://www.omicsonline.org/2155-6156/2155-6156-3-234.php&amp;&amp;aid=10107</w:t>
      </w:r>
    </w:p>
    <w:p w:rsidR="00EE0EA8" w:rsidRPr="00EE0EA8" w:rsidRDefault="004A7340" w:rsidP="00EE0EA8">
      <w:pPr>
        <w:pStyle w:val="Bibliography"/>
        <w:rPr>
          <w:rFonts w:ascii="Times New Roman" w:hAnsi="Times New Roman" w:cs="Times New Roman"/>
          <w:sz w:val="24"/>
        </w:rPr>
      </w:pPr>
      <w:r>
        <w:rPr>
          <w:rFonts w:ascii="Times New Roman" w:hAnsi="Times New Roman" w:cs="Times New Roman"/>
          <w:sz w:val="24"/>
        </w:rPr>
        <w:t>[</w:t>
      </w:r>
      <w:r w:rsidR="00EE0EA8" w:rsidRPr="00EE0EA8">
        <w:rPr>
          <w:rFonts w:ascii="Times New Roman" w:hAnsi="Times New Roman" w:cs="Times New Roman"/>
          <w:sz w:val="24"/>
        </w:rPr>
        <w:t>14</w:t>
      </w:r>
      <w:r>
        <w:rPr>
          <w:rFonts w:ascii="Times New Roman" w:hAnsi="Times New Roman" w:cs="Times New Roman"/>
          <w:sz w:val="24"/>
        </w:rPr>
        <w:t xml:space="preserve">] </w:t>
      </w:r>
      <w:r w:rsidR="00EE0EA8" w:rsidRPr="00EE0EA8">
        <w:rPr>
          <w:rFonts w:ascii="Times New Roman" w:hAnsi="Times New Roman" w:cs="Times New Roman"/>
          <w:sz w:val="24"/>
        </w:rPr>
        <w:t xml:space="preserve">Gebre-Yohannes A, Rahlenbeck SI. Glycaemic control and its determinants in diabetic patients in Ethiopia. Diabetes Res Clin Pract. 1997 Mar;35(2–3):129–34. </w:t>
      </w:r>
    </w:p>
    <w:p w:rsidR="00EE0EA8" w:rsidRPr="00EE0EA8" w:rsidRDefault="008804D9" w:rsidP="00EE0EA8">
      <w:pPr>
        <w:pStyle w:val="Bibliography"/>
        <w:rPr>
          <w:rFonts w:ascii="Times New Roman" w:hAnsi="Times New Roman" w:cs="Times New Roman"/>
          <w:sz w:val="24"/>
        </w:rPr>
      </w:pPr>
      <w:r>
        <w:rPr>
          <w:rFonts w:ascii="Times New Roman" w:hAnsi="Times New Roman" w:cs="Times New Roman"/>
          <w:sz w:val="24"/>
        </w:rPr>
        <w:t>[</w:t>
      </w:r>
      <w:r w:rsidR="00EE0EA8" w:rsidRPr="00EE0EA8">
        <w:rPr>
          <w:rFonts w:ascii="Times New Roman" w:hAnsi="Times New Roman" w:cs="Times New Roman"/>
          <w:sz w:val="24"/>
        </w:rPr>
        <w:t>15</w:t>
      </w:r>
      <w:r>
        <w:rPr>
          <w:rFonts w:ascii="Times New Roman" w:hAnsi="Times New Roman" w:cs="Times New Roman"/>
          <w:sz w:val="24"/>
        </w:rPr>
        <w:t xml:space="preserve">] </w:t>
      </w:r>
      <w:r w:rsidR="00EE0EA8" w:rsidRPr="00EE0EA8">
        <w:rPr>
          <w:rFonts w:ascii="Times New Roman" w:hAnsi="Times New Roman" w:cs="Times New Roman"/>
          <w:sz w:val="24"/>
        </w:rPr>
        <w:t xml:space="preserve">Longo-Mbenza B, Muaka MM, Mbenza G, Mbungu-Fuele S, Mabwa-Mbalanda L, Nzuzi-Babeki V, et al. Risk factors of poor control of HBA1c and diabetic retinopathy: Paradox with insulin therapy and high values of HDL in African diabetic patients. Int J Diabetes Metab. 2008;16:69–78. </w:t>
      </w:r>
    </w:p>
    <w:p w:rsidR="00EE0EA8" w:rsidRPr="00EE0EA8" w:rsidRDefault="008804D9" w:rsidP="00EE0EA8">
      <w:pPr>
        <w:pStyle w:val="Bibliography"/>
        <w:rPr>
          <w:rFonts w:ascii="Times New Roman" w:hAnsi="Times New Roman" w:cs="Times New Roman"/>
          <w:sz w:val="24"/>
        </w:rPr>
      </w:pPr>
      <w:r>
        <w:rPr>
          <w:rFonts w:ascii="Times New Roman" w:hAnsi="Times New Roman" w:cs="Times New Roman"/>
          <w:sz w:val="24"/>
        </w:rPr>
        <w:t>[</w:t>
      </w:r>
      <w:r w:rsidR="00EE0EA8" w:rsidRPr="00EE0EA8">
        <w:rPr>
          <w:rFonts w:ascii="Times New Roman" w:hAnsi="Times New Roman" w:cs="Times New Roman"/>
          <w:sz w:val="24"/>
        </w:rPr>
        <w:t>16</w:t>
      </w:r>
      <w:r>
        <w:rPr>
          <w:rFonts w:ascii="Times New Roman" w:hAnsi="Times New Roman" w:cs="Times New Roman"/>
          <w:sz w:val="24"/>
        </w:rPr>
        <w:t xml:space="preserve">] </w:t>
      </w:r>
      <w:r w:rsidR="00EE0EA8" w:rsidRPr="00EE0EA8">
        <w:rPr>
          <w:rFonts w:ascii="Times New Roman" w:hAnsi="Times New Roman" w:cs="Times New Roman"/>
          <w:sz w:val="24"/>
        </w:rPr>
        <w:t>Sanahanbi O, Marak IT, Devi TI. 3rd World Congress on Diabetes &amp; Metabolism. Diabetes [Internet]. 2012 [cited 2013 Jul 7];2012. Available from: http://www.omicsonline.org/2155-6156/2155-6156-S1.017-013.pdf</w:t>
      </w:r>
    </w:p>
    <w:p w:rsidR="00EE0EA8" w:rsidRPr="00EE0EA8" w:rsidRDefault="008804D9" w:rsidP="00EE0EA8">
      <w:pPr>
        <w:pStyle w:val="Bibliography"/>
        <w:rPr>
          <w:rFonts w:ascii="Times New Roman" w:hAnsi="Times New Roman" w:cs="Times New Roman"/>
          <w:sz w:val="24"/>
        </w:rPr>
      </w:pPr>
      <w:r>
        <w:rPr>
          <w:rFonts w:ascii="Times New Roman" w:hAnsi="Times New Roman" w:cs="Times New Roman"/>
          <w:sz w:val="24"/>
        </w:rPr>
        <w:t>[</w:t>
      </w:r>
      <w:r w:rsidR="00EE0EA8" w:rsidRPr="00EE0EA8">
        <w:rPr>
          <w:rFonts w:ascii="Times New Roman" w:hAnsi="Times New Roman" w:cs="Times New Roman"/>
          <w:sz w:val="24"/>
        </w:rPr>
        <w:t>17</w:t>
      </w:r>
      <w:r>
        <w:rPr>
          <w:rFonts w:ascii="Times New Roman" w:hAnsi="Times New Roman" w:cs="Times New Roman"/>
          <w:sz w:val="24"/>
        </w:rPr>
        <w:t xml:space="preserve">] </w:t>
      </w:r>
      <w:r w:rsidR="00EE0EA8" w:rsidRPr="00EE0EA8">
        <w:rPr>
          <w:rFonts w:ascii="Times New Roman" w:hAnsi="Times New Roman" w:cs="Times New Roman"/>
          <w:sz w:val="24"/>
        </w:rPr>
        <w:t>Prabodh S, Sripad DV, Chowdary NVS, Shekhar R. Hypertension and Dyslipidemia in Type 2 Diabetes Mellitus patients of Guntur and Krishna districts in Andhra Pradesh, India. 2012 [cited 2013 Jul 7]; Available from: http://njlm.jcdr.net/article_fulltext.asp?issn=0973-709x&amp;year=2012&amp;volume=1&amp;issue=1&amp;page=7&amp;issn=0973-709x&amp;id=1937</w:t>
      </w:r>
    </w:p>
    <w:p w:rsidR="00EE0EA8" w:rsidRPr="00EE0EA8" w:rsidRDefault="008804D9" w:rsidP="00EE0EA8">
      <w:pPr>
        <w:pStyle w:val="Bibliography"/>
        <w:rPr>
          <w:rFonts w:ascii="Times New Roman" w:hAnsi="Times New Roman" w:cs="Times New Roman"/>
          <w:sz w:val="24"/>
        </w:rPr>
      </w:pPr>
      <w:r>
        <w:rPr>
          <w:rFonts w:ascii="Times New Roman" w:hAnsi="Times New Roman" w:cs="Times New Roman"/>
          <w:sz w:val="24"/>
        </w:rPr>
        <w:t>[</w:t>
      </w:r>
      <w:r w:rsidR="00EE0EA8" w:rsidRPr="00EE0EA8">
        <w:rPr>
          <w:rFonts w:ascii="Times New Roman" w:hAnsi="Times New Roman" w:cs="Times New Roman"/>
          <w:sz w:val="24"/>
        </w:rPr>
        <w:t>18</w:t>
      </w:r>
      <w:r>
        <w:rPr>
          <w:rFonts w:ascii="Times New Roman" w:hAnsi="Times New Roman" w:cs="Times New Roman"/>
          <w:sz w:val="24"/>
        </w:rPr>
        <w:t xml:space="preserve">] </w:t>
      </w:r>
      <w:r w:rsidR="00EE0EA8" w:rsidRPr="00EE0EA8">
        <w:rPr>
          <w:rFonts w:ascii="Times New Roman" w:hAnsi="Times New Roman" w:cs="Times New Roman"/>
          <w:sz w:val="24"/>
        </w:rPr>
        <w:t xml:space="preserve">Chan WB, Tong PCY, Chow CC, So WY, Ng MCY, Ma RCW, et al. Triglyceride predicts cardiovascular mortality and its relationship with glycaemia and obesity in Chinese type 2 diabetic patients. Diabetes Metab Res Rev. 2005;21(2):183–8. </w:t>
      </w:r>
    </w:p>
    <w:p w:rsidR="00EE0EA8" w:rsidRPr="00EE0EA8" w:rsidRDefault="008804D9" w:rsidP="00EE0EA8">
      <w:pPr>
        <w:pStyle w:val="Bibliography"/>
        <w:rPr>
          <w:rFonts w:ascii="Times New Roman" w:hAnsi="Times New Roman" w:cs="Times New Roman"/>
          <w:sz w:val="24"/>
        </w:rPr>
      </w:pPr>
      <w:r>
        <w:rPr>
          <w:rFonts w:ascii="Times New Roman" w:hAnsi="Times New Roman" w:cs="Times New Roman"/>
          <w:sz w:val="24"/>
        </w:rPr>
        <w:t>[</w:t>
      </w:r>
      <w:r w:rsidR="00EE0EA8" w:rsidRPr="00EE0EA8">
        <w:rPr>
          <w:rFonts w:ascii="Times New Roman" w:hAnsi="Times New Roman" w:cs="Times New Roman"/>
          <w:sz w:val="24"/>
        </w:rPr>
        <w:t>19</w:t>
      </w:r>
      <w:r>
        <w:rPr>
          <w:rFonts w:ascii="Times New Roman" w:hAnsi="Times New Roman" w:cs="Times New Roman"/>
          <w:sz w:val="24"/>
        </w:rPr>
        <w:t xml:space="preserve">] </w:t>
      </w:r>
      <w:r w:rsidR="00EE0EA8" w:rsidRPr="00EE0EA8">
        <w:rPr>
          <w:rFonts w:ascii="Times New Roman" w:hAnsi="Times New Roman" w:cs="Times New Roman"/>
          <w:sz w:val="24"/>
        </w:rPr>
        <w:t>PATTERN OF DYSLIPIDEMIA IN TYPE 2 DIABETIC PATIENTS IN THE STATE OF PENANG, MALAYSIA [Internet]. [cited 2013 Aug 16]. Available from: http://www.academia.edu/1264438/PATTERN_OF_DYSLIPIDEMIA_IN_TYPE_2_DIABETIC_PATIENTS_IN_THE_STATE_OF_PENANG_MALAYSIA</w:t>
      </w:r>
    </w:p>
    <w:p w:rsidR="00EE0EA8" w:rsidRPr="00EE0EA8" w:rsidRDefault="008804D9" w:rsidP="00EE0EA8">
      <w:pPr>
        <w:pStyle w:val="Bibliography"/>
        <w:rPr>
          <w:rFonts w:ascii="Times New Roman" w:hAnsi="Times New Roman" w:cs="Times New Roman"/>
          <w:sz w:val="24"/>
        </w:rPr>
      </w:pPr>
      <w:r>
        <w:rPr>
          <w:rFonts w:ascii="Times New Roman" w:hAnsi="Times New Roman" w:cs="Times New Roman"/>
          <w:sz w:val="24"/>
        </w:rPr>
        <w:t>[</w:t>
      </w:r>
      <w:r w:rsidR="00EE0EA8" w:rsidRPr="00EE0EA8">
        <w:rPr>
          <w:rFonts w:ascii="Times New Roman" w:hAnsi="Times New Roman" w:cs="Times New Roman"/>
          <w:sz w:val="24"/>
        </w:rPr>
        <w:t>20</w:t>
      </w:r>
      <w:r>
        <w:rPr>
          <w:rFonts w:ascii="Times New Roman" w:hAnsi="Times New Roman" w:cs="Times New Roman"/>
          <w:sz w:val="24"/>
        </w:rPr>
        <w:t xml:space="preserve">] </w:t>
      </w:r>
      <w:r w:rsidR="00EE0EA8" w:rsidRPr="00EE0EA8">
        <w:rPr>
          <w:rFonts w:ascii="Times New Roman" w:hAnsi="Times New Roman" w:cs="Times New Roman"/>
          <w:sz w:val="24"/>
        </w:rPr>
        <w:t xml:space="preserve">Al Omari M, Khader Y, Dauod AS, Al-Akour N, Khassawneh AH, Al-Ashker E, et al. Glycaemic control among patients with type 2 diabetes mellitus treated in primary care setting in Jordan. Prim Care Diabetes. 2009 Aug;3(3):173–9. </w:t>
      </w:r>
    </w:p>
    <w:p w:rsidR="00EE0EA8" w:rsidRPr="00EE0EA8" w:rsidRDefault="008804D9" w:rsidP="00EE0EA8">
      <w:pPr>
        <w:pStyle w:val="Bibliography"/>
        <w:rPr>
          <w:rFonts w:ascii="Times New Roman" w:hAnsi="Times New Roman" w:cs="Times New Roman"/>
          <w:sz w:val="24"/>
        </w:rPr>
      </w:pPr>
      <w:r>
        <w:rPr>
          <w:rFonts w:ascii="Times New Roman" w:hAnsi="Times New Roman" w:cs="Times New Roman"/>
          <w:sz w:val="24"/>
        </w:rPr>
        <w:t>[</w:t>
      </w:r>
      <w:r w:rsidR="00EE0EA8" w:rsidRPr="00EE0EA8">
        <w:rPr>
          <w:rFonts w:ascii="Times New Roman" w:hAnsi="Times New Roman" w:cs="Times New Roman"/>
          <w:sz w:val="24"/>
        </w:rPr>
        <w:t>21</w:t>
      </w:r>
      <w:r>
        <w:rPr>
          <w:rFonts w:ascii="Times New Roman" w:hAnsi="Times New Roman" w:cs="Times New Roman"/>
          <w:sz w:val="24"/>
        </w:rPr>
        <w:t xml:space="preserve">] </w:t>
      </w:r>
      <w:r w:rsidR="00EE0EA8" w:rsidRPr="00EE0EA8">
        <w:rPr>
          <w:rFonts w:ascii="Times New Roman" w:hAnsi="Times New Roman" w:cs="Times New Roman"/>
          <w:sz w:val="24"/>
        </w:rPr>
        <w:t xml:space="preserve">Association AD. Standards of Medical Care in Diabetes. Diabetes Care. 2005 Jan;28(1):S4–S36. </w:t>
      </w:r>
    </w:p>
    <w:p w:rsidR="00EE0EA8" w:rsidRPr="00EE0EA8" w:rsidRDefault="008804D9" w:rsidP="00EE0EA8">
      <w:pPr>
        <w:pStyle w:val="Bibliography"/>
        <w:rPr>
          <w:rFonts w:ascii="Times New Roman" w:hAnsi="Times New Roman" w:cs="Times New Roman"/>
          <w:sz w:val="24"/>
        </w:rPr>
      </w:pPr>
      <w:r>
        <w:rPr>
          <w:rFonts w:ascii="Times New Roman" w:hAnsi="Times New Roman" w:cs="Times New Roman"/>
          <w:sz w:val="24"/>
        </w:rPr>
        <w:lastRenderedPageBreak/>
        <w:t>[</w:t>
      </w:r>
      <w:r w:rsidR="00EE0EA8" w:rsidRPr="00EE0EA8">
        <w:rPr>
          <w:rFonts w:ascii="Times New Roman" w:hAnsi="Times New Roman" w:cs="Times New Roman"/>
          <w:sz w:val="24"/>
        </w:rPr>
        <w:t>22</w:t>
      </w:r>
      <w:r>
        <w:rPr>
          <w:rFonts w:ascii="Times New Roman" w:hAnsi="Times New Roman" w:cs="Times New Roman"/>
          <w:sz w:val="24"/>
        </w:rPr>
        <w:t xml:space="preserve">] </w:t>
      </w:r>
      <w:r w:rsidR="00EE0EA8" w:rsidRPr="00EE0EA8">
        <w:rPr>
          <w:rFonts w:ascii="Times New Roman" w:hAnsi="Times New Roman" w:cs="Times New Roman"/>
          <w:sz w:val="24"/>
        </w:rPr>
        <w:t xml:space="preserve">Harris SB, Ekoé J-M, Zdanowicz Y, Webster-Bogaert S. Glycemic control and morbidity in the Canadian primary care setting (results of the diabetes in Canada evaluation study). Diabetes Res Clin Pract. 2005 Oct;70(1):90–7. </w:t>
      </w:r>
    </w:p>
    <w:p w:rsidR="00EE0EA8" w:rsidRPr="00EE0EA8" w:rsidRDefault="008804D9" w:rsidP="00EE0EA8">
      <w:pPr>
        <w:pStyle w:val="Bibliography"/>
        <w:rPr>
          <w:rFonts w:ascii="Times New Roman" w:hAnsi="Times New Roman" w:cs="Times New Roman"/>
          <w:sz w:val="24"/>
        </w:rPr>
      </w:pPr>
      <w:r>
        <w:rPr>
          <w:rFonts w:ascii="Times New Roman" w:hAnsi="Times New Roman" w:cs="Times New Roman"/>
          <w:sz w:val="24"/>
        </w:rPr>
        <w:t>[</w:t>
      </w:r>
      <w:r w:rsidR="00EE0EA8" w:rsidRPr="00EE0EA8">
        <w:rPr>
          <w:rFonts w:ascii="Times New Roman" w:hAnsi="Times New Roman" w:cs="Times New Roman"/>
          <w:sz w:val="24"/>
        </w:rPr>
        <w:t>23</w:t>
      </w:r>
      <w:r>
        <w:rPr>
          <w:rFonts w:ascii="Times New Roman" w:hAnsi="Times New Roman" w:cs="Times New Roman"/>
          <w:sz w:val="24"/>
        </w:rPr>
        <w:t xml:space="preserve">] </w:t>
      </w:r>
      <w:r w:rsidR="00EE0EA8" w:rsidRPr="00EE0EA8">
        <w:rPr>
          <w:rFonts w:ascii="Times New Roman" w:hAnsi="Times New Roman" w:cs="Times New Roman"/>
          <w:sz w:val="24"/>
        </w:rPr>
        <w:t xml:space="preserve">Hoerger TJ, Segel JE, Gregg EW, Saaddine JB. Is glycemic control improving in U.S. adults? Diabetes Care. 2008 Jan;31(1):81–6. </w:t>
      </w:r>
    </w:p>
    <w:p w:rsidR="00EE0EA8" w:rsidRPr="00EE0EA8" w:rsidRDefault="008804D9" w:rsidP="008804D9">
      <w:pPr>
        <w:pStyle w:val="Bibliography"/>
        <w:rPr>
          <w:rFonts w:ascii="Times New Roman" w:hAnsi="Times New Roman" w:cs="Times New Roman"/>
          <w:sz w:val="24"/>
        </w:rPr>
      </w:pPr>
      <w:r>
        <w:rPr>
          <w:rFonts w:ascii="Times New Roman" w:hAnsi="Times New Roman" w:cs="Times New Roman"/>
          <w:sz w:val="24"/>
        </w:rPr>
        <w:t>[</w:t>
      </w:r>
      <w:r w:rsidR="00EE0EA8" w:rsidRPr="00EE0EA8">
        <w:rPr>
          <w:rFonts w:ascii="Times New Roman" w:hAnsi="Times New Roman" w:cs="Times New Roman"/>
          <w:sz w:val="24"/>
        </w:rPr>
        <w:t>24</w:t>
      </w:r>
      <w:r>
        <w:rPr>
          <w:rFonts w:ascii="Times New Roman" w:hAnsi="Times New Roman" w:cs="Times New Roman"/>
          <w:sz w:val="24"/>
        </w:rPr>
        <w:t xml:space="preserve">] </w:t>
      </w:r>
      <w:r w:rsidR="00EE0EA8" w:rsidRPr="00EE0EA8">
        <w:rPr>
          <w:rFonts w:ascii="Times New Roman" w:hAnsi="Times New Roman" w:cs="Times New Roman"/>
          <w:sz w:val="24"/>
        </w:rPr>
        <w:t xml:space="preserve">Ji L-N, Lu J-M, Guo X-H, Yang W-Y, Weng J-P, Jia W-P, et al. Glycemic control among patients in China with type 2 diabetes mellitus receiving oral drugs or injectables. BMC Public Health. 2013;13(1):602. </w:t>
      </w:r>
    </w:p>
    <w:p w:rsidR="00EE0EA8" w:rsidRPr="00EE0EA8" w:rsidRDefault="008804D9" w:rsidP="008804D9">
      <w:pPr>
        <w:pStyle w:val="Bibliography"/>
        <w:rPr>
          <w:rFonts w:ascii="Times New Roman" w:hAnsi="Times New Roman" w:cs="Times New Roman"/>
          <w:sz w:val="24"/>
        </w:rPr>
      </w:pPr>
      <w:r>
        <w:rPr>
          <w:rFonts w:ascii="Times New Roman" w:hAnsi="Times New Roman" w:cs="Times New Roman"/>
          <w:sz w:val="24"/>
        </w:rPr>
        <w:t>[</w:t>
      </w:r>
      <w:r w:rsidR="00EE0EA8" w:rsidRPr="00EE0EA8">
        <w:rPr>
          <w:rFonts w:ascii="Times New Roman" w:hAnsi="Times New Roman" w:cs="Times New Roman"/>
          <w:sz w:val="24"/>
        </w:rPr>
        <w:t>25</w:t>
      </w:r>
      <w:r>
        <w:rPr>
          <w:rFonts w:ascii="Times New Roman" w:hAnsi="Times New Roman" w:cs="Times New Roman"/>
          <w:sz w:val="24"/>
        </w:rPr>
        <w:t xml:space="preserve">] </w:t>
      </w:r>
      <w:r w:rsidR="00EE0EA8" w:rsidRPr="00EE0EA8">
        <w:rPr>
          <w:rFonts w:ascii="Times New Roman" w:hAnsi="Times New Roman" w:cs="Times New Roman"/>
          <w:sz w:val="24"/>
        </w:rPr>
        <w:t xml:space="preserve">Rawdaree P, Ngarmukos C, Deerochanawong C, Suwanwalaikorn S, Chetthakul T, Krittiyawong S, et al. Thailand diabetes registry (TDR) project: clinical status and long term vascular complications in diabetic patients. </w:t>
      </w:r>
      <w:proofErr w:type="gramStart"/>
      <w:r w:rsidR="00EE0EA8" w:rsidRPr="00EE0EA8">
        <w:rPr>
          <w:rFonts w:ascii="Times New Roman" w:hAnsi="Times New Roman" w:cs="Times New Roman"/>
          <w:sz w:val="24"/>
        </w:rPr>
        <w:t>J Med Assoc Thai.</w:t>
      </w:r>
      <w:proofErr w:type="gramEnd"/>
      <w:r w:rsidR="00EE0EA8" w:rsidRPr="00EE0EA8">
        <w:rPr>
          <w:rFonts w:ascii="Times New Roman" w:hAnsi="Times New Roman" w:cs="Times New Roman"/>
          <w:sz w:val="24"/>
        </w:rPr>
        <w:t xml:space="preserve"> 2006</w:t>
      </w:r>
      <w:proofErr w:type="gramStart"/>
      <w:r w:rsidR="00EE0EA8" w:rsidRPr="00EE0EA8">
        <w:rPr>
          <w:rFonts w:ascii="Times New Roman" w:hAnsi="Times New Roman" w:cs="Times New Roman"/>
          <w:sz w:val="24"/>
        </w:rPr>
        <w:t>;89</w:t>
      </w:r>
      <w:proofErr w:type="gramEnd"/>
      <w:r w:rsidR="00EE0EA8" w:rsidRPr="00EE0EA8">
        <w:rPr>
          <w:rFonts w:ascii="Times New Roman" w:hAnsi="Times New Roman" w:cs="Times New Roman"/>
          <w:sz w:val="24"/>
        </w:rPr>
        <w:t>(</w:t>
      </w:r>
      <w:proofErr w:type="spellStart"/>
      <w:r w:rsidR="00EE0EA8" w:rsidRPr="00EE0EA8">
        <w:rPr>
          <w:rFonts w:ascii="Times New Roman" w:hAnsi="Times New Roman" w:cs="Times New Roman"/>
          <w:sz w:val="24"/>
        </w:rPr>
        <w:t>Suppl</w:t>
      </w:r>
      <w:proofErr w:type="spellEnd"/>
      <w:r w:rsidR="00EE0EA8" w:rsidRPr="00EE0EA8">
        <w:rPr>
          <w:rFonts w:ascii="Times New Roman" w:hAnsi="Times New Roman" w:cs="Times New Roman"/>
          <w:sz w:val="24"/>
        </w:rPr>
        <w:t xml:space="preserve"> 1):S1–9. </w:t>
      </w:r>
    </w:p>
    <w:p w:rsidR="00EE0EA8" w:rsidRPr="00EE0EA8" w:rsidRDefault="008804D9" w:rsidP="00EE0EA8">
      <w:pPr>
        <w:pStyle w:val="Bibliography"/>
        <w:rPr>
          <w:rFonts w:ascii="Times New Roman" w:hAnsi="Times New Roman" w:cs="Times New Roman"/>
          <w:sz w:val="24"/>
        </w:rPr>
      </w:pPr>
      <w:r>
        <w:rPr>
          <w:rFonts w:ascii="Times New Roman" w:hAnsi="Times New Roman" w:cs="Times New Roman"/>
          <w:sz w:val="24"/>
        </w:rPr>
        <w:t>[</w:t>
      </w:r>
      <w:r w:rsidR="00EE0EA8" w:rsidRPr="00EE0EA8">
        <w:rPr>
          <w:rFonts w:ascii="Times New Roman" w:hAnsi="Times New Roman" w:cs="Times New Roman"/>
          <w:sz w:val="24"/>
        </w:rPr>
        <w:t>26</w:t>
      </w:r>
      <w:r>
        <w:rPr>
          <w:rFonts w:ascii="Times New Roman" w:hAnsi="Times New Roman" w:cs="Times New Roman"/>
          <w:sz w:val="24"/>
        </w:rPr>
        <w:t xml:space="preserve">] </w:t>
      </w:r>
      <w:r w:rsidR="00EE0EA8" w:rsidRPr="00EE0EA8">
        <w:rPr>
          <w:rFonts w:ascii="Times New Roman" w:hAnsi="Times New Roman" w:cs="Times New Roman"/>
          <w:sz w:val="24"/>
        </w:rPr>
        <w:t xml:space="preserve">Ahmad B, Khalid BA, Zaini A, Hussain NA, Quek KF. Influencing factors of glycaemic control in patients attending different types of urban health care settings in Malaysia. Diabetes Res Clin Pract. 2011 Jul;93(1):e12–14. </w:t>
      </w:r>
    </w:p>
    <w:p w:rsidR="00EE0EA8" w:rsidRPr="00EE0EA8" w:rsidRDefault="008804D9" w:rsidP="00EE0EA8">
      <w:pPr>
        <w:pStyle w:val="Bibliography"/>
        <w:rPr>
          <w:rFonts w:ascii="Times New Roman" w:hAnsi="Times New Roman" w:cs="Times New Roman"/>
          <w:sz w:val="24"/>
        </w:rPr>
      </w:pPr>
      <w:r>
        <w:rPr>
          <w:rFonts w:ascii="Times New Roman" w:hAnsi="Times New Roman" w:cs="Times New Roman"/>
          <w:sz w:val="24"/>
        </w:rPr>
        <w:t>[</w:t>
      </w:r>
      <w:r w:rsidR="00EE0EA8" w:rsidRPr="00EE0EA8">
        <w:rPr>
          <w:rFonts w:ascii="Times New Roman" w:hAnsi="Times New Roman" w:cs="Times New Roman"/>
          <w:sz w:val="24"/>
        </w:rPr>
        <w:t>27</w:t>
      </w:r>
      <w:r>
        <w:rPr>
          <w:rFonts w:ascii="Times New Roman" w:hAnsi="Times New Roman" w:cs="Times New Roman"/>
          <w:sz w:val="24"/>
        </w:rPr>
        <w:t xml:space="preserve">] </w:t>
      </w:r>
      <w:r w:rsidR="00EE0EA8" w:rsidRPr="00EE0EA8">
        <w:rPr>
          <w:rFonts w:ascii="Times New Roman" w:hAnsi="Times New Roman" w:cs="Times New Roman"/>
          <w:sz w:val="24"/>
        </w:rPr>
        <w:t xml:space="preserve">Matveyenko AV, Butler PC. Relationship between beta-cell mass and diabetes onset. Diabetes Obes Metab. 2008 Nov;10 Suppl 4:23–31. </w:t>
      </w:r>
    </w:p>
    <w:p w:rsidR="00EE0EA8" w:rsidRPr="00EE0EA8" w:rsidRDefault="008804D9" w:rsidP="00EE0EA8">
      <w:pPr>
        <w:pStyle w:val="Bibliography"/>
        <w:rPr>
          <w:rFonts w:ascii="Times New Roman" w:hAnsi="Times New Roman" w:cs="Times New Roman"/>
          <w:sz w:val="24"/>
        </w:rPr>
      </w:pPr>
      <w:r>
        <w:rPr>
          <w:rFonts w:ascii="Times New Roman" w:hAnsi="Times New Roman" w:cs="Times New Roman"/>
          <w:sz w:val="24"/>
        </w:rPr>
        <w:t>[</w:t>
      </w:r>
      <w:r w:rsidR="00EE0EA8" w:rsidRPr="00EE0EA8">
        <w:rPr>
          <w:rFonts w:ascii="Times New Roman" w:hAnsi="Times New Roman" w:cs="Times New Roman"/>
          <w:sz w:val="24"/>
        </w:rPr>
        <w:t>28</w:t>
      </w:r>
      <w:r>
        <w:rPr>
          <w:rFonts w:ascii="Times New Roman" w:hAnsi="Times New Roman" w:cs="Times New Roman"/>
          <w:sz w:val="24"/>
        </w:rPr>
        <w:t xml:space="preserve">] </w:t>
      </w:r>
      <w:r w:rsidR="00EE0EA8" w:rsidRPr="00EE0EA8">
        <w:rPr>
          <w:rFonts w:ascii="Times New Roman" w:hAnsi="Times New Roman" w:cs="Times New Roman"/>
          <w:sz w:val="24"/>
        </w:rPr>
        <w:t xml:space="preserve">Krauss RM, Siri PW. Dyslipidemia in type 2 diabetes. Med Clin North Am. 2004 Jul;88(4):897–909, x. </w:t>
      </w:r>
    </w:p>
    <w:p w:rsidR="00EE0EA8" w:rsidRPr="00EE0EA8" w:rsidRDefault="008804D9" w:rsidP="00EE0EA8">
      <w:pPr>
        <w:pStyle w:val="Bibliography"/>
        <w:rPr>
          <w:rFonts w:ascii="Times New Roman" w:hAnsi="Times New Roman" w:cs="Times New Roman"/>
          <w:sz w:val="24"/>
        </w:rPr>
      </w:pPr>
      <w:r>
        <w:rPr>
          <w:rFonts w:ascii="Times New Roman" w:hAnsi="Times New Roman" w:cs="Times New Roman"/>
          <w:sz w:val="24"/>
        </w:rPr>
        <w:t>[</w:t>
      </w:r>
      <w:r w:rsidR="00EE0EA8" w:rsidRPr="00EE0EA8">
        <w:rPr>
          <w:rFonts w:ascii="Times New Roman" w:hAnsi="Times New Roman" w:cs="Times New Roman"/>
          <w:sz w:val="24"/>
        </w:rPr>
        <w:t>29</w:t>
      </w:r>
      <w:r>
        <w:rPr>
          <w:rFonts w:ascii="Times New Roman" w:hAnsi="Times New Roman" w:cs="Times New Roman"/>
          <w:sz w:val="24"/>
        </w:rPr>
        <w:t xml:space="preserve">] </w:t>
      </w:r>
      <w:r w:rsidR="00EE0EA8" w:rsidRPr="00EE0EA8">
        <w:rPr>
          <w:rFonts w:ascii="Times New Roman" w:hAnsi="Times New Roman" w:cs="Times New Roman"/>
          <w:sz w:val="24"/>
        </w:rPr>
        <w:t xml:space="preserve">Del Pilar Solano M, Goldberg RB. Management of Diabetic Dyslipidemia. Endocrinol Metab Clin North Am. 2005 Mar;34(1):1–25. </w:t>
      </w:r>
    </w:p>
    <w:p w:rsidR="00EE0EA8" w:rsidRPr="00EE0EA8" w:rsidRDefault="008804D9" w:rsidP="00EE0EA8">
      <w:pPr>
        <w:pStyle w:val="Bibliography"/>
        <w:rPr>
          <w:rFonts w:ascii="Times New Roman" w:hAnsi="Times New Roman" w:cs="Times New Roman"/>
          <w:sz w:val="24"/>
        </w:rPr>
      </w:pPr>
      <w:r>
        <w:rPr>
          <w:rFonts w:ascii="Times New Roman" w:hAnsi="Times New Roman" w:cs="Times New Roman"/>
          <w:sz w:val="24"/>
        </w:rPr>
        <w:t>[</w:t>
      </w:r>
      <w:r w:rsidR="00EE0EA8" w:rsidRPr="00EE0EA8">
        <w:rPr>
          <w:rFonts w:ascii="Times New Roman" w:hAnsi="Times New Roman" w:cs="Times New Roman"/>
          <w:sz w:val="24"/>
        </w:rPr>
        <w:t>30</w:t>
      </w:r>
      <w:r>
        <w:rPr>
          <w:rFonts w:ascii="Times New Roman" w:hAnsi="Times New Roman" w:cs="Times New Roman"/>
          <w:sz w:val="24"/>
        </w:rPr>
        <w:t xml:space="preserve">] </w:t>
      </w:r>
      <w:r w:rsidR="00EE0EA8" w:rsidRPr="00EE0EA8">
        <w:rPr>
          <w:rFonts w:ascii="Times New Roman" w:hAnsi="Times New Roman" w:cs="Times New Roman"/>
          <w:sz w:val="24"/>
        </w:rPr>
        <w:t xml:space="preserve">Selvin E, Wattanakit K, Steffes MW, Coresh J, Sharrett AR. HbA1c and Peripheral Arterial Disease in Diabetes The Atherosclerosis Risk in Communities study. Dia Care. 2006 Apr 1;29(4):877–82. </w:t>
      </w:r>
    </w:p>
    <w:p w:rsidR="00B16BC9" w:rsidRPr="00B05D58" w:rsidRDefault="00D62E79" w:rsidP="00DE3F79">
      <w:pPr>
        <w:spacing w:after="0" w:line="240" w:lineRule="auto"/>
        <w:ind w:left="426" w:hanging="426"/>
        <w:jc w:val="both"/>
        <w:rPr>
          <w:rFonts w:ascii="Times New Roman" w:hAnsi="Times New Roman" w:cs="Times New Roman"/>
          <w:sz w:val="24"/>
          <w:szCs w:val="24"/>
        </w:rPr>
      </w:pPr>
      <w:r w:rsidRPr="00B05D58">
        <w:rPr>
          <w:rFonts w:ascii="Times New Roman" w:hAnsi="Times New Roman" w:cs="Times New Roman"/>
          <w:sz w:val="24"/>
          <w:szCs w:val="24"/>
        </w:rPr>
        <w:fldChar w:fldCharType="end"/>
      </w:r>
    </w:p>
    <w:p w:rsidR="00A66075" w:rsidRPr="00B05D58" w:rsidRDefault="00A66075" w:rsidP="00DE3F79">
      <w:pPr>
        <w:spacing w:after="0" w:line="240" w:lineRule="auto"/>
        <w:ind w:left="426" w:hanging="426"/>
        <w:jc w:val="both"/>
        <w:rPr>
          <w:rFonts w:ascii="Times New Roman" w:hAnsi="Times New Roman" w:cs="Times New Roman"/>
          <w:sz w:val="24"/>
          <w:szCs w:val="24"/>
        </w:rPr>
      </w:pPr>
    </w:p>
    <w:sectPr w:rsidR="00A66075" w:rsidRPr="00B05D58" w:rsidSect="008918F3">
      <w:headerReference w:type="default" r:id="rId11"/>
      <w:pgSz w:w="11906" w:h="16838" w:code="9"/>
      <w:pgMar w:top="1418"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828" w:rsidRDefault="00C45828" w:rsidP="00C115BA">
      <w:pPr>
        <w:spacing w:after="0" w:line="240" w:lineRule="auto"/>
      </w:pPr>
      <w:r>
        <w:separator/>
      </w:r>
    </w:p>
  </w:endnote>
  <w:endnote w:type="continuationSeparator" w:id="0">
    <w:p w:rsidR="00C45828" w:rsidRDefault="00C45828" w:rsidP="00C115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828" w:rsidRDefault="00C45828" w:rsidP="00C115BA">
      <w:pPr>
        <w:spacing w:after="0" w:line="240" w:lineRule="auto"/>
      </w:pPr>
      <w:r>
        <w:separator/>
      </w:r>
    </w:p>
  </w:footnote>
  <w:footnote w:type="continuationSeparator" w:id="0">
    <w:p w:rsidR="00C45828" w:rsidRDefault="00C45828" w:rsidP="00C115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385" w:rsidRDefault="00D62E79">
    <w:pPr>
      <w:pStyle w:val="Header"/>
      <w:jc w:val="right"/>
    </w:pPr>
    <w:fldSimple w:instr=" PAGE   \* MERGEFORMAT ">
      <w:r w:rsidR="00AF332C">
        <w:rPr>
          <w:noProof/>
        </w:rPr>
        <w:t>13</w:t>
      </w:r>
    </w:fldSimple>
  </w:p>
  <w:p w:rsidR="001A6385" w:rsidRDefault="001A638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B3975"/>
    <w:multiLevelType w:val="hybridMultilevel"/>
    <w:tmpl w:val="0C7A2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8D75C1"/>
    <w:multiLevelType w:val="hybridMultilevel"/>
    <w:tmpl w:val="3094E38C"/>
    <w:lvl w:ilvl="0" w:tplc="2794B39E">
      <w:start w:val="25"/>
      <w:numFmt w:val="bullet"/>
      <w:lvlText w:val=""/>
      <w:lvlJc w:val="left"/>
      <w:pPr>
        <w:ind w:left="645" w:hanging="360"/>
      </w:pPr>
      <w:rPr>
        <w:rFonts w:ascii="Wingdings" w:eastAsia="Calibri" w:hAnsi="Wingdings"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
    <w:nsid w:val="132943C3"/>
    <w:multiLevelType w:val="hybridMultilevel"/>
    <w:tmpl w:val="8E50F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14225E"/>
    <w:multiLevelType w:val="hybridMultilevel"/>
    <w:tmpl w:val="175A2A78"/>
    <w:lvl w:ilvl="0" w:tplc="2F8C9AAA">
      <w:start w:val="25"/>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
    <w:nsid w:val="17583655"/>
    <w:multiLevelType w:val="hybridMultilevel"/>
    <w:tmpl w:val="175A2A78"/>
    <w:lvl w:ilvl="0" w:tplc="2F8C9AAA">
      <w:start w:val="25"/>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5">
    <w:nsid w:val="179575BA"/>
    <w:multiLevelType w:val="hybridMultilevel"/>
    <w:tmpl w:val="175A2A78"/>
    <w:lvl w:ilvl="0" w:tplc="2F8C9AAA">
      <w:start w:val="25"/>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6">
    <w:nsid w:val="17F370DC"/>
    <w:multiLevelType w:val="hybridMultilevel"/>
    <w:tmpl w:val="D21C1132"/>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7">
    <w:nsid w:val="1A101D53"/>
    <w:multiLevelType w:val="hybridMultilevel"/>
    <w:tmpl w:val="AD44A0B4"/>
    <w:lvl w:ilvl="0" w:tplc="7D6AE578">
      <w:start w:val="25"/>
      <w:numFmt w:val="bullet"/>
      <w:lvlText w:val=""/>
      <w:lvlJc w:val="left"/>
      <w:pPr>
        <w:ind w:left="645" w:hanging="360"/>
      </w:pPr>
      <w:rPr>
        <w:rFonts w:ascii="Wingdings" w:eastAsia="Calibri" w:hAnsi="Wingdings"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8">
    <w:nsid w:val="1B7F1519"/>
    <w:multiLevelType w:val="hybridMultilevel"/>
    <w:tmpl w:val="48427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A54C6C"/>
    <w:multiLevelType w:val="hybridMultilevel"/>
    <w:tmpl w:val="D5469D36"/>
    <w:lvl w:ilvl="0" w:tplc="4D5C4558">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0900CC"/>
    <w:multiLevelType w:val="hybridMultilevel"/>
    <w:tmpl w:val="D21C1132"/>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1">
    <w:nsid w:val="3E6209A9"/>
    <w:multiLevelType w:val="hybridMultilevel"/>
    <w:tmpl w:val="D21C1132"/>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2">
    <w:nsid w:val="47F07517"/>
    <w:multiLevelType w:val="hybridMultilevel"/>
    <w:tmpl w:val="729C6114"/>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abstractNum w:abstractNumId="13">
    <w:nsid w:val="53786573"/>
    <w:multiLevelType w:val="hybridMultilevel"/>
    <w:tmpl w:val="3768E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A63A91"/>
    <w:multiLevelType w:val="hybridMultilevel"/>
    <w:tmpl w:val="5DE6DE9E"/>
    <w:lvl w:ilvl="0" w:tplc="62DC2AC6">
      <w:start w:val="25"/>
      <w:numFmt w:val="bullet"/>
      <w:lvlText w:val=""/>
      <w:lvlJc w:val="left"/>
      <w:pPr>
        <w:ind w:left="645" w:hanging="360"/>
      </w:pPr>
      <w:rPr>
        <w:rFonts w:ascii="Wingdings" w:eastAsia="Calibri" w:hAnsi="Wingdings"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5">
    <w:nsid w:val="55FF5F0C"/>
    <w:multiLevelType w:val="hybridMultilevel"/>
    <w:tmpl w:val="F9E0B798"/>
    <w:lvl w:ilvl="0" w:tplc="4CACC480">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91154A"/>
    <w:multiLevelType w:val="hybridMultilevel"/>
    <w:tmpl w:val="DCCE5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D6662E"/>
    <w:multiLevelType w:val="hybridMultilevel"/>
    <w:tmpl w:val="56EC1B88"/>
    <w:lvl w:ilvl="0" w:tplc="B98A993E">
      <w:start w:val="25"/>
      <w:numFmt w:val="bullet"/>
      <w:lvlText w:val=""/>
      <w:lvlJc w:val="left"/>
      <w:pPr>
        <w:ind w:left="645" w:hanging="360"/>
      </w:pPr>
      <w:rPr>
        <w:rFonts w:ascii="Wingdings" w:eastAsia="Calibri" w:hAnsi="Wingdings"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8">
    <w:nsid w:val="6D5702AE"/>
    <w:multiLevelType w:val="hybridMultilevel"/>
    <w:tmpl w:val="1E4CC4D4"/>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9">
    <w:nsid w:val="6F777209"/>
    <w:multiLevelType w:val="hybridMultilevel"/>
    <w:tmpl w:val="BDB08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8"/>
  </w:num>
  <w:num w:numId="4">
    <w:abstractNumId w:val="9"/>
  </w:num>
  <w:num w:numId="5">
    <w:abstractNumId w:val="15"/>
  </w:num>
  <w:num w:numId="6">
    <w:abstractNumId w:val="6"/>
  </w:num>
  <w:num w:numId="7">
    <w:abstractNumId w:val="11"/>
  </w:num>
  <w:num w:numId="8">
    <w:abstractNumId w:val="10"/>
  </w:num>
  <w:num w:numId="9">
    <w:abstractNumId w:val="14"/>
  </w:num>
  <w:num w:numId="10">
    <w:abstractNumId w:val="1"/>
  </w:num>
  <w:num w:numId="11">
    <w:abstractNumId w:val="3"/>
  </w:num>
  <w:num w:numId="12">
    <w:abstractNumId w:val="7"/>
  </w:num>
  <w:num w:numId="13">
    <w:abstractNumId w:val="17"/>
  </w:num>
  <w:num w:numId="14">
    <w:abstractNumId w:val="4"/>
  </w:num>
  <w:num w:numId="15">
    <w:abstractNumId w:val="18"/>
  </w:num>
  <w:num w:numId="16">
    <w:abstractNumId w:val="12"/>
  </w:num>
  <w:num w:numId="17">
    <w:abstractNumId w:val="0"/>
  </w:num>
  <w:num w:numId="18">
    <w:abstractNumId w:val="13"/>
  </w:num>
  <w:num w:numId="19">
    <w:abstractNumId w:val="2"/>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136194"/>
  </w:hdrShapeDefaults>
  <w:footnotePr>
    <w:footnote w:id="-1"/>
    <w:footnote w:id="0"/>
  </w:footnotePr>
  <w:endnotePr>
    <w:endnote w:id="-1"/>
    <w:endnote w:id="0"/>
  </w:endnotePr>
  <w:compat>
    <w:applyBreakingRules/>
  </w:compat>
  <w:docVars>
    <w:docVar w:name="EN.InstantFormat" w:val="&lt;ENInstantFormat&gt;&lt;Enabled&gt;1&lt;/Enabled&gt;&lt;ScanUnformatted&gt;1&lt;/ScanUnformatted&gt;&lt;ScanChanges&gt;1&lt;/ScanChanges&gt;&lt;Suspended&gt;1&lt;/Suspended&gt;&lt;/ENInstantFormat&gt;"/>
    <w:docVar w:name="EN.Layout" w:val="&lt;ENLayout&gt;&lt;Style&gt;Intl_J_Epidemiolog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s>
  <w:rsids>
    <w:rsidRoot w:val="00CE3DE1"/>
    <w:rsid w:val="00012C59"/>
    <w:rsid w:val="00015AE2"/>
    <w:rsid w:val="000243BC"/>
    <w:rsid w:val="00025D79"/>
    <w:rsid w:val="00043156"/>
    <w:rsid w:val="00052CCF"/>
    <w:rsid w:val="00053E4E"/>
    <w:rsid w:val="00057FC2"/>
    <w:rsid w:val="00060906"/>
    <w:rsid w:val="000645E2"/>
    <w:rsid w:val="000652BF"/>
    <w:rsid w:val="00066AC1"/>
    <w:rsid w:val="000753AD"/>
    <w:rsid w:val="00076591"/>
    <w:rsid w:val="00077AE7"/>
    <w:rsid w:val="00081CBD"/>
    <w:rsid w:val="00090066"/>
    <w:rsid w:val="00092989"/>
    <w:rsid w:val="00094D04"/>
    <w:rsid w:val="0009633A"/>
    <w:rsid w:val="000A04C7"/>
    <w:rsid w:val="000A3F9C"/>
    <w:rsid w:val="000A6825"/>
    <w:rsid w:val="000A7DA1"/>
    <w:rsid w:val="000B02E7"/>
    <w:rsid w:val="000B1CCB"/>
    <w:rsid w:val="000B4859"/>
    <w:rsid w:val="000B64CC"/>
    <w:rsid w:val="000B6F19"/>
    <w:rsid w:val="000B7123"/>
    <w:rsid w:val="000C0533"/>
    <w:rsid w:val="000C069E"/>
    <w:rsid w:val="000C07FA"/>
    <w:rsid w:val="000C0ACE"/>
    <w:rsid w:val="000C54BF"/>
    <w:rsid w:val="000C5779"/>
    <w:rsid w:val="000E2244"/>
    <w:rsid w:val="000E24B8"/>
    <w:rsid w:val="000E39AE"/>
    <w:rsid w:val="000F1437"/>
    <w:rsid w:val="000F6C14"/>
    <w:rsid w:val="000F6F84"/>
    <w:rsid w:val="00102244"/>
    <w:rsid w:val="0010274B"/>
    <w:rsid w:val="00103CE5"/>
    <w:rsid w:val="00107AF0"/>
    <w:rsid w:val="0011482F"/>
    <w:rsid w:val="0011676B"/>
    <w:rsid w:val="00121D85"/>
    <w:rsid w:val="001248D6"/>
    <w:rsid w:val="001250E2"/>
    <w:rsid w:val="001252C4"/>
    <w:rsid w:val="001253E8"/>
    <w:rsid w:val="0012687C"/>
    <w:rsid w:val="00126D6B"/>
    <w:rsid w:val="00133138"/>
    <w:rsid w:val="001376D8"/>
    <w:rsid w:val="00137960"/>
    <w:rsid w:val="00137FB4"/>
    <w:rsid w:val="00141760"/>
    <w:rsid w:val="00141B55"/>
    <w:rsid w:val="001422EC"/>
    <w:rsid w:val="00143998"/>
    <w:rsid w:val="00143D37"/>
    <w:rsid w:val="00153CEB"/>
    <w:rsid w:val="0015670E"/>
    <w:rsid w:val="001619FE"/>
    <w:rsid w:val="00162718"/>
    <w:rsid w:val="00163DD4"/>
    <w:rsid w:val="00167CD6"/>
    <w:rsid w:val="0017174E"/>
    <w:rsid w:val="00173C8C"/>
    <w:rsid w:val="0017421A"/>
    <w:rsid w:val="00180F78"/>
    <w:rsid w:val="00182E75"/>
    <w:rsid w:val="00184534"/>
    <w:rsid w:val="001848B2"/>
    <w:rsid w:val="00184E63"/>
    <w:rsid w:val="0018696C"/>
    <w:rsid w:val="001915BD"/>
    <w:rsid w:val="001A02DC"/>
    <w:rsid w:val="001A6385"/>
    <w:rsid w:val="001A7B27"/>
    <w:rsid w:val="001A7F69"/>
    <w:rsid w:val="001B135C"/>
    <w:rsid w:val="001B2904"/>
    <w:rsid w:val="001B3969"/>
    <w:rsid w:val="001B56F5"/>
    <w:rsid w:val="001C1489"/>
    <w:rsid w:val="001C1D83"/>
    <w:rsid w:val="001C51F6"/>
    <w:rsid w:val="001C5242"/>
    <w:rsid w:val="001D02C7"/>
    <w:rsid w:val="001D6590"/>
    <w:rsid w:val="001E08C1"/>
    <w:rsid w:val="001E6D00"/>
    <w:rsid w:val="001F13E2"/>
    <w:rsid w:val="001F2170"/>
    <w:rsid w:val="001F73F8"/>
    <w:rsid w:val="00200809"/>
    <w:rsid w:val="00200C69"/>
    <w:rsid w:val="00202D26"/>
    <w:rsid w:val="0021581F"/>
    <w:rsid w:val="002168EF"/>
    <w:rsid w:val="0022045D"/>
    <w:rsid w:val="00220A88"/>
    <w:rsid w:val="00224E45"/>
    <w:rsid w:val="00225235"/>
    <w:rsid w:val="002266D7"/>
    <w:rsid w:val="0023020A"/>
    <w:rsid w:val="0023378E"/>
    <w:rsid w:val="00240D89"/>
    <w:rsid w:val="002429F8"/>
    <w:rsid w:val="00246BB1"/>
    <w:rsid w:val="00246E4C"/>
    <w:rsid w:val="00253D40"/>
    <w:rsid w:val="002556B5"/>
    <w:rsid w:val="00257742"/>
    <w:rsid w:val="00260761"/>
    <w:rsid w:val="002612FA"/>
    <w:rsid w:val="00262E64"/>
    <w:rsid w:val="002652F9"/>
    <w:rsid w:val="0026707D"/>
    <w:rsid w:val="002711E5"/>
    <w:rsid w:val="00271A40"/>
    <w:rsid w:val="0027632E"/>
    <w:rsid w:val="002815D5"/>
    <w:rsid w:val="00281D79"/>
    <w:rsid w:val="002831A1"/>
    <w:rsid w:val="002835E3"/>
    <w:rsid w:val="00285070"/>
    <w:rsid w:val="00291209"/>
    <w:rsid w:val="00291A40"/>
    <w:rsid w:val="00293D2E"/>
    <w:rsid w:val="002A43AB"/>
    <w:rsid w:val="002A4D8D"/>
    <w:rsid w:val="002A4DE1"/>
    <w:rsid w:val="002A6422"/>
    <w:rsid w:val="002B5DEA"/>
    <w:rsid w:val="002B7A56"/>
    <w:rsid w:val="002C0713"/>
    <w:rsid w:val="002C12D2"/>
    <w:rsid w:val="002C3BEB"/>
    <w:rsid w:val="002C52FC"/>
    <w:rsid w:val="002C6AC0"/>
    <w:rsid w:val="002D06B5"/>
    <w:rsid w:val="002D2CB6"/>
    <w:rsid w:val="002D2FAD"/>
    <w:rsid w:val="002D68A3"/>
    <w:rsid w:val="002D7BC5"/>
    <w:rsid w:val="002E1EE2"/>
    <w:rsid w:val="002E55A0"/>
    <w:rsid w:val="002E778F"/>
    <w:rsid w:val="002F55FA"/>
    <w:rsid w:val="002F5CA1"/>
    <w:rsid w:val="00300F03"/>
    <w:rsid w:val="00300FF4"/>
    <w:rsid w:val="00301BF3"/>
    <w:rsid w:val="00302608"/>
    <w:rsid w:val="0030445D"/>
    <w:rsid w:val="00307D60"/>
    <w:rsid w:val="00313BA3"/>
    <w:rsid w:val="00316D75"/>
    <w:rsid w:val="00320378"/>
    <w:rsid w:val="00320E92"/>
    <w:rsid w:val="00325662"/>
    <w:rsid w:val="00330ED1"/>
    <w:rsid w:val="00330FAE"/>
    <w:rsid w:val="003431FF"/>
    <w:rsid w:val="0034642D"/>
    <w:rsid w:val="0034727D"/>
    <w:rsid w:val="00347449"/>
    <w:rsid w:val="00350458"/>
    <w:rsid w:val="00351729"/>
    <w:rsid w:val="00356170"/>
    <w:rsid w:val="00357767"/>
    <w:rsid w:val="0036113B"/>
    <w:rsid w:val="003678F5"/>
    <w:rsid w:val="003746AE"/>
    <w:rsid w:val="003749DD"/>
    <w:rsid w:val="00376FDD"/>
    <w:rsid w:val="0038001E"/>
    <w:rsid w:val="0038292E"/>
    <w:rsid w:val="00384D29"/>
    <w:rsid w:val="00385BB0"/>
    <w:rsid w:val="0038764E"/>
    <w:rsid w:val="0039482C"/>
    <w:rsid w:val="00394F5F"/>
    <w:rsid w:val="003A0701"/>
    <w:rsid w:val="003A1ECA"/>
    <w:rsid w:val="003A203F"/>
    <w:rsid w:val="003A2332"/>
    <w:rsid w:val="003A2E58"/>
    <w:rsid w:val="003A415E"/>
    <w:rsid w:val="003B0B23"/>
    <w:rsid w:val="003B1E8C"/>
    <w:rsid w:val="003B3F0B"/>
    <w:rsid w:val="003B53DD"/>
    <w:rsid w:val="003C3011"/>
    <w:rsid w:val="003C4640"/>
    <w:rsid w:val="003C48EE"/>
    <w:rsid w:val="003D2625"/>
    <w:rsid w:val="003D544D"/>
    <w:rsid w:val="003D57B9"/>
    <w:rsid w:val="003D78D1"/>
    <w:rsid w:val="003E1609"/>
    <w:rsid w:val="003E2613"/>
    <w:rsid w:val="003E26FD"/>
    <w:rsid w:val="003E4098"/>
    <w:rsid w:val="003E51B5"/>
    <w:rsid w:val="003F570D"/>
    <w:rsid w:val="003F6448"/>
    <w:rsid w:val="003F6A17"/>
    <w:rsid w:val="00403A2B"/>
    <w:rsid w:val="00404C67"/>
    <w:rsid w:val="0040563D"/>
    <w:rsid w:val="00406363"/>
    <w:rsid w:val="00406ED3"/>
    <w:rsid w:val="00407122"/>
    <w:rsid w:val="00413F22"/>
    <w:rsid w:val="0041498E"/>
    <w:rsid w:val="004211A9"/>
    <w:rsid w:val="004246EE"/>
    <w:rsid w:val="00425518"/>
    <w:rsid w:val="00426179"/>
    <w:rsid w:val="00430753"/>
    <w:rsid w:val="00431844"/>
    <w:rsid w:val="004423B0"/>
    <w:rsid w:val="00443876"/>
    <w:rsid w:val="00444DC1"/>
    <w:rsid w:val="0044557F"/>
    <w:rsid w:val="00451E4B"/>
    <w:rsid w:val="0045218A"/>
    <w:rsid w:val="00457135"/>
    <w:rsid w:val="004612BC"/>
    <w:rsid w:val="00461A1E"/>
    <w:rsid w:val="004654B7"/>
    <w:rsid w:val="0046628A"/>
    <w:rsid w:val="0047252B"/>
    <w:rsid w:val="00474DDF"/>
    <w:rsid w:val="0048031D"/>
    <w:rsid w:val="00482967"/>
    <w:rsid w:val="00483525"/>
    <w:rsid w:val="00486B83"/>
    <w:rsid w:val="00496FE5"/>
    <w:rsid w:val="004A0358"/>
    <w:rsid w:val="004A0887"/>
    <w:rsid w:val="004A402A"/>
    <w:rsid w:val="004A4C4B"/>
    <w:rsid w:val="004A72AB"/>
    <w:rsid w:val="004A7340"/>
    <w:rsid w:val="004B61C0"/>
    <w:rsid w:val="004C0F5E"/>
    <w:rsid w:val="004C149A"/>
    <w:rsid w:val="004C3651"/>
    <w:rsid w:val="004D1861"/>
    <w:rsid w:val="004D194A"/>
    <w:rsid w:val="004D1E62"/>
    <w:rsid w:val="004D5AE4"/>
    <w:rsid w:val="004E2EBE"/>
    <w:rsid w:val="004E5D1D"/>
    <w:rsid w:val="004F0412"/>
    <w:rsid w:val="004F44EB"/>
    <w:rsid w:val="004F64EA"/>
    <w:rsid w:val="005023C7"/>
    <w:rsid w:val="005023EF"/>
    <w:rsid w:val="00512B57"/>
    <w:rsid w:val="0053393A"/>
    <w:rsid w:val="00533F0E"/>
    <w:rsid w:val="005456FD"/>
    <w:rsid w:val="00551105"/>
    <w:rsid w:val="005527C3"/>
    <w:rsid w:val="0055507C"/>
    <w:rsid w:val="005571D8"/>
    <w:rsid w:val="00557516"/>
    <w:rsid w:val="005602EA"/>
    <w:rsid w:val="0056295A"/>
    <w:rsid w:val="00563C60"/>
    <w:rsid w:val="005669CD"/>
    <w:rsid w:val="0057230B"/>
    <w:rsid w:val="00572D1B"/>
    <w:rsid w:val="0057468E"/>
    <w:rsid w:val="00575869"/>
    <w:rsid w:val="00580159"/>
    <w:rsid w:val="00580FF5"/>
    <w:rsid w:val="00581B8C"/>
    <w:rsid w:val="00591DB6"/>
    <w:rsid w:val="00592836"/>
    <w:rsid w:val="005929DF"/>
    <w:rsid w:val="00596BD2"/>
    <w:rsid w:val="00596E41"/>
    <w:rsid w:val="005977FC"/>
    <w:rsid w:val="00597C00"/>
    <w:rsid w:val="005A00FA"/>
    <w:rsid w:val="005A411F"/>
    <w:rsid w:val="005A5DE8"/>
    <w:rsid w:val="005A620E"/>
    <w:rsid w:val="005A7186"/>
    <w:rsid w:val="005B075D"/>
    <w:rsid w:val="005C090F"/>
    <w:rsid w:val="005C1ADE"/>
    <w:rsid w:val="005C6A8A"/>
    <w:rsid w:val="005C752D"/>
    <w:rsid w:val="005D1014"/>
    <w:rsid w:val="005D2745"/>
    <w:rsid w:val="005D4A64"/>
    <w:rsid w:val="005D4B36"/>
    <w:rsid w:val="005D618B"/>
    <w:rsid w:val="005D776C"/>
    <w:rsid w:val="005E2EC9"/>
    <w:rsid w:val="005E386E"/>
    <w:rsid w:val="005E4ED9"/>
    <w:rsid w:val="005F44B4"/>
    <w:rsid w:val="00600B0A"/>
    <w:rsid w:val="00605308"/>
    <w:rsid w:val="00607C6B"/>
    <w:rsid w:val="0061385A"/>
    <w:rsid w:val="00617E06"/>
    <w:rsid w:val="00623CA8"/>
    <w:rsid w:val="00626FA9"/>
    <w:rsid w:val="00627951"/>
    <w:rsid w:val="006341A4"/>
    <w:rsid w:val="00643098"/>
    <w:rsid w:val="00644587"/>
    <w:rsid w:val="00646986"/>
    <w:rsid w:val="006475A4"/>
    <w:rsid w:val="0065174E"/>
    <w:rsid w:val="00655318"/>
    <w:rsid w:val="006565D2"/>
    <w:rsid w:val="006570CB"/>
    <w:rsid w:val="00657244"/>
    <w:rsid w:val="00660AEC"/>
    <w:rsid w:val="00671681"/>
    <w:rsid w:val="00671F3B"/>
    <w:rsid w:val="0067297D"/>
    <w:rsid w:val="00674265"/>
    <w:rsid w:val="00680409"/>
    <w:rsid w:val="006830B5"/>
    <w:rsid w:val="00684E42"/>
    <w:rsid w:val="0068720E"/>
    <w:rsid w:val="006875CB"/>
    <w:rsid w:val="00693BA6"/>
    <w:rsid w:val="006941BA"/>
    <w:rsid w:val="00695148"/>
    <w:rsid w:val="00697374"/>
    <w:rsid w:val="006B3B7C"/>
    <w:rsid w:val="006C07F7"/>
    <w:rsid w:val="006C3F37"/>
    <w:rsid w:val="006D3DE3"/>
    <w:rsid w:val="006D5519"/>
    <w:rsid w:val="006D732B"/>
    <w:rsid w:val="006E0864"/>
    <w:rsid w:val="006E4CDE"/>
    <w:rsid w:val="006E64D4"/>
    <w:rsid w:val="006F13FB"/>
    <w:rsid w:val="006F1F48"/>
    <w:rsid w:val="006F315F"/>
    <w:rsid w:val="006F37DF"/>
    <w:rsid w:val="006F726E"/>
    <w:rsid w:val="00701C7D"/>
    <w:rsid w:val="007071E7"/>
    <w:rsid w:val="007204E4"/>
    <w:rsid w:val="00720602"/>
    <w:rsid w:val="00722AC5"/>
    <w:rsid w:val="00723F4A"/>
    <w:rsid w:val="007252DB"/>
    <w:rsid w:val="00735855"/>
    <w:rsid w:val="00736E78"/>
    <w:rsid w:val="00742391"/>
    <w:rsid w:val="007441C4"/>
    <w:rsid w:val="00755E61"/>
    <w:rsid w:val="00760EBB"/>
    <w:rsid w:val="007613A3"/>
    <w:rsid w:val="007672D9"/>
    <w:rsid w:val="00782408"/>
    <w:rsid w:val="00784E15"/>
    <w:rsid w:val="0078522F"/>
    <w:rsid w:val="007853AA"/>
    <w:rsid w:val="00791ABD"/>
    <w:rsid w:val="00792D72"/>
    <w:rsid w:val="007932BC"/>
    <w:rsid w:val="0079771C"/>
    <w:rsid w:val="007C59F0"/>
    <w:rsid w:val="007D1BC5"/>
    <w:rsid w:val="007D1C69"/>
    <w:rsid w:val="007D411C"/>
    <w:rsid w:val="007E1D43"/>
    <w:rsid w:val="007E344B"/>
    <w:rsid w:val="007E3AA5"/>
    <w:rsid w:val="007E4DC6"/>
    <w:rsid w:val="007E59C0"/>
    <w:rsid w:val="007E5A6B"/>
    <w:rsid w:val="007E6698"/>
    <w:rsid w:val="007F00A7"/>
    <w:rsid w:val="00801F1E"/>
    <w:rsid w:val="00807768"/>
    <w:rsid w:val="00811377"/>
    <w:rsid w:val="00811965"/>
    <w:rsid w:val="00812BD3"/>
    <w:rsid w:val="00817514"/>
    <w:rsid w:val="008248E1"/>
    <w:rsid w:val="0083112E"/>
    <w:rsid w:val="00837FBB"/>
    <w:rsid w:val="00842D5D"/>
    <w:rsid w:val="008441D1"/>
    <w:rsid w:val="00844689"/>
    <w:rsid w:val="00846913"/>
    <w:rsid w:val="00850886"/>
    <w:rsid w:val="00853C04"/>
    <w:rsid w:val="008551E1"/>
    <w:rsid w:val="00855851"/>
    <w:rsid w:val="00860A5B"/>
    <w:rsid w:val="0086206B"/>
    <w:rsid w:val="0086652B"/>
    <w:rsid w:val="0086655C"/>
    <w:rsid w:val="00870A69"/>
    <w:rsid w:val="0087288F"/>
    <w:rsid w:val="008766E0"/>
    <w:rsid w:val="008804D9"/>
    <w:rsid w:val="00881981"/>
    <w:rsid w:val="00881EF5"/>
    <w:rsid w:val="00890296"/>
    <w:rsid w:val="00891505"/>
    <w:rsid w:val="008918F3"/>
    <w:rsid w:val="008930F1"/>
    <w:rsid w:val="00893A41"/>
    <w:rsid w:val="00893C32"/>
    <w:rsid w:val="00895CC3"/>
    <w:rsid w:val="008977FC"/>
    <w:rsid w:val="008A1481"/>
    <w:rsid w:val="008A6B58"/>
    <w:rsid w:val="008B24CE"/>
    <w:rsid w:val="008B24D6"/>
    <w:rsid w:val="008B46E9"/>
    <w:rsid w:val="008B4C3E"/>
    <w:rsid w:val="008B55F1"/>
    <w:rsid w:val="008B564B"/>
    <w:rsid w:val="008B78C1"/>
    <w:rsid w:val="008C00C7"/>
    <w:rsid w:val="008C03AF"/>
    <w:rsid w:val="008C0CFB"/>
    <w:rsid w:val="008C338D"/>
    <w:rsid w:val="008C4E41"/>
    <w:rsid w:val="008C5FBF"/>
    <w:rsid w:val="008C6DE2"/>
    <w:rsid w:val="008D1B29"/>
    <w:rsid w:val="008D56EA"/>
    <w:rsid w:val="008D68FE"/>
    <w:rsid w:val="008F36E6"/>
    <w:rsid w:val="008F3CBE"/>
    <w:rsid w:val="008F47CB"/>
    <w:rsid w:val="009015EC"/>
    <w:rsid w:val="00912226"/>
    <w:rsid w:val="00912D7A"/>
    <w:rsid w:val="00913150"/>
    <w:rsid w:val="00913E83"/>
    <w:rsid w:val="00916E6D"/>
    <w:rsid w:val="00921B44"/>
    <w:rsid w:val="00927C64"/>
    <w:rsid w:val="0093063D"/>
    <w:rsid w:val="00930F4F"/>
    <w:rsid w:val="00940290"/>
    <w:rsid w:val="009409BD"/>
    <w:rsid w:val="009416CB"/>
    <w:rsid w:val="00942B28"/>
    <w:rsid w:val="009440F2"/>
    <w:rsid w:val="00946E77"/>
    <w:rsid w:val="00950C72"/>
    <w:rsid w:val="00953C1E"/>
    <w:rsid w:val="00954DC0"/>
    <w:rsid w:val="009563A2"/>
    <w:rsid w:val="00957B00"/>
    <w:rsid w:val="00957BC1"/>
    <w:rsid w:val="009602F4"/>
    <w:rsid w:val="009646D6"/>
    <w:rsid w:val="00965632"/>
    <w:rsid w:val="00966B83"/>
    <w:rsid w:val="00967A51"/>
    <w:rsid w:val="009724F2"/>
    <w:rsid w:val="00973531"/>
    <w:rsid w:val="0097426C"/>
    <w:rsid w:val="00980BBF"/>
    <w:rsid w:val="0098218C"/>
    <w:rsid w:val="009853BD"/>
    <w:rsid w:val="009859EF"/>
    <w:rsid w:val="00991C74"/>
    <w:rsid w:val="009923C0"/>
    <w:rsid w:val="00992406"/>
    <w:rsid w:val="0099375C"/>
    <w:rsid w:val="00994B8B"/>
    <w:rsid w:val="009A1CFA"/>
    <w:rsid w:val="009A218F"/>
    <w:rsid w:val="009A2527"/>
    <w:rsid w:val="009A3523"/>
    <w:rsid w:val="009B0206"/>
    <w:rsid w:val="009B21DA"/>
    <w:rsid w:val="009C1FEB"/>
    <w:rsid w:val="009C61CC"/>
    <w:rsid w:val="009C7D8B"/>
    <w:rsid w:val="009D0BB5"/>
    <w:rsid w:val="009D40CB"/>
    <w:rsid w:val="009D4A9B"/>
    <w:rsid w:val="009D5D6E"/>
    <w:rsid w:val="009D6109"/>
    <w:rsid w:val="009D7563"/>
    <w:rsid w:val="009D77B1"/>
    <w:rsid w:val="009E083A"/>
    <w:rsid w:val="009E1747"/>
    <w:rsid w:val="009E29D4"/>
    <w:rsid w:val="009E35F0"/>
    <w:rsid w:val="009E5DE4"/>
    <w:rsid w:val="009F0D4E"/>
    <w:rsid w:val="009F142E"/>
    <w:rsid w:val="009F4AA5"/>
    <w:rsid w:val="00A00EE1"/>
    <w:rsid w:val="00A03DB6"/>
    <w:rsid w:val="00A03E72"/>
    <w:rsid w:val="00A0431E"/>
    <w:rsid w:val="00A06EFC"/>
    <w:rsid w:val="00A07267"/>
    <w:rsid w:val="00A10AA2"/>
    <w:rsid w:val="00A12E91"/>
    <w:rsid w:val="00A131DF"/>
    <w:rsid w:val="00A20C5B"/>
    <w:rsid w:val="00A2757B"/>
    <w:rsid w:val="00A27983"/>
    <w:rsid w:val="00A32635"/>
    <w:rsid w:val="00A3363D"/>
    <w:rsid w:val="00A409D1"/>
    <w:rsid w:val="00A41317"/>
    <w:rsid w:val="00A42C73"/>
    <w:rsid w:val="00A43F51"/>
    <w:rsid w:val="00A441D9"/>
    <w:rsid w:val="00A4588B"/>
    <w:rsid w:val="00A53288"/>
    <w:rsid w:val="00A53F67"/>
    <w:rsid w:val="00A606A0"/>
    <w:rsid w:val="00A66075"/>
    <w:rsid w:val="00A717A6"/>
    <w:rsid w:val="00A7376C"/>
    <w:rsid w:val="00A75A51"/>
    <w:rsid w:val="00A7764F"/>
    <w:rsid w:val="00A77A86"/>
    <w:rsid w:val="00A81DDE"/>
    <w:rsid w:val="00A8282C"/>
    <w:rsid w:val="00A83A20"/>
    <w:rsid w:val="00A900C2"/>
    <w:rsid w:val="00A9055B"/>
    <w:rsid w:val="00A96467"/>
    <w:rsid w:val="00AA72F7"/>
    <w:rsid w:val="00AB011A"/>
    <w:rsid w:val="00AB4525"/>
    <w:rsid w:val="00AB687F"/>
    <w:rsid w:val="00AB722C"/>
    <w:rsid w:val="00AC234E"/>
    <w:rsid w:val="00AC3E6A"/>
    <w:rsid w:val="00AC7836"/>
    <w:rsid w:val="00AD7C76"/>
    <w:rsid w:val="00AE7B71"/>
    <w:rsid w:val="00AF0E1B"/>
    <w:rsid w:val="00AF332C"/>
    <w:rsid w:val="00AF6669"/>
    <w:rsid w:val="00B02662"/>
    <w:rsid w:val="00B05D58"/>
    <w:rsid w:val="00B11FF9"/>
    <w:rsid w:val="00B14DDF"/>
    <w:rsid w:val="00B16BC9"/>
    <w:rsid w:val="00B22847"/>
    <w:rsid w:val="00B22FF6"/>
    <w:rsid w:val="00B233CC"/>
    <w:rsid w:val="00B23449"/>
    <w:rsid w:val="00B34ABE"/>
    <w:rsid w:val="00B41B6B"/>
    <w:rsid w:val="00B4261D"/>
    <w:rsid w:val="00B437BF"/>
    <w:rsid w:val="00B45DB5"/>
    <w:rsid w:val="00B53ED6"/>
    <w:rsid w:val="00B55CC2"/>
    <w:rsid w:val="00B56329"/>
    <w:rsid w:val="00B566E6"/>
    <w:rsid w:val="00B57AD6"/>
    <w:rsid w:val="00B600D8"/>
    <w:rsid w:val="00B64AA9"/>
    <w:rsid w:val="00B67C7D"/>
    <w:rsid w:val="00B72157"/>
    <w:rsid w:val="00B7339A"/>
    <w:rsid w:val="00B73BA6"/>
    <w:rsid w:val="00B74C3C"/>
    <w:rsid w:val="00B77606"/>
    <w:rsid w:val="00B8336C"/>
    <w:rsid w:val="00B96B1C"/>
    <w:rsid w:val="00B977C2"/>
    <w:rsid w:val="00B9789D"/>
    <w:rsid w:val="00BA6119"/>
    <w:rsid w:val="00BB1101"/>
    <w:rsid w:val="00BB246A"/>
    <w:rsid w:val="00BB24CD"/>
    <w:rsid w:val="00BB3A6B"/>
    <w:rsid w:val="00BC1070"/>
    <w:rsid w:val="00BC2C74"/>
    <w:rsid w:val="00BC3956"/>
    <w:rsid w:val="00BC5FBD"/>
    <w:rsid w:val="00BD4F97"/>
    <w:rsid w:val="00BE0824"/>
    <w:rsid w:val="00BE0B07"/>
    <w:rsid w:val="00BE4524"/>
    <w:rsid w:val="00BE6FDA"/>
    <w:rsid w:val="00C00A27"/>
    <w:rsid w:val="00C04CA5"/>
    <w:rsid w:val="00C109EB"/>
    <w:rsid w:val="00C115BA"/>
    <w:rsid w:val="00C1219C"/>
    <w:rsid w:val="00C174BB"/>
    <w:rsid w:val="00C20DB3"/>
    <w:rsid w:val="00C25484"/>
    <w:rsid w:val="00C31BC9"/>
    <w:rsid w:val="00C32926"/>
    <w:rsid w:val="00C33BAF"/>
    <w:rsid w:val="00C35139"/>
    <w:rsid w:val="00C35A8D"/>
    <w:rsid w:val="00C37CB4"/>
    <w:rsid w:val="00C45828"/>
    <w:rsid w:val="00C47ACA"/>
    <w:rsid w:val="00C47C77"/>
    <w:rsid w:val="00C47EE1"/>
    <w:rsid w:val="00C5456B"/>
    <w:rsid w:val="00C54AAB"/>
    <w:rsid w:val="00C56503"/>
    <w:rsid w:val="00C6137C"/>
    <w:rsid w:val="00C61D96"/>
    <w:rsid w:val="00C653CB"/>
    <w:rsid w:val="00C657B6"/>
    <w:rsid w:val="00C66012"/>
    <w:rsid w:val="00C6760F"/>
    <w:rsid w:val="00C70E5A"/>
    <w:rsid w:val="00C76037"/>
    <w:rsid w:val="00C80F33"/>
    <w:rsid w:val="00C823BD"/>
    <w:rsid w:val="00C8342B"/>
    <w:rsid w:val="00C84045"/>
    <w:rsid w:val="00C84C09"/>
    <w:rsid w:val="00C8668A"/>
    <w:rsid w:val="00C9293B"/>
    <w:rsid w:val="00C93670"/>
    <w:rsid w:val="00C95CC7"/>
    <w:rsid w:val="00C964BA"/>
    <w:rsid w:val="00C97DE6"/>
    <w:rsid w:val="00CA008E"/>
    <w:rsid w:val="00CA6C51"/>
    <w:rsid w:val="00CB111D"/>
    <w:rsid w:val="00CB5964"/>
    <w:rsid w:val="00CC31CF"/>
    <w:rsid w:val="00CC3CC4"/>
    <w:rsid w:val="00CC495A"/>
    <w:rsid w:val="00CD1F8E"/>
    <w:rsid w:val="00CD56EB"/>
    <w:rsid w:val="00CE0DEA"/>
    <w:rsid w:val="00CE2735"/>
    <w:rsid w:val="00CE3182"/>
    <w:rsid w:val="00CE3DE1"/>
    <w:rsid w:val="00CE6743"/>
    <w:rsid w:val="00CF02E0"/>
    <w:rsid w:val="00CF04A8"/>
    <w:rsid w:val="00CF2B46"/>
    <w:rsid w:val="00CF3933"/>
    <w:rsid w:val="00CF3E6C"/>
    <w:rsid w:val="00D00B90"/>
    <w:rsid w:val="00D03DD8"/>
    <w:rsid w:val="00D06303"/>
    <w:rsid w:val="00D10769"/>
    <w:rsid w:val="00D109F8"/>
    <w:rsid w:val="00D10B17"/>
    <w:rsid w:val="00D1182A"/>
    <w:rsid w:val="00D12C86"/>
    <w:rsid w:val="00D15F3F"/>
    <w:rsid w:val="00D169CA"/>
    <w:rsid w:val="00D210DF"/>
    <w:rsid w:val="00D230B0"/>
    <w:rsid w:val="00D25136"/>
    <w:rsid w:val="00D3034B"/>
    <w:rsid w:val="00D36964"/>
    <w:rsid w:val="00D402FD"/>
    <w:rsid w:val="00D40D75"/>
    <w:rsid w:val="00D46737"/>
    <w:rsid w:val="00D579BA"/>
    <w:rsid w:val="00D61461"/>
    <w:rsid w:val="00D61A16"/>
    <w:rsid w:val="00D61E67"/>
    <w:rsid w:val="00D623F3"/>
    <w:rsid w:val="00D62E79"/>
    <w:rsid w:val="00D63972"/>
    <w:rsid w:val="00D6626D"/>
    <w:rsid w:val="00D71086"/>
    <w:rsid w:val="00D715B5"/>
    <w:rsid w:val="00D72DF7"/>
    <w:rsid w:val="00D80834"/>
    <w:rsid w:val="00D84BBD"/>
    <w:rsid w:val="00D916D1"/>
    <w:rsid w:val="00D933D0"/>
    <w:rsid w:val="00DA204F"/>
    <w:rsid w:val="00DA3D58"/>
    <w:rsid w:val="00DA49A3"/>
    <w:rsid w:val="00DA58BC"/>
    <w:rsid w:val="00DA716E"/>
    <w:rsid w:val="00DB0F23"/>
    <w:rsid w:val="00DB1D0E"/>
    <w:rsid w:val="00DB3341"/>
    <w:rsid w:val="00DC2323"/>
    <w:rsid w:val="00DD3ABC"/>
    <w:rsid w:val="00DE3F79"/>
    <w:rsid w:val="00DE7161"/>
    <w:rsid w:val="00DF1CBD"/>
    <w:rsid w:val="00DF3B67"/>
    <w:rsid w:val="00DF570B"/>
    <w:rsid w:val="00E00C19"/>
    <w:rsid w:val="00E0143E"/>
    <w:rsid w:val="00E02967"/>
    <w:rsid w:val="00E02972"/>
    <w:rsid w:val="00E0318A"/>
    <w:rsid w:val="00E06568"/>
    <w:rsid w:val="00E068E4"/>
    <w:rsid w:val="00E10BCA"/>
    <w:rsid w:val="00E14759"/>
    <w:rsid w:val="00E157A7"/>
    <w:rsid w:val="00E16550"/>
    <w:rsid w:val="00E168B8"/>
    <w:rsid w:val="00E17CE8"/>
    <w:rsid w:val="00E24657"/>
    <w:rsid w:val="00E258DB"/>
    <w:rsid w:val="00E27155"/>
    <w:rsid w:val="00E301BE"/>
    <w:rsid w:val="00E3031C"/>
    <w:rsid w:val="00E35EF1"/>
    <w:rsid w:val="00E404BA"/>
    <w:rsid w:val="00E44556"/>
    <w:rsid w:val="00E45E01"/>
    <w:rsid w:val="00E460C0"/>
    <w:rsid w:val="00E508BC"/>
    <w:rsid w:val="00E51BB0"/>
    <w:rsid w:val="00E536F6"/>
    <w:rsid w:val="00E56E61"/>
    <w:rsid w:val="00E63644"/>
    <w:rsid w:val="00E67D02"/>
    <w:rsid w:val="00E71A1A"/>
    <w:rsid w:val="00E72865"/>
    <w:rsid w:val="00E74BD6"/>
    <w:rsid w:val="00E80004"/>
    <w:rsid w:val="00E837EC"/>
    <w:rsid w:val="00E83CAE"/>
    <w:rsid w:val="00E8441D"/>
    <w:rsid w:val="00E85718"/>
    <w:rsid w:val="00E85ABC"/>
    <w:rsid w:val="00E85CDC"/>
    <w:rsid w:val="00E90441"/>
    <w:rsid w:val="00E943EC"/>
    <w:rsid w:val="00EA3A62"/>
    <w:rsid w:val="00EA4716"/>
    <w:rsid w:val="00EA4BD7"/>
    <w:rsid w:val="00EA5A8A"/>
    <w:rsid w:val="00EA788E"/>
    <w:rsid w:val="00EC02FA"/>
    <w:rsid w:val="00EC2B7C"/>
    <w:rsid w:val="00EC43EC"/>
    <w:rsid w:val="00EC4610"/>
    <w:rsid w:val="00EC6959"/>
    <w:rsid w:val="00EC7F0C"/>
    <w:rsid w:val="00ED0083"/>
    <w:rsid w:val="00ED4F32"/>
    <w:rsid w:val="00EE0EA8"/>
    <w:rsid w:val="00EE17D0"/>
    <w:rsid w:val="00EE1811"/>
    <w:rsid w:val="00EE4105"/>
    <w:rsid w:val="00EE519D"/>
    <w:rsid w:val="00EE57AD"/>
    <w:rsid w:val="00EE6CA8"/>
    <w:rsid w:val="00EE70FA"/>
    <w:rsid w:val="00EF0B82"/>
    <w:rsid w:val="00EF2FCA"/>
    <w:rsid w:val="00EF440C"/>
    <w:rsid w:val="00EF732D"/>
    <w:rsid w:val="00EF76DC"/>
    <w:rsid w:val="00F00C0C"/>
    <w:rsid w:val="00F012EC"/>
    <w:rsid w:val="00F0613E"/>
    <w:rsid w:val="00F12EB1"/>
    <w:rsid w:val="00F13041"/>
    <w:rsid w:val="00F13C90"/>
    <w:rsid w:val="00F14C6E"/>
    <w:rsid w:val="00F17366"/>
    <w:rsid w:val="00F17800"/>
    <w:rsid w:val="00F21F00"/>
    <w:rsid w:val="00F21F21"/>
    <w:rsid w:val="00F2212D"/>
    <w:rsid w:val="00F26DB2"/>
    <w:rsid w:val="00F329E4"/>
    <w:rsid w:val="00F33038"/>
    <w:rsid w:val="00F37156"/>
    <w:rsid w:val="00F377A6"/>
    <w:rsid w:val="00F411F9"/>
    <w:rsid w:val="00F43442"/>
    <w:rsid w:val="00F43EB3"/>
    <w:rsid w:val="00F4442B"/>
    <w:rsid w:val="00F46EF5"/>
    <w:rsid w:val="00F52ADC"/>
    <w:rsid w:val="00F60BAB"/>
    <w:rsid w:val="00F60E89"/>
    <w:rsid w:val="00F6214C"/>
    <w:rsid w:val="00F703A7"/>
    <w:rsid w:val="00F707C7"/>
    <w:rsid w:val="00F730BD"/>
    <w:rsid w:val="00F77ABB"/>
    <w:rsid w:val="00F80ABB"/>
    <w:rsid w:val="00F8329B"/>
    <w:rsid w:val="00F85942"/>
    <w:rsid w:val="00F87583"/>
    <w:rsid w:val="00F87E07"/>
    <w:rsid w:val="00F93FD1"/>
    <w:rsid w:val="00F978E0"/>
    <w:rsid w:val="00F97E0A"/>
    <w:rsid w:val="00FA114C"/>
    <w:rsid w:val="00FA2A4F"/>
    <w:rsid w:val="00FA7950"/>
    <w:rsid w:val="00FB4667"/>
    <w:rsid w:val="00FB603D"/>
    <w:rsid w:val="00FC491C"/>
    <w:rsid w:val="00FC6166"/>
    <w:rsid w:val="00FD15A9"/>
    <w:rsid w:val="00FD373B"/>
    <w:rsid w:val="00FD517D"/>
    <w:rsid w:val="00FD575B"/>
    <w:rsid w:val="00FE33A8"/>
    <w:rsid w:val="00FE3C47"/>
    <w:rsid w:val="00FE427C"/>
    <w:rsid w:val="00FF121E"/>
    <w:rsid w:val="00FF14B5"/>
    <w:rsid w:val="00FF1A82"/>
    <w:rsid w:val="00FF2C42"/>
    <w:rsid w:val="00FF627C"/>
    <w:rsid w:val="00FF64A8"/>
    <w:rsid w:val="00FF6D4C"/>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4"/>
    <o:shapelayout v:ext="edit">
      <o:idmap v:ext="edit" data="1,92"/>
      <o:rules v:ext="edit">
        <o:r id="V:Rule24" type="connector" idref="#_x0000_s95185"/>
        <o:r id="V:Rule25" type="connector" idref="#_x0000_s1717"/>
        <o:r id="V:Rule26" type="connector" idref="#_x0000_s95207"/>
        <o:r id="V:Rule27" type="connector" idref="#_x0000_s95210"/>
        <o:r id="V:Rule28" type="connector" idref="#_x0000_s95211"/>
        <o:r id="V:Rule29" type="connector" idref="#_x0000_s95193"/>
        <o:r id="V:Rule30" type="connector" idref="#_x0000_s95191"/>
        <o:r id="V:Rule31" type="connector" idref="#_x0000_s95202"/>
        <o:r id="V:Rule32" type="connector" idref="#_x0000_s95187"/>
        <o:r id="V:Rule33" type="connector" idref="#_x0000_s95212"/>
        <o:r id="V:Rule34" type="connector" idref="#_x0000_s95213"/>
        <o:r id="V:Rule35" type="connector" idref="#_x0000_s95177"/>
        <o:r id="V:Rule36" type="connector" idref="#_x0000_s95215"/>
        <o:r id="V:Rule37" type="connector" idref="#_x0000_s95206"/>
        <o:r id="V:Rule38" type="connector" idref="#_x0000_s95204"/>
        <o:r id="V:Rule39" type="connector" idref="#_x0000_s95208"/>
        <o:r id="V:Rule40" type="connector" idref="#_x0000_s95209"/>
        <o:r id="V:Rule41" type="connector" idref="#_x0000_s95182"/>
        <o:r id="V:Rule42" type="connector" idref="#_x0000_s95221"/>
        <o:r id="V:Rule43" type="connector" idref="#_x0000_s1718"/>
        <o:r id="V:Rule44" type="connector" idref="#_x0000_s95180"/>
        <o:r id="V:Rule45" type="connector" idref="#_x0000_s95203"/>
        <o:r id="V:Rule46" type="connector" idref="#_x0000_s9520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4BA"/>
    <w:pPr>
      <w:spacing w:after="200" w:line="276" w:lineRule="auto"/>
    </w:pPr>
    <w:rPr>
      <w:rFonts w:cs="Angsana New"/>
      <w:sz w:val="22"/>
      <w:szCs w:val="28"/>
    </w:rPr>
  </w:style>
  <w:style w:type="paragraph" w:styleId="Heading1">
    <w:name w:val="heading 1"/>
    <w:basedOn w:val="Normal"/>
    <w:next w:val="Normal"/>
    <w:link w:val="Heading1Char"/>
    <w:uiPriority w:val="9"/>
    <w:qFormat/>
    <w:rsid w:val="00575869"/>
    <w:pPr>
      <w:spacing w:before="480" w:after="0"/>
      <w:contextualSpacing/>
      <w:outlineLvl w:val="0"/>
    </w:pPr>
    <w:rPr>
      <w:rFonts w:ascii="Cambria" w:eastAsia="Times New Roman" w:hAnsi="Cambria"/>
      <w:b/>
      <w:bCs/>
      <w:sz w:val="28"/>
    </w:rPr>
  </w:style>
  <w:style w:type="paragraph" w:styleId="Heading2">
    <w:name w:val="heading 2"/>
    <w:aliases w:val="Heading 2 OMERET"/>
    <w:basedOn w:val="Normal"/>
    <w:next w:val="Normal"/>
    <w:link w:val="Heading2Char"/>
    <w:uiPriority w:val="9"/>
    <w:unhideWhenUsed/>
    <w:qFormat/>
    <w:rsid w:val="00575869"/>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unhideWhenUsed/>
    <w:qFormat/>
    <w:rsid w:val="00575869"/>
    <w:pPr>
      <w:spacing w:before="200" w:after="0" w:line="271" w:lineRule="auto"/>
      <w:outlineLvl w:val="2"/>
    </w:pPr>
    <w:rPr>
      <w:rFonts w:ascii="Cambria" w:eastAsia="Times New Roman" w:hAnsi="Cambria"/>
      <w:b/>
      <w:bCs/>
      <w:sz w:val="20"/>
      <w:szCs w:val="20"/>
    </w:rPr>
  </w:style>
  <w:style w:type="paragraph" w:styleId="Heading4">
    <w:name w:val="heading 4"/>
    <w:basedOn w:val="Normal"/>
    <w:next w:val="Normal"/>
    <w:link w:val="Heading4Char"/>
    <w:uiPriority w:val="9"/>
    <w:semiHidden/>
    <w:unhideWhenUsed/>
    <w:qFormat/>
    <w:rsid w:val="00575869"/>
    <w:pPr>
      <w:spacing w:before="200" w:after="0"/>
      <w:outlineLvl w:val="3"/>
    </w:pPr>
    <w:rPr>
      <w:rFonts w:ascii="Cambria" w:eastAsia="Times New Roman" w:hAnsi="Cambria"/>
      <w:b/>
      <w:bCs/>
      <w:i/>
      <w:iCs/>
      <w:sz w:val="20"/>
      <w:szCs w:val="20"/>
    </w:rPr>
  </w:style>
  <w:style w:type="paragraph" w:styleId="Heading5">
    <w:name w:val="heading 5"/>
    <w:basedOn w:val="Normal"/>
    <w:next w:val="Normal"/>
    <w:link w:val="Heading5Char"/>
    <w:uiPriority w:val="9"/>
    <w:semiHidden/>
    <w:unhideWhenUsed/>
    <w:qFormat/>
    <w:rsid w:val="00575869"/>
    <w:pPr>
      <w:spacing w:before="200" w:after="0"/>
      <w:outlineLvl w:val="4"/>
    </w:pPr>
    <w:rPr>
      <w:rFonts w:ascii="Cambria" w:eastAsia="Times New Roman" w:hAnsi="Cambria"/>
      <w:b/>
      <w:bCs/>
      <w:color w:val="7F7F7F"/>
      <w:sz w:val="20"/>
      <w:szCs w:val="20"/>
    </w:rPr>
  </w:style>
  <w:style w:type="paragraph" w:styleId="Heading6">
    <w:name w:val="heading 6"/>
    <w:basedOn w:val="Normal"/>
    <w:next w:val="Normal"/>
    <w:link w:val="Heading6Char"/>
    <w:uiPriority w:val="9"/>
    <w:semiHidden/>
    <w:unhideWhenUsed/>
    <w:qFormat/>
    <w:rsid w:val="00575869"/>
    <w:pPr>
      <w:spacing w:after="0" w:line="271" w:lineRule="auto"/>
      <w:outlineLvl w:val="5"/>
    </w:pPr>
    <w:rPr>
      <w:rFonts w:ascii="Cambria" w:eastAsia="Times New Roman" w:hAnsi="Cambria"/>
      <w:b/>
      <w:bCs/>
      <w:i/>
      <w:iCs/>
      <w:color w:val="7F7F7F"/>
      <w:sz w:val="20"/>
      <w:szCs w:val="20"/>
    </w:rPr>
  </w:style>
  <w:style w:type="paragraph" w:styleId="Heading7">
    <w:name w:val="heading 7"/>
    <w:basedOn w:val="Normal"/>
    <w:next w:val="Normal"/>
    <w:link w:val="Heading7Char"/>
    <w:uiPriority w:val="9"/>
    <w:semiHidden/>
    <w:unhideWhenUsed/>
    <w:qFormat/>
    <w:rsid w:val="00575869"/>
    <w:pPr>
      <w:spacing w:after="0"/>
      <w:outlineLvl w:val="6"/>
    </w:pPr>
    <w:rPr>
      <w:rFonts w:ascii="Cambria" w:eastAsia="Times New Roman" w:hAnsi="Cambria"/>
      <w:i/>
      <w:iCs/>
      <w:sz w:val="20"/>
      <w:szCs w:val="20"/>
    </w:rPr>
  </w:style>
  <w:style w:type="paragraph" w:styleId="Heading8">
    <w:name w:val="heading 8"/>
    <w:basedOn w:val="Normal"/>
    <w:next w:val="Normal"/>
    <w:link w:val="Heading8Char"/>
    <w:uiPriority w:val="9"/>
    <w:semiHidden/>
    <w:unhideWhenUsed/>
    <w:qFormat/>
    <w:rsid w:val="00575869"/>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575869"/>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75869"/>
    <w:rPr>
      <w:rFonts w:ascii="Cambria" w:eastAsia="Times New Roman" w:hAnsi="Cambria" w:cs="Angsana New"/>
      <w:b/>
      <w:bCs/>
      <w:sz w:val="28"/>
      <w:szCs w:val="28"/>
    </w:rPr>
  </w:style>
  <w:style w:type="character" w:customStyle="1" w:styleId="Heading2Char">
    <w:name w:val="Heading 2 Char"/>
    <w:aliases w:val="Heading 2 OMERET Char"/>
    <w:link w:val="Heading2"/>
    <w:uiPriority w:val="9"/>
    <w:rsid w:val="00575869"/>
    <w:rPr>
      <w:rFonts w:ascii="Cambria" w:eastAsia="Times New Roman" w:hAnsi="Cambria" w:cs="Angsana New"/>
      <w:b/>
      <w:bCs/>
      <w:sz w:val="26"/>
      <w:szCs w:val="26"/>
    </w:rPr>
  </w:style>
  <w:style w:type="character" w:customStyle="1" w:styleId="Heading3Char">
    <w:name w:val="Heading 3 Char"/>
    <w:link w:val="Heading3"/>
    <w:uiPriority w:val="9"/>
    <w:rsid w:val="00575869"/>
    <w:rPr>
      <w:rFonts w:ascii="Cambria" w:eastAsia="Times New Roman" w:hAnsi="Cambria" w:cs="Angsana New"/>
      <w:b/>
      <w:bCs/>
    </w:rPr>
  </w:style>
  <w:style w:type="character" w:customStyle="1" w:styleId="Heading4Char">
    <w:name w:val="Heading 4 Char"/>
    <w:link w:val="Heading4"/>
    <w:uiPriority w:val="9"/>
    <w:semiHidden/>
    <w:rsid w:val="00575869"/>
    <w:rPr>
      <w:rFonts w:ascii="Cambria" w:eastAsia="Times New Roman" w:hAnsi="Cambria" w:cs="Angsana New"/>
      <w:b/>
      <w:bCs/>
      <w:i/>
      <w:iCs/>
    </w:rPr>
  </w:style>
  <w:style w:type="character" w:customStyle="1" w:styleId="Heading5Char">
    <w:name w:val="Heading 5 Char"/>
    <w:link w:val="Heading5"/>
    <w:uiPriority w:val="9"/>
    <w:semiHidden/>
    <w:rsid w:val="00575869"/>
    <w:rPr>
      <w:rFonts w:ascii="Cambria" w:eastAsia="Times New Roman" w:hAnsi="Cambria" w:cs="Angsana New"/>
      <w:b/>
      <w:bCs/>
      <w:color w:val="7F7F7F"/>
    </w:rPr>
  </w:style>
  <w:style w:type="character" w:customStyle="1" w:styleId="Heading6Char">
    <w:name w:val="Heading 6 Char"/>
    <w:link w:val="Heading6"/>
    <w:uiPriority w:val="9"/>
    <w:semiHidden/>
    <w:rsid w:val="00575869"/>
    <w:rPr>
      <w:rFonts w:ascii="Cambria" w:eastAsia="Times New Roman" w:hAnsi="Cambria" w:cs="Angsana New"/>
      <w:b/>
      <w:bCs/>
      <w:i/>
      <w:iCs/>
      <w:color w:val="7F7F7F"/>
    </w:rPr>
  </w:style>
  <w:style w:type="character" w:customStyle="1" w:styleId="Heading7Char">
    <w:name w:val="Heading 7 Char"/>
    <w:link w:val="Heading7"/>
    <w:uiPriority w:val="9"/>
    <w:semiHidden/>
    <w:rsid w:val="00575869"/>
    <w:rPr>
      <w:rFonts w:ascii="Cambria" w:eastAsia="Times New Roman" w:hAnsi="Cambria" w:cs="Angsana New"/>
      <w:i/>
      <w:iCs/>
    </w:rPr>
  </w:style>
  <w:style w:type="character" w:customStyle="1" w:styleId="Heading8Char">
    <w:name w:val="Heading 8 Char"/>
    <w:link w:val="Heading8"/>
    <w:uiPriority w:val="9"/>
    <w:semiHidden/>
    <w:rsid w:val="00575869"/>
    <w:rPr>
      <w:rFonts w:ascii="Cambria" w:eastAsia="Times New Roman" w:hAnsi="Cambria" w:cs="Angsana New"/>
      <w:sz w:val="20"/>
      <w:szCs w:val="20"/>
    </w:rPr>
  </w:style>
  <w:style w:type="character" w:customStyle="1" w:styleId="Heading9Char">
    <w:name w:val="Heading 9 Char"/>
    <w:link w:val="Heading9"/>
    <w:uiPriority w:val="9"/>
    <w:semiHidden/>
    <w:rsid w:val="00575869"/>
    <w:rPr>
      <w:rFonts w:ascii="Cambria" w:eastAsia="Times New Roman" w:hAnsi="Cambria" w:cs="Angsana New"/>
      <w:i/>
      <w:iCs/>
      <w:spacing w:val="5"/>
      <w:sz w:val="20"/>
      <w:szCs w:val="20"/>
    </w:rPr>
  </w:style>
  <w:style w:type="paragraph" w:styleId="Title">
    <w:name w:val="Title"/>
    <w:basedOn w:val="Normal"/>
    <w:next w:val="Normal"/>
    <w:link w:val="TitleChar"/>
    <w:uiPriority w:val="10"/>
    <w:qFormat/>
    <w:rsid w:val="00575869"/>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575869"/>
    <w:rPr>
      <w:rFonts w:ascii="Cambria" w:eastAsia="Times New Roman" w:hAnsi="Cambria" w:cs="Angsana New"/>
      <w:spacing w:val="5"/>
      <w:sz w:val="52"/>
      <w:szCs w:val="52"/>
    </w:rPr>
  </w:style>
  <w:style w:type="paragraph" w:styleId="Subtitle">
    <w:name w:val="Subtitle"/>
    <w:basedOn w:val="Normal"/>
    <w:next w:val="Normal"/>
    <w:link w:val="SubtitleChar"/>
    <w:uiPriority w:val="11"/>
    <w:qFormat/>
    <w:rsid w:val="00575869"/>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575869"/>
    <w:rPr>
      <w:rFonts w:ascii="Cambria" w:eastAsia="Times New Roman" w:hAnsi="Cambria" w:cs="Angsana New"/>
      <w:i/>
      <w:iCs/>
      <w:spacing w:val="13"/>
      <w:sz w:val="24"/>
      <w:szCs w:val="24"/>
    </w:rPr>
  </w:style>
  <w:style w:type="character" w:styleId="Strong">
    <w:name w:val="Strong"/>
    <w:uiPriority w:val="22"/>
    <w:qFormat/>
    <w:rsid w:val="00575869"/>
    <w:rPr>
      <w:b/>
      <w:bCs/>
    </w:rPr>
  </w:style>
  <w:style w:type="character" w:styleId="Emphasis">
    <w:name w:val="Emphasis"/>
    <w:uiPriority w:val="20"/>
    <w:qFormat/>
    <w:rsid w:val="00575869"/>
    <w:rPr>
      <w:b/>
      <w:bCs/>
      <w:i/>
      <w:iCs/>
      <w:spacing w:val="10"/>
      <w:bdr w:val="none" w:sz="0" w:space="0" w:color="auto"/>
      <w:shd w:val="clear" w:color="auto" w:fill="auto"/>
    </w:rPr>
  </w:style>
  <w:style w:type="paragraph" w:styleId="NoSpacing">
    <w:name w:val="No Spacing"/>
    <w:basedOn w:val="Normal"/>
    <w:link w:val="NoSpacingChar"/>
    <w:uiPriority w:val="1"/>
    <w:qFormat/>
    <w:rsid w:val="00575869"/>
    <w:pPr>
      <w:spacing w:after="0" w:line="240" w:lineRule="auto"/>
    </w:pPr>
  </w:style>
  <w:style w:type="paragraph" w:styleId="ListParagraph">
    <w:name w:val="List Paragraph"/>
    <w:basedOn w:val="Normal"/>
    <w:uiPriority w:val="34"/>
    <w:qFormat/>
    <w:rsid w:val="00575869"/>
    <w:pPr>
      <w:ind w:left="720"/>
      <w:contextualSpacing/>
    </w:pPr>
  </w:style>
  <w:style w:type="paragraph" w:styleId="Quote">
    <w:name w:val="Quote"/>
    <w:basedOn w:val="Normal"/>
    <w:next w:val="Normal"/>
    <w:link w:val="QuoteChar"/>
    <w:uiPriority w:val="29"/>
    <w:qFormat/>
    <w:rsid w:val="00575869"/>
    <w:pPr>
      <w:spacing w:before="200" w:after="0"/>
      <w:ind w:left="360" w:right="360"/>
    </w:pPr>
    <w:rPr>
      <w:i/>
      <w:iCs/>
      <w:sz w:val="20"/>
      <w:szCs w:val="20"/>
    </w:rPr>
  </w:style>
  <w:style w:type="character" w:customStyle="1" w:styleId="QuoteChar">
    <w:name w:val="Quote Char"/>
    <w:link w:val="Quote"/>
    <w:uiPriority w:val="29"/>
    <w:rsid w:val="00575869"/>
    <w:rPr>
      <w:i/>
      <w:iCs/>
    </w:rPr>
  </w:style>
  <w:style w:type="paragraph" w:styleId="IntenseQuote">
    <w:name w:val="Intense Quote"/>
    <w:basedOn w:val="Normal"/>
    <w:next w:val="Normal"/>
    <w:link w:val="IntenseQuoteChar"/>
    <w:uiPriority w:val="30"/>
    <w:qFormat/>
    <w:rsid w:val="00575869"/>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575869"/>
    <w:rPr>
      <w:b/>
      <w:bCs/>
      <w:i/>
      <w:iCs/>
    </w:rPr>
  </w:style>
  <w:style w:type="character" w:styleId="SubtleEmphasis">
    <w:name w:val="Subtle Emphasis"/>
    <w:uiPriority w:val="19"/>
    <w:qFormat/>
    <w:rsid w:val="00575869"/>
    <w:rPr>
      <w:i/>
      <w:iCs/>
    </w:rPr>
  </w:style>
  <w:style w:type="character" w:styleId="IntenseEmphasis">
    <w:name w:val="Intense Emphasis"/>
    <w:uiPriority w:val="21"/>
    <w:qFormat/>
    <w:rsid w:val="00575869"/>
    <w:rPr>
      <w:b/>
      <w:bCs/>
    </w:rPr>
  </w:style>
  <w:style w:type="character" w:styleId="SubtleReference">
    <w:name w:val="Subtle Reference"/>
    <w:uiPriority w:val="31"/>
    <w:qFormat/>
    <w:rsid w:val="00575869"/>
    <w:rPr>
      <w:smallCaps/>
    </w:rPr>
  </w:style>
  <w:style w:type="character" w:styleId="IntenseReference">
    <w:name w:val="Intense Reference"/>
    <w:uiPriority w:val="32"/>
    <w:qFormat/>
    <w:rsid w:val="00575869"/>
    <w:rPr>
      <w:smallCaps/>
      <w:spacing w:val="5"/>
      <w:u w:val="single"/>
    </w:rPr>
  </w:style>
  <w:style w:type="character" w:styleId="BookTitle">
    <w:name w:val="Book Title"/>
    <w:uiPriority w:val="33"/>
    <w:qFormat/>
    <w:rsid w:val="00575869"/>
    <w:rPr>
      <w:i/>
      <w:iCs/>
      <w:smallCaps/>
      <w:spacing w:val="5"/>
    </w:rPr>
  </w:style>
  <w:style w:type="paragraph" w:styleId="TOCHeading">
    <w:name w:val="TOC Heading"/>
    <w:basedOn w:val="Heading1"/>
    <w:next w:val="Normal"/>
    <w:uiPriority w:val="39"/>
    <w:unhideWhenUsed/>
    <w:qFormat/>
    <w:rsid w:val="00575869"/>
    <w:pPr>
      <w:outlineLvl w:val="9"/>
    </w:pPr>
  </w:style>
  <w:style w:type="paragraph" w:styleId="CommentText">
    <w:name w:val="annotation text"/>
    <w:basedOn w:val="Normal"/>
    <w:link w:val="CommentTextChar"/>
    <w:semiHidden/>
    <w:rsid w:val="00CE3DE1"/>
    <w:rPr>
      <w:sz w:val="20"/>
      <w:szCs w:val="23"/>
    </w:rPr>
  </w:style>
  <w:style w:type="character" w:customStyle="1" w:styleId="CommentTextChar">
    <w:name w:val="Comment Text Char"/>
    <w:link w:val="CommentText"/>
    <w:semiHidden/>
    <w:rsid w:val="00CE3DE1"/>
    <w:rPr>
      <w:rFonts w:ascii="Calibri" w:eastAsia="Calibri" w:hAnsi="Calibri" w:cs="Angsana New"/>
      <w:sz w:val="20"/>
      <w:szCs w:val="23"/>
      <w:lang w:bidi="th-TH"/>
    </w:rPr>
  </w:style>
  <w:style w:type="character" w:styleId="LineNumber">
    <w:name w:val="line number"/>
    <w:basedOn w:val="DefaultParagraphFont"/>
    <w:uiPriority w:val="99"/>
    <w:semiHidden/>
    <w:unhideWhenUsed/>
    <w:rsid w:val="00CE3DE1"/>
  </w:style>
  <w:style w:type="character" w:styleId="Hyperlink">
    <w:name w:val="Hyperlink"/>
    <w:uiPriority w:val="99"/>
    <w:unhideWhenUsed/>
    <w:rsid w:val="00C80F33"/>
    <w:rPr>
      <w:color w:val="0000FF"/>
      <w:u w:val="single"/>
    </w:rPr>
  </w:style>
  <w:style w:type="paragraph" w:styleId="Header">
    <w:name w:val="header"/>
    <w:basedOn w:val="Normal"/>
    <w:link w:val="HeaderChar"/>
    <w:uiPriority w:val="99"/>
    <w:unhideWhenUsed/>
    <w:rsid w:val="00C115BA"/>
    <w:pPr>
      <w:tabs>
        <w:tab w:val="center" w:pos="4680"/>
        <w:tab w:val="right" w:pos="9360"/>
      </w:tabs>
    </w:pPr>
  </w:style>
  <w:style w:type="character" w:customStyle="1" w:styleId="HeaderChar">
    <w:name w:val="Header Char"/>
    <w:link w:val="Header"/>
    <w:uiPriority w:val="99"/>
    <w:rsid w:val="00C115BA"/>
    <w:rPr>
      <w:rFonts w:cs="Angsana New"/>
      <w:sz w:val="22"/>
      <w:szCs w:val="28"/>
    </w:rPr>
  </w:style>
  <w:style w:type="paragraph" w:styleId="Footer">
    <w:name w:val="footer"/>
    <w:basedOn w:val="Normal"/>
    <w:link w:val="FooterChar"/>
    <w:uiPriority w:val="99"/>
    <w:unhideWhenUsed/>
    <w:rsid w:val="00C115BA"/>
    <w:pPr>
      <w:tabs>
        <w:tab w:val="center" w:pos="4680"/>
        <w:tab w:val="right" w:pos="9360"/>
      </w:tabs>
    </w:pPr>
  </w:style>
  <w:style w:type="character" w:customStyle="1" w:styleId="FooterChar">
    <w:name w:val="Footer Char"/>
    <w:link w:val="Footer"/>
    <w:uiPriority w:val="99"/>
    <w:rsid w:val="00C115BA"/>
    <w:rPr>
      <w:rFonts w:cs="Angsana New"/>
      <w:sz w:val="22"/>
      <w:szCs w:val="28"/>
    </w:rPr>
  </w:style>
  <w:style w:type="character" w:styleId="CommentReference">
    <w:name w:val="annotation reference"/>
    <w:uiPriority w:val="99"/>
    <w:semiHidden/>
    <w:unhideWhenUsed/>
    <w:rsid w:val="00F4442B"/>
    <w:rPr>
      <w:sz w:val="16"/>
      <w:szCs w:val="18"/>
    </w:rPr>
  </w:style>
  <w:style w:type="paragraph" w:styleId="CommentSubject">
    <w:name w:val="annotation subject"/>
    <w:basedOn w:val="CommentText"/>
    <w:next w:val="CommentText"/>
    <w:link w:val="CommentSubjectChar"/>
    <w:uiPriority w:val="99"/>
    <w:semiHidden/>
    <w:unhideWhenUsed/>
    <w:rsid w:val="00F4442B"/>
    <w:rPr>
      <w:b/>
      <w:bCs/>
      <w:szCs w:val="25"/>
    </w:rPr>
  </w:style>
  <w:style w:type="character" w:customStyle="1" w:styleId="CommentSubjectChar">
    <w:name w:val="Comment Subject Char"/>
    <w:link w:val="CommentSubject"/>
    <w:uiPriority w:val="99"/>
    <w:semiHidden/>
    <w:rsid w:val="00F4442B"/>
    <w:rPr>
      <w:rFonts w:ascii="Calibri" w:eastAsia="Calibri" w:hAnsi="Calibri" w:cs="Angsana New"/>
      <w:b/>
      <w:bCs/>
      <w:sz w:val="20"/>
      <w:szCs w:val="25"/>
      <w:lang w:bidi="th-TH"/>
    </w:rPr>
  </w:style>
  <w:style w:type="paragraph" w:styleId="BalloonText">
    <w:name w:val="Balloon Text"/>
    <w:basedOn w:val="Normal"/>
    <w:link w:val="BalloonTextChar"/>
    <w:uiPriority w:val="99"/>
    <w:semiHidden/>
    <w:unhideWhenUsed/>
    <w:rsid w:val="00F4442B"/>
    <w:pPr>
      <w:spacing w:after="0" w:line="240" w:lineRule="auto"/>
    </w:pPr>
    <w:rPr>
      <w:rFonts w:ascii="Tahoma" w:hAnsi="Tahoma"/>
      <w:sz w:val="16"/>
      <w:szCs w:val="20"/>
    </w:rPr>
  </w:style>
  <w:style w:type="character" w:customStyle="1" w:styleId="BalloonTextChar">
    <w:name w:val="Balloon Text Char"/>
    <w:link w:val="BalloonText"/>
    <w:uiPriority w:val="99"/>
    <w:semiHidden/>
    <w:rsid w:val="00F4442B"/>
    <w:rPr>
      <w:rFonts w:ascii="Tahoma" w:hAnsi="Tahoma" w:cs="Angsana New"/>
      <w:sz w:val="16"/>
    </w:rPr>
  </w:style>
  <w:style w:type="character" w:customStyle="1" w:styleId="NoSpacingChar">
    <w:name w:val="No Spacing Char"/>
    <w:link w:val="NoSpacing"/>
    <w:uiPriority w:val="1"/>
    <w:rsid w:val="00B73BA6"/>
    <w:rPr>
      <w:rFonts w:cs="Angsana New"/>
      <w:sz w:val="22"/>
      <w:szCs w:val="28"/>
    </w:rPr>
  </w:style>
  <w:style w:type="character" w:customStyle="1" w:styleId="hps">
    <w:name w:val="hps"/>
    <w:rsid w:val="00220A88"/>
  </w:style>
  <w:style w:type="paragraph" w:styleId="EndnoteText">
    <w:name w:val="endnote text"/>
    <w:basedOn w:val="Normal"/>
    <w:link w:val="EndnoteTextChar"/>
    <w:uiPriority w:val="99"/>
    <w:semiHidden/>
    <w:unhideWhenUsed/>
    <w:rsid w:val="00141B55"/>
    <w:rPr>
      <w:sz w:val="20"/>
      <w:szCs w:val="25"/>
    </w:rPr>
  </w:style>
  <w:style w:type="character" w:customStyle="1" w:styleId="EndnoteTextChar">
    <w:name w:val="Endnote Text Char"/>
    <w:link w:val="EndnoteText"/>
    <w:uiPriority w:val="99"/>
    <w:semiHidden/>
    <w:rsid w:val="00141B55"/>
    <w:rPr>
      <w:rFonts w:cs="Angsana New"/>
      <w:szCs w:val="25"/>
    </w:rPr>
  </w:style>
  <w:style w:type="character" w:styleId="EndnoteReference">
    <w:name w:val="endnote reference"/>
    <w:uiPriority w:val="99"/>
    <w:semiHidden/>
    <w:unhideWhenUsed/>
    <w:rsid w:val="00141B55"/>
    <w:rPr>
      <w:vertAlign w:val="superscript"/>
    </w:rPr>
  </w:style>
  <w:style w:type="character" w:customStyle="1" w:styleId="abstract">
    <w:name w:val="abstract"/>
    <w:basedOn w:val="DefaultParagraphFont"/>
    <w:rsid w:val="0011482F"/>
  </w:style>
  <w:style w:type="paragraph" w:styleId="Bibliography">
    <w:name w:val="Bibliography"/>
    <w:basedOn w:val="Normal"/>
    <w:next w:val="Normal"/>
    <w:uiPriority w:val="37"/>
    <w:unhideWhenUsed/>
    <w:rsid w:val="00B16BC9"/>
    <w:pPr>
      <w:tabs>
        <w:tab w:val="left" w:pos="384"/>
      </w:tabs>
      <w:spacing w:after="240" w:line="240" w:lineRule="auto"/>
      <w:ind w:left="384" w:hanging="384"/>
    </w:pPr>
  </w:style>
  <w:style w:type="character" w:customStyle="1" w:styleId="hit">
    <w:name w:val="hit"/>
    <w:basedOn w:val="DefaultParagraphFont"/>
    <w:rsid w:val="002711E5"/>
  </w:style>
  <w:style w:type="table" w:styleId="TableGrid">
    <w:name w:val="Table Grid"/>
    <w:basedOn w:val="TableNormal"/>
    <w:uiPriority w:val="59"/>
    <w:rsid w:val="00EE6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2757B"/>
    <w:rPr>
      <w:rFonts w:ascii="Times New Roman" w:hAnsi="Times New Roman"/>
      <w:sz w:val="24"/>
      <w:szCs w:val="30"/>
    </w:rPr>
  </w:style>
</w:styles>
</file>

<file path=word/webSettings.xml><?xml version="1.0" encoding="utf-8"?>
<w:webSettings xmlns:r="http://schemas.openxmlformats.org/officeDocument/2006/relationships" xmlns:w="http://schemas.openxmlformats.org/wordprocessingml/2006/main">
  <w:divs>
    <w:div w:id="654912503">
      <w:bodyDiv w:val="1"/>
      <w:marLeft w:val="0"/>
      <w:marRight w:val="0"/>
      <w:marTop w:val="0"/>
      <w:marBottom w:val="0"/>
      <w:divBdr>
        <w:top w:val="none" w:sz="0" w:space="0" w:color="auto"/>
        <w:left w:val="none" w:sz="0" w:space="0" w:color="auto"/>
        <w:bottom w:val="none" w:sz="0" w:space="0" w:color="auto"/>
        <w:right w:val="none" w:sz="0" w:space="0" w:color="auto"/>
      </w:divBdr>
    </w:div>
    <w:div w:id="1434596118">
      <w:bodyDiv w:val="1"/>
      <w:marLeft w:val="0"/>
      <w:marRight w:val="0"/>
      <w:marTop w:val="0"/>
      <w:marBottom w:val="0"/>
      <w:divBdr>
        <w:top w:val="none" w:sz="0" w:space="0" w:color="auto"/>
        <w:left w:val="none" w:sz="0" w:space="0" w:color="auto"/>
        <w:bottom w:val="none" w:sz="0" w:space="0" w:color="auto"/>
        <w:right w:val="none" w:sz="0" w:space="0" w:color="auto"/>
      </w:divBdr>
    </w:div>
    <w:div w:id="1826630257">
      <w:bodyDiv w:val="1"/>
      <w:marLeft w:val="0"/>
      <w:marRight w:val="0"/>
      <w:marTop w:val="0"/>
      <w:marBottom w:val="0"/>
      <w:divBdr>
        <w:top w:val="none" w:sz="0" w:space="0" w:color="auto"/>
        <w:left w:val="none" w:sz="0" w:space="0" w:color="auto"/>
        <w:bottom w:val="none" w:sz="0" w:space="0" w:color="auto"/>
        <w:right w:val="none" w:sz="0" w:space="0" w:color="auto"/>
      </w:divBdr>
      <w:divsChild>
        <w:div w:id="1086655798">
          <w:marLeft w:val="0"/>
          <w:marRight w:val="0"/>
          <w:marTop w:val="0"/>
          <w:marBottom w:val="0"/>
          <w:divBdr>
            <w:top w:val="none" w:sz="0" w:space="0" w:color="auto"/>
            <w:left w:val="none" w:sz="0" w:space="0" w:color="auto"/>
            <w:bottom w:val="none" w:sz="0" w:space="0" w:color="auto"/>
            <w:right w:val="none" w:sz="0" w:space="0" w:color="auto"/>
          </w:divBdr>
          <w:divsChild>
            <w:div w:id="1508790856">
              <w:marLeft w:val="0"/>
              <w:marRight w:val="0"/>
              <w:marTop w:val="0"/>
              <w:marBottom w:val="0"/>
              <w:divBdr>
                <w:top w:val="none" w:sz="0" w:space="0" w:color="auto"/>
                <w:left w:val="none" w:sz="0" w:space="0" w:color="auto"/>
                <w:bottom w:val="none" w:sz="0" w:space="0" w:color="auto"/>
                <w:right w:val="none" w:sz="0" w:space="0" w:color="auto"/>
              </w:divBdr>
              <w:divsChild>
                <w:div w:id="583416421">
                  <w:marLeft w:val="0"/>
                  <w:marRight w:val="0"/>
                  <w:marTop w:val="0"/>
                  <w:marBottom w:val="0"/>
                  <w:divBdr>
                    <w:top w:val="none" w:sz="0" w:space="0" w:color="auto"/>
                    <w:left w:val="none" w:sz="0" w:space="0" w:color="auto"/>
                    <w:bottom w:val="none" w:sz="0" w:space="0" w:color="auto"/>
                    <w:right w:val="none" w:sz="0" w:space="0" w:color="auto"/>
                  </w:divBdr>
                  <w:divsChild>
                    <w:div w:id="1850673704">
                      <w:marLeft w:val="0"/>
                      <w:marRight w:val="0"/>
                      <w:marTop w:val="0"/>
                      <w:marBottom w:val="0"/>
                      <w:divBdr>
                        <w:top w:val="none" w:sz="0" w:space="0" w:color="auto"/>
                        <w:left w:val="none" w:sz="0" w:space="0" w:color="auto"/>
                        <w:bottom w:val="none" w:sz="0" w:space="0" w:color="auto"/>
                        <w:right w:val="none" w:sz="0" w:space="0" w:color="auto"/>
                      </w:divBdr>
                      <w:divsChild>
                        <w:div w:id="174536530">
                          <w:marLeft w:val="0"/>
                          <w:marRight w:val="0"/>
                          <w:marTop w:val="0"/>
                          <w:marBottom w:val="0"/>
                          <w:divBdr>
                            <w:top w:val="none" w:sz="0" w:space="0" w:color="auto"/>
                            <w:left w:val="none" w:sz="0" w:space="0" w:color="auto"/>
                            <w:bottom w:val="none" w:sz="0" w:space="0" w:color="auto"/>
                            <w:right w:val="none" w:sz="0" w:space="0" w:color="auto"/>
                          </w:divBdr>
                          <w:divsChild>
                            <w:div w:id="692728242">
                              <w:marLeft w:val="0"/>
                              <w:marRight w:val="0"/>
                              <w:marTop w:val="0"/>
                              <w:marBottom w:val="0"/>
                              <w:divBdr>
                                <w:top w:val="none" w:sz="0" w:space="0" w:color="auto"/>
                                <w:left w:val="none" w:sz="0" w:space="0" w:color="auto"/>
                                <w:bottom w:val="none" w:sz="0" w:space="0" w:color="auto"/>
                                <w:right w:val="none" w:sz="0" w:space="0" w:color="auto"/>
                              </w:divBdr>
                              <w:divsChild>
                                <w:div w:id="334387260">
                                  <w:marLeft w:val="0"/>
                                  <w:marRight w:val="0"/>
                                  <w:marTop w:val="0"/>
                                  <w:marBottom w:val="0"/>
                                  <w:divBdr>
                                    <w:top w:val="none" w:sz="0" w:space="0" w:color="auto"/>
                                    <w:left w:val="none" w:sz="0" w:space="0" w:color="auto"/>
                                    <w:bottom w:val="none" w:sz="0" w:space="0" w:color="auto"/>
                                    <w:right w:val="none" w:sz="0" w:space="0" w:color="auto"/>
                                  </w:divBdr>
                                  <w:divsChild>
                                    <w:div w:id="1652825371">
                                      <w:marLeft w:val="0"/>
                                      <w:marRight w:val="0"/>
                                      <w:marTop w:val="0"/>
                                      <w:marBottom w:val="0"/>
                                      <w:divBdr>
                                        <w:top w:val="none" w:sz="0" w:space="0" w:color="auto"/>
                                        <w:left w:val="none" w:sz="0" w:space="0" w:color="auto"/>
                                        <w:bottom w:val="none" w:sz="0" w:space="0" w:color="auto"/>
                                        <w:right w:val="none" w:sz="0" w:space="0" w:color="auto"/>
                                      </w:divBdr>
                                      <w:divsChild>
                                        <w:div w:id="249044153">
                                          <w:marLeft w:val="0"/>
                                          <w:marRight w:val="0"/>
                                          <w:marTop w:val="0"/>
                                          <w:marBottom w:val="0"/>
                                          <w:divBdr>
                                            <w:top w:val="none" w:sz="0" w:space="0" w:color="auto"/>
                                            <w:left w:val="none" w:sz="0" w:space="0" w:color="auto"/>
                                            <w:bottom w:val="none" w:sz="0" w:space="0" w:color="auto"/>
                                            <w:right w:val="none" w:sz="0" w:space="0" w:color="auto"/>
                                          </w:divBdr>
                                          <w:divsChild>
                                            <w:div w:id="331688853">
                                              <w:marLeft w:val="0"/>
                                              <w:marRight w:val="0"/>
                                              <w:marTop w:val="0"/>
                                              <w:marBottom w:val="0"/>
                                              <w:divBdr>
                                                <w:top w:val="none" w:sz="0" w:space="0" w:color="auto"/>
                                                <w:left w:val="none" w:sz="0" w:space="0" w:color="auto"/>
                                                <w:bottom w:val="none" w:sz="0" w:space="0" w:color="auto"/>
                                                <w:right w:val="none" w:sz="0" w:space="0" w:color="auto"/>
                                              </w:divBdr>
                                              <w:divsChild>
                                                <w:div w:id="671034205">
                                                  <w:marLeft w:val="0"/>
                                                  <w:marRight w:val="0"/>
                                                  <w:marTop w:val="0"/>
                                                  <w:marBottom w:val="0"/>
                                                  <w:divBdr>
                                                    <w:top w:val="none" w:sz="0" w:space="0" w:color="auto"/>
                                                    <w:left w:val="none" w:sz="0" w:space="0" w:color="auto"/>
                                                    <w:bottom w:val="none" w:sz="0" w:space="0" w:color="auto"/>
                                                    <w:right w:val="none" w:sz="0" w:space="0" w:color="auto"/>
                                                  </w:divBdr>
                                                  <w:divsChild>
                                                    <w:div w:id="990670788">
                                                      <w:marLeft w:val="0"/>
                                                      <w:marRight w:val="0"/>
                                                      <w:marTop w:val="0"/>
                                                      <w:marBottom w:val="0"/>
                                                      <w:divBdr>
                                                        <w:top w:val="none" w:sz="0" w:space="0" w:color="auto"/>
                                                        <w:left w:val="none" w:sz="0" w:space="0" w:color="auto"/>
                                                        <w:bottom w:val="none" w:sz="0" w:space="0" w:color="auto"/>
                                                        <w:right w:val="none" w:sz="0" w:space="0" w:color="auto"/>
                                                      </w:divBdr>
                                                      <w:divsChild>
                                                        <w:div w:id="307562769">
                                                          <w:marLeft w:val="0"/>
                                                          <w:marRight w:val="0"/>
                                                          <w:marTop w:val="0"/>
                                                          <w:marBottom w:val="0"/>
                                                          <w:divBdr>
                                                            <w:top w:val="none" w:sz="0" w:space="0" w:color="auto"/>
                                                            <w:left w:val="none" w:sz="0" w:space="0" w:color="auto"/>
                                                            <w:bottom w:val="none" w:sz="0" w:space="0" w:color="auto"/>
                                                            <w:right w:val="none" w:sz="0" w:space="0" w:color="auto"/>
                                                          </w:divBdr>
                                                          <w:divsChild>
                                                            <w:div w:id="643394071">
                                                              <w:marLeft w:val="0"/>
                                                              <w:marRight w:val="0"/>
                                                              <w:marTop w:val="0"/>
                                                              <w:marBottom w:val="0"/>
                                                              <w:divBdr>
                                                                <w:top w:val="none" w:sz="0" w:space="0" w:color="auto"/>
                                                                <w:left w:val="none" w:sz="0" w:space="0" w:color="auto"/>
                                                                <w:bottom w:val="none" w:sz="0" w:space="0" w:color="auto"/>
                                                                <w:right w:val="none" w:sz="0" w:space="0" w:color="auto"/>
                                                              </w:divBdr>
                                                              <w:divsChild>
                                                                <w:div w:id="686106261">
                                                                  <w:marLeft w:val="0"/>
                                                                  <w:marRight w:val="0"/>
                                                                  <w:marTop w:val="0"/>
                                                                  <w:marBottom w:val="0"/>
                                                                  <w:divBdr>
                                                                    <w:top w:val="none" w:sz="0" w:space="0" w:color="auto"/>
                                                                    <w:left w:val="none" w:sz="0" w:space="0" w:color="auto"/>
                                                                    <w:bottom w:val="none" w:sz="0" w:space="0" w:color="auto"/>
                                                                    <w:right w:val="none" w:sz="0" w:space="0" w:color="auto"/>
                                                                  </w:divBdr>
                                                                  <w:divsChild>
                                                                    <w:div w:id="1081752249">
                                                                      <w:marLeft w:val="0"/>
                                                                      <w:marRight w:val="0"/>
                                                                      <w:marTop w:val="0"/>
                                                                      <w:marBottom w:val="0"/>
                                                                      <w:divBdr>
                                                                        <w:top w:val="none" w:sz="0" w:space="0" w:color="auto"/>
                                                                        <w:left w:val="none" w:sz="0" w:space="0" w:color="auto"/>
                                                                        <w:bottom w:val="none" w:sz="0" w:space="0" w:color="auto"/>
                                                                        <w:right w:val="none" w:sz="0" w:space="0" w:color="auto"/>
                                                                      </w:divBdr>
                                                                      <w:divsChild>
                                                                        <w:div w:id="234626749">
                                                                          <w:marLeft w:val="0"/>
                                                                          <w:marRight w:val="0"/>
                                                                          <w:marTop w:val="0"/>
                                                                          <w:marBottom w:val="0"/>
                                                                          <w:divBdr>
                                                                            <w:top w:val="none" w:sz="0" w:space="0" w:color="auto"/>
                                                                            <w:left w:val="none" w:sz="0" w:space="0" w:color="auto"/>
                                                                            <w:bottom w:val="none" w:sz="0" w:space="0" w:color="auto"/>
                                                                            <w:right w:val="none" w:sz="0" w:space="0" w:color="auto"/>
                                                                          </w:divBdr>
                                                                          <w:divsChild>
                                                                            <w:div w:id="1225987461">
                                                                              <w:marLeft w:val="0"/>
                                                                              <w:marRight w:val="0"/>
                                                                              <w:marTop w:val="0"/>
                                                                              <w:marBottom w:val="0"/>
                                                                              <w:divBdr>
                                                                                <w:top w:val="none" w:sz="0" w:space="0" w:color="auto"/>
                                                                                <w:left w:val="none" w:sz="0" w:space="0" w:color="auto"/>
                                                                                <w:bottom w:val="none" w:sz="0" w:space="0" w:color="auto"/>
                                                                                <w:right w:val="none" w:sz="0" w:space="0" w:color="auto"/>
                                                                              </w:divBdr>
                                                                              <w:divsChild>
                                                                                <w:div w:id="1526284718">
                                                                                  <w:marLeft w:val="0"/>
                                                                                  <w:marRight w:val="0"/>
                                                                                  <w:marTop w:val="0"/>
                                                                                  <w:marBottom w:val="0"/>
                                                                                  <w:divBdr>
                                                                                    <w:top w:val="none" w:sz="0" w:space="0" w:color="auto"/>
                                                                                    <w:left w:val="none" w:sz="0" w:space="0" w:color="auto"/>
                                                                                    <w:bottom w:val="none" w:sz="0" w:space="0" w:color="auto"/>
                                                                                    <w:right w:val="none" w:sz="0" w:space="0" w:color="auto"/>
                                                                                  </w:divBdr>
                                                                                  <w:divsChild>
                                                                                    <w:div w:id="1588804434">
                                                                                      <w:marLeft w:val="0"/>
                                                                                      <w:marRight w:val="0"/>
                                                                                      <w:marTop w:val="0"/>
                                                                                      <w:marBottom w:val="0"/>
                                                                                      <w:divBdr>
                                                                                        <w:top w:val="none" w:sz="0" w:space="0" w:color="auto"/>
                                                                                        <w:left w:val="none" w:sz="0" w:space="0" w:color="auto"/>
                                                                                        <w:bottom w:val="none" w:sz="0" w:space="0" w:color="auto"/>
                                                                                        <w:right w:val="none" w:sz="0" w:space="0" w:color="auto"/>
                                                                                      </w:divBdr>
                                                                                      <w:divsChild>
                                                                                        <w:div w:id="1109201984">
                                                                                          <w:marLeft w:val="0"/>
                                                                                          <w:marRight w:val="0"/>
                                                                                          <w:marTop w:val="0"/>
                                                                                          <w:marBottom w:val="0"/>
                                                                                          <w:divBdr>
                                                                                            <w:top w:val="none" w:sz="0" w:space="0" w:color="auto"/>
                                                                                            <w:left w:val="none" w:sz="0" w:space="0" w:color="auto"/>
                                                                                            <w:bottom w:val="none" w:sz="0" w:space="0" w:color="auto"/>
                                                                                            <w:right w:val="none" w:sz="0" w:space="0" w:color="auto"/>
                                                                                          </w:divBdr>
                                                                                          <w:divsChild>
                                                                                            <w:div w:id="1615749118">
                                                                                              <w:marLeft w:val="0"/>
                                                                                              <w:marRight w:val="0"/>
                                                                                              <w:marTop w:val="0"/>
                                                                                              <w:marBottom w:val="0"/>
                                                                                              <w:divBdr>
                                                                                                <w:top w:val="none" w:sz="0" w:space="0" w:color="auto"/>
                                                                                                <w:left w:val="none" w:sz="0" w:space="0" w:color="auto"/>
                                                                                                <w:bottom w:val="none" w:sz="0" w:space="0" w:color="auto"/>
                                                                                                <w:right w:val="none" w:sz="0" w:space="0" w:color="auto"/>
                                                                                              </w:divBdr>
                                                                                              <w:divsChild>
                                                                                                <w:div w:id="18163584">
                                                                                                  <w:marLeft w:val="0"/>
                                                                                                  <w:marRight w:val="0"/>
                                                                                                  <w:marTop w:val="0"/>
                                                                                                  <w:marBottom w:val="0"/>
                                                                                                  <w:divBdr>
                                                                                                    <w:top w:val="none" w:sz="0" w:space="0" w:color="auto"/>
                                                                                                    <w:left w:val="none" w:sz="0" w:space="0" w:color="auto"/>
                                                                                                    <w:bottom w:val="none" w:sz="0" w:space="0" w:color="auto"/>
                                                                                                    <w:right w:val="none" w:sz="0" w:space="0" w:color="auto"/>
                                                                                                  </w:divBdr>
                                                                                                  <w:divsChild>
                                                                                                    <w:div w:id="516894103">
                                                                                                      <w:marLeft w:val="0"/>
                                                                                                      <w:marRight w:val="0"/>
                                                                                                      <w:marTop w:val="0"/>
                                                                                                      <w:marBottom w:val="0"/>
                                                                                                      <w:divBdr>
                                                                                                        <w:top w:val="none" w:sz="0" w:space="0" w:color="auto"/>
                                                                                                        <w:left w:val="none" w:sz="0" w:space="0" w:color="auto"/>
                                                                                                        <w:bottom w:val="none" w:sz="0" w:space="0" w:color="auto"/>
                                                                                                        <w:right w:val="none" w:sz="0" w:space="0" w:color="auto"/>
                                                                                                      </w:divBdr>
                                                                                                      <w:divsChild>
                                                                                                        <w:div w:id="161238386">
                                                                                                          <w:marLeft w:val="0"/>
                                                                                                          <w:marRight w:val="0"/>
                                                                                                          <w:marTop w:val="0"/>
                                                                                                          <w:marBottom w:val="0"/>
                                                                                                          <w:divBdr>
                                                                                                            <w:top w:val="none" w:sz="0" w:space="0" w:color="auto"/>
                                                                                                            <w:left w:val="none" w:sz="0" w:space="0" w:color="auto"/>
                                                                                                            <w:bottom w:val="none" w:sz="0" w:space="0" w:color="auto"/>
                                                                                                            <w:right w:val="none" w:sz="0" w:space="0" w:color="auto"/>
                                                                                                          </w:divBdr>
                                                                                                          <w:divsChild>
                                                                                                            <w:div w:id="821000277">
                                                                                                              <w:marLeft w:val="0"/>
                                                                                                              <w:marRight w:val="0"/>
                                                                                                              <w:marTop w:val="0"/>
                                                                                                              <w:marBottom w:val="0"/>
                                                                                                              <w:divBdr>
                                                                                                                <w:top w:val="none" w:sz="0" w:space="0" w:color="auto"/>
                                                                                                                <w:left w:val="none" w:sz="0" w:space="0" w:color="auto"/>
                                                                                                                <w:bottom w:val="none" w:sz="0" w:space="0" w:color="auto"/>
                                                                                                                <w:right w:val="none" w:sz="0" w:space="0" w:color="auto"/>
                                                                                                              </w:divBdr>
                                                                                                              <w:divsChild>
                                                                                                                <w:div w:id="276105481">
                                                                                                                  <w:marLeft w:val="0"/>
                                                                                                                  <w:marRight w:val="0"/>
                                                                                                                  <w:marTop w:val="0"/>
                                                                                                                  <w:marBottom w:val="0"/>
                                                                                                                  <w:divBdr>
                                                                                                                    <w:top w:val="none" w:sz="0" w:space="0" w:color="auto"/>
                                                                                                                    <w:left w:val="none" w:sz="0" w:space="0" w:color="auto"/>
                                                                                                                    <w:bottom w:val="none" w:sz="0" w:space="0" w:color="auto"/>
                                                                                                                    <w:right w:val="none" w:sz="0" w:space="0" w:color="auto"/>
                                                                                                                  </w:divBdr>
                                                                                                                  <w:divsChild>
                                                                                                                    <w:div w:id="1594974412">
                                                                                                                      <w:marLeft w:val="0"/>
                                                                                                                      <w:marRight w:val="0"/>
                                                                                                                      <w:marTop w:val="0"/>
                                                                                                                      <w:marBottom w:val="0"/>
                                                                                                                      <w:divBdr>
                                                                                                                        <w:top w:val="none" w:sz="0" w:space="0" w:color="auto"/>
                                                                                                                        <w:left w:val="none" w:sz="0" w:space="0" w:color="auto"/>
                                                                                                                        <w:bottom w:val="none" w:sz="0" w:space="0" w:color="auto"/>
                                                                                                                        <w:right w:val="none" w:sz="0" w:space="0" w:color="auto"/>
                                                                                                                      </w:divBdr>
                                                                                                                      <w:divsChild>
                                                                                                                        <w:div w:id="220099965">
                                                                                                                          <w:marLeft w:val="0"/>
                                                                                                                          <w:marRight w:val="0"/>
                                                                                                                          <w:marTop w:val="0"/>
                                                                                                                          <w:marBottom w:val="0"/>
                                                                                                                          <w:divBdr>
                                                                                                                            <w:top w:val="none" w:sz="0" w:space="0" w:color="auto"/>
                                                                                                                            <w:left w:val="none" w:sz="0" w:space="0" w:color="auto"/>
                                                                                                                            <w:bottom w:val="none" w:sz="0" w:space="0" w:color="auto"/>
                                                                                                                            <w:right w:val="none" w:sz="0" w:space="0" w:color="auto"/>
                                                                                                                          </w:divBdr>
                                                                                                                          <w:divsChild>
                                                                                                                            <w:div w:id="1302660628">
                                                                                                                              <w:marLeft w:val="0"/>
                                                                                                                              <w:marRight w:val="0"/>
                                                                                                                              <w:marTop w:val="0"/>
                                                                                                                              <w:marBottom w:val="0"/>
                                                                                                                              <w:divBdr>
                                                                                                                                <w:top w:val="none" w:sz="0" w:space="0" w:color="auto"/>
                                                                                                                                <w:left w:val="none" w:sz="0" w:space="0" w:color="auto"/>
                                                                                                                                <w:bottom w:val="none" w:sz="0" w:space="0" w:color="auto"/>
                                                                                                                                <w:right w:val="none" w:sz="0" w:space="0" w:color="auto"/>
                                                                                                                              </w:divBdr>
                                                                                                                              <w:divsChild>
                                                                                                                                <w:div w:id="2016884291">
                                                                                                                                  <w:marLeft w:val="0"/>
                                                                                                                                  <w:marRight w:val="0"/>
                                                                                                                                  <w:marTop w:val="0"/>
                                                                                                                                  <w:marBottom w:val="0"/>
                                                                                                                                  <w:divBdr>
                                                                                                                                    <w:top w:val="none" w:sz="0" w:space="0" w:color="auto"/>
                                                                                                                                    <w:left w:val="none" w:sz="0" w:space="0" w:color="auto"/>
                                                                                                                                    <w:bottom w:val="none" w:sz="0" w:space="0" w:color="auto"/>
                                                                                                                                    <w:right w:val="none" w:sz="0" w:space="0" w:color="auto"/>
                                                                                                                                  </w:divBdr>
                                                                                                                                </w:div>
                                                                                                                              </w:divsChild>
                                                                                                                            </w:div>
                                                                                                                            <w:div w:id="796140538">
                                                                                                                              <w:marLeft w:val="0"/>
                                                                                                                              <w:marRight w:val="0"/>
                                                                                                                              <w:marTop w:val="0"/>
                                                                                                                              <w:marBottom w:val="0"/>
                                                                                                                              <w:divBdr>
                                                                                                                                <w:top w:val="none" w:sz="0" w:space="0" w:color="auto"/>
                                                                                                                                <w:left w:val="none" w:sz="0" w:space="0" w:color="auto"/>
                                                                                                                                <w:bottom w:val="none" w:sz="0" w:space="0" w:color="auto"/>
                                                                                                                                <w:right w:val="none" w:sz="0" w:space="0" w:color="auto"/>
                                                                                                                              </w:divBdr>
                                                                                                                            </w:div>
                                                                                                                            <w:div w:id="857620390">
                                                                                                                              <w:marLeft w:val="0"/>
                                                                                                                              <w:marRight w:val="0"/>
                                                                                                                              <w:marTop w:val="0"/>
                                                                                                                              <w:marBottom w:val="0"/>
                                                                                                                              <w:divBdr>
                                                                                                                                <w:top w:val="none" w:sz="0" w:space="0" w:color="auto"/>
                                                                                                                                <w:left w:val="none" w:sz="0" w:space="0" w:color="auto"/>
                                                                                                                                <w:bottom w:val="none" w:sz="0" w:space="0" w:color="auto"/>
                                                                                                                                <w:right w:val="none" w:sz="0" w:space="0" w:color="auto"/>
                                                                                                                              </w:divBdr>
                                                                                                                            </w:div>
                                                                                                                            <w:div w:id="1453984726">
                                                                                                                              <w:marLeft w:val="0"/>
                                                                                                                              <w:marRight w:val="0"/>
                                                                                                                              <w:marTop w:val="0"/>
                                                                                                                              <w:marBottom w:val="0"/>
                                                                                                                              <w:divBdr>
                                                                                                                                <w:top w:val="none" w:sz="0" w:space="0" w:color="auto"/>
                                                                                                                                <w:left w:val="none" w:sz="0" w:space="0" w:color="auto"/>
                                                                                                                                <w:bottom w:val="none" w:sz="0" w:space="0" w:color="auto"/>
                                                                                                                                <w:right w:val="none" w:sz="0" w:space="0" w:color="auto"/>
                                                                                                                              </w:divBdr>
                                                                                                                            </w:div>
                                                                                                                            <w:div w:id="594366530">
                                                                                                                              <w:marLeft w:val="0"/>
                                                                                                                              <w:marRight w:val="0"/>
                                                                                                                              <w:marTop w:val="0"/>
                                                                                                                              <w:marBottom w:val="0"/>
                                                                                                                              <w:divBdr>
                                                                                                                                <w:top w:val="none" w:sz="0" w:space="0" w:color="auto"/>
                                                                                                                                <w:left w:val="none" w:sz="0" w:space="0" w:color="auto"/>
                                                                                                                                <w:bottom w:val="none" w:sz="0" w:space="0" w:color="auto"/>
                                                                                                                                <w:right w:val="none" w:sz="0" w:space="0" w:color="auto"/>
                                                                                                                              </w:divBdr>
                                                                                                                            </w:div>
                                                                                                                            <w:div w:id="166991814">
                                                                                                                              <w:marLeft w:val="0"/>
                                                                                                                              <w:marRight w:val="0"/>
                                                                                                                              <w:marTop w:val="0"/>
                                                                                                                              <w:marBottom w:val="0"/>
                                                                                                                              <w:divBdr>
                                                                                                                                <w:top w:val="none" w:sz="0" w:space="0" w:color="auto"/>
                                                                                                                                <w:left w:val="none" w:sz="0" w:space="0" w:color="auto"/>
                                                                                                                                <w:bottom w:val="none" w:sz="0" w:space="0" w:color="auto"/>
                                                                                                                                <w:right w:val="none" w:sz="0" w:space="0" w:color="auto"/>
                                                                                                                              </w:divBdr>
                                                                                                                            </w:div>
                                                                                                                            <w:div w:id="2069499325">
                                                                                                                              <w:marLeft w:val="0"/>
                                                                                                                              <w:marRight w:val="0"/>
                                                                                                                              <w:marTop w:val="0"/>
                                                                                                                              <w:marBottom w:val="0"/>
                                                                                                                              <w:divBdr>
                                                                                                                                <w:top w:val="none" w:sz="0" w:space="0" w:color="auto"/>
                                                                                                                                <w:left w:val="none" w:sz="0" w:space="0" w:color="auto"/>
                                                                                                                                <w:bottom w:val="none" w:sz="0" w:space="0" w:color="auto"/>
                                                                                                                                <w:right w:val="none" w:sz="0" w:space="0" w:color="auto"/>
                                                                                                                              </w:divBdr>
                                                                                                                              <w:divsChild>
                                                                                                                                <w:div w:id="359285701">
                                                                                                                                  <w:marLeft w:val="0"/>
                                                                                                                                  <w:marRight w:val="0"/>
                                                                                                                                  <w:marTop w:val="0"/>
                                                                                                                                  <w:marBottom w:val="0"/>
                                                                                                                                  <w:divBdr>
                                                                                                                                    <w:top w:val="none" w:sz="0" w:space="0" w:color="auto"/>
                                                                                                                                    <w:left w:val="none" w:sz="0" w:space="0" w:color="auto"/>
                                                                                                                                    <w:bottom w:val="none" w:sz="0" w:space="0" w:color="auto"/>
                                                                                                                                    <w:right w:val="none" w:sz="0" w:space="0" w:color="auto"/>
                                                                                                                                  </w:divBdr>
                                                                                                                                </w:div>
                                                                                                                                <w:div w:id="1984692662">
                                                                                                                                  <w:marLeft w:val="0"/>
                                                                                                                                  <w:marRight w:val="0"/>
                                                                                                                                  <w:marTop w:val="0"/>
                                                                                                                                  <w:marBottom w:val="0"/>
                                                                                                                                  <w:divBdr>
                                                                                                                                    <w:top w:val="none" w:sz="0" w:space="0" w:color="auto"/>
                                                                                                                                    <w:left w:val="none" w:sz="0" w:space="0" w:color="auto"/>
                                                                                                                                    <w:bottom w:val="none" w:sz="0" w:space="0" w:color="auto"/>
                                                                                                                                    <w:right w:val="none" w:sz="0" w:space="0" w:color="auto"/>
                                                                                                                                  </w:divBdr>
                                                                                                                                </w:div>
                                                                                                                                <w:div w:id="774178904">
                                                                                                                                  <w:marLeft w:val="0"/>
                                                                                                                                  <w:marRight w:val="0"/>
                                                                                                                                  <w:marTop w:val="0"/>
                                                                                                                                  <w:marBottom w:val="0"/>
                                                                                                                                  <w:divBdr>
                                                                                                                                    <w:top w:val="none" w:sz="0" w:space="0" w:color="auto"/>
                                                                                                                                    <w:left w:val="none" w:sz="0" w:space="0" w:color="auto"/>
                                                                                                                                    <w:bottom w:val="none" w:sz="0" w:space="0" w:color="auto"/>
                                                                                                                                    <w:right w:val="none" w:sz="0" w:space="0" w:color="auto"/>
                                                                                                                                  </w:divBdr>
                                                                                                                                </w:div>
                                                                                                                                <w:div w:id="645357471">
                                                                                                                                  <w:marLeft w:val="0"/>
                                                                                                                                  <w:marRight w:val="0"/>
                                                                                                                                  <w:marTop w:val="0"/>
                                                                                                                                  <w:marBottom w:val="0"/>
                                                                                                                                  <w:divBdr>
                                                                                                                                    <w:top w:val="none" w:sz="0" w:space="0" w:color="auto"/>
                                                                                                                                    <w:left w:val="none" w:sz="0" w:space="0" w:color="auto"/>
                                                                                                                                    <w:bottom w:val="none" w:sz="0" w:space="0" w:color="auto"/>
                                                                                                                                    <w:right w:val="none" w:sz="0" w:space="0" w:color="auto"/>
                                                                                                                                  </w:divBdr>
                                                                                                                                </w:div>
                                                                                                                                <w:div w:id="1804419731">
                                                                                                                                  <w:marLeft w:val="0"/>
                                                                                                                                  <w:marRight w:val="0"/>
                                                                                                                                  <w:marTop w:val="0"/>
                                                                                                                                  <w:marBottom w:val="0"/>
                                                                                                                                  <w:divBdr>
                                                                                                                                    <w:top w:val="none" w:sz="0" w:space="0" w:color="auto"/>
                                                                                                                                    <w:left w:val="none" w:sz="0" w:space="0" w:color="auto"/>
                                                                                                                                    <w:bottom w:val="none" w:sz="0" w:space="0" w:color="auto"/>
                                                                                                                                    <w:right w:val="none" w:sz="0" w:space="0" w:color="auto"/>
                                                                                                                                  </w:divBdr>
                                                                                                                                </w:div>
                                                                                                                                <w:div w:id="310141759">
                                                                                                                                  <w:marLeft w:val="0"/>
                                                                                                                                  <w:marRight w:val="0"/>
                                                                                                                                  <w:marTop w:val="0"/>
                                                                                                                                  <w:marBottom w:val="0"/>
                                                                                                                                  <w:divBdr>
                                                                                                                                    <w:top w:val="none" w:sz="0" w:space="0" w:color="auto"/>
                                                                                                                                    <w:left w:val="none" w:sz="0" w:space="0" w:color="auto"/>
                                                                                                                                    <w:bottom w:val="none" w:sz="0" w:space="0" w:color="auto"/>
                                                                                                                                    <w:right w:val="none" w:sz="0" w:space="0" w:color="auto"/>
                                                                                                                                  </w:divBdr>
                                                                                                                                </w:div>
                                                                                                                                <w:div w:id="211162317">
                                                                                                                                  <w:marLeft w:val="0"/>
                                                                                                                                  <w:marRight w:val="0"/>
                                                                                                                                  <w:marTop w:val="0"/>
                                                                                                                                  <w:marBottom w:val="0"/>
                                                                                                                                  <w:divBdr>
                                                                                                                                    <w:top w:val="none" w:sz="0" w:space="0" w:color="auto"/>
                                                                                                                                    <w:left w:val="none" w:sz="0" w:space="0" w:color="auto"/>
                                                                                                                                    <w:bottom w:val="none" w:sz="0" w:space="0" w:color="auto"/>
                                                                                                                                    <w:right w:val="none" w:sz="0" w:space="0" w:color="auto"/>
                                                                                                                                  </w:divBdr>
                                                                                                                                </w:div>
                                                                                                                                <w:div w:id="2103329705">
                                                                                                                                  <w:marLeft w:val="0"/>
                                                                                                                                  <w:marRight w:val="0"/>
                                                                                                                                  <w:marTop w:val="0"/>
                                                                                                                                  <w:marBottom w:val="0"/>
                                                                                                                                  <w:divBdr>
                                                                                                                                    <w:top w:val="none" w:sz="0" w:space="0" w:color="auto"/>
                                                                                                                                    <w:left w:val="none" w:sz="0" w:space="0" w:color="auto"/>
                                                                                                                                    <w:bottom w:val="none" w:sz="0" w:space="0" w:color="auto"/>
                                                                                                                                    <w:right w:val="none" w:sz="0" w:space="0" w:color="auto"/>
                                                                                                                                  </w:divBdr>
                                                                                                                                </w:div>
                                                                                                                                <w:div w:id="13337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660239">
                                                                                                                          <w:marLeft w:val="0"/>
                                                                                                                          <w:marRight w:val="0"/>
                                                                                                                          <w:marTop w:val="0"/>
                                                                                                                          <w:marBottom w:val="0"/>
                                                                                                                          <w:divBdr>
                                                                                                                            <w:top w:val="none" w:sz="0" w:space="0" w:color="auto"/>
                                                                                                                            <w:left w:val="none" w:sz="0" w:space="0" w:color="auto"/>
                                                                                                                            <w:bottom w:val="none" w:sz="0" w:space="0" w:color="auto"/>
                                                                                                                            <w:right w:val="none" w:sz="0" w:space="0" w:color="auto"/>
                                                                                                                          </w:divBdr>
                                                                                                                        </w:div>
                                                                                                                        <w:div w:id="957839085">
                                                                                                                          <w:marLeft w:val="0"/>
                                                                                                                          <w:marRight w:val="0"/>
                                                                                                                          <w:marTop w:val="0"/>
                                                                                                                          <w:marBottom w:val="0"/>
                                                                                                                          <w:divBdr>
                                                                                                                            <w:top w:val="single" w:sz="8" w:space="3" w:color="B5C4DF"/>
                                                                                                                            <w:left w:val="none" w:sz="0" w:space="0" w:color="auto"/>
                                                                                                                            <w:bottom w:val="none" w:sz="0" w:space="0" w:color="auto"/>
                                                                                                                            <w:right w:val="none" w:sz="0" w:space="0" w:color="auto"/>
                                                                                                                          </w:divBdr>
                                                                                                                        </w:div>
                                                                                                                        <w:div w:id="1782072140">
                                                                                                                          <w:marLeft w:val="0"/>
                                                                                                                          <w:marRight w:val="0"/>
                                                                                                                          <w:marTop w:val="0"/>
                                                                                                                          <w:marBottom w:val="0"/>
                                                                                                                          <w:divBdr>
                                                                                                                            <w:top w:val="none" w:sz="0" w:space="0" w:color="auto"/>
                                                                                                                            <w:left w:val="none" w:sz="0" w:space="0" w:color="auto"/>
                                                                                                                            <w:bottom w:val="none" w:sz="0" w:space="0" w:color="auto"/>
                                                                                                                            <w:right w:val="none" w:sz="0" w:space="0" w:color="auto"/>
                                                                                                                          </w:divBdr>
                                                                                                                          <w:divsChild>
                                                                                                                            <w:div w:id="1458142149">
                                                                                                                              <w:marLeft w:val="0"/>
                                                                                                                              <w:marRight w:val="0"/>
                                                                                                                              <w:marTop w:val="0"/>
                                                                                                                              <w:marBottom w:val="0"/>
                                                                                                                              <w:divBdr>
                                                                                                                                <w:top w:val="none" w:sz="0" w:space="0" w:color="auto"/>
                                                                                                                                <w:left w:val="none" w:sz="0" w:space="0" w:color="auto"/>
                                                                                                                                <w:bottom w:val="none" w:sz="0" w:space="0" w:color="auto"/>
                                                                                                                                <w:right w:val="none" w:sz="0" w:space="0" w:color="auto"/>
                                                                                                                              </w:divBdr>
                                                                                                                              <w:divsChild>
                                                                                                                                <w:div w:id="2070760714">
                                                                                                                                  <w:marLeft w:val="0"/>
                                                                                                                                  <w:marRight w:val="0"/>
                                                                                                                                  <w:marTop w:val="0"/>
                                                                                                                                  <w:marBottom w:val="0"/>
                                                                                                                                  <w:divBdr>
                                                                                                                                    <w:top w:val="none" w:sz="0" w:space="0" w:color="auto"/>
                                                                                                                                    <w:left w:val="none" w:sz="0" w:space="0" w:color="auto"/>
                                                                                                                                    <w:bottom w:val="none" w:sz="0" w:space="0" w:color="auto"/>
                                                                                                                                    <w:right w:val="none" w:sz="0" w:space="0" w:color="auto"/>
                                                                                                                                  </w:divBdr>
                                                                                                                                </w:div>
                                                                                                                                <w:div w:id="72286737">
                                                                                                                                  <w:blockQuote w:val="1"/>
                                                                                                                                  <w:marLeft w:val="75"/>
                                                                                                                                  <w:marRight w:val="0"/>
                                                                                                                                  <w:marTop w:val="0"/>
                                                                                                                                  <w:marBottom w:val="0"/>
                                                                                                                                  <w:divBdr>
                                                                                                                                    <w:top w:val="none" w:sz="0" w:space="0" w:color="auto"/>
                                                                                                                                    <w:left w:val="single" w:sz="36" w:space="4" w:color="B5C4DF"/>
                                                                                                                                    <w:bottom w:val="none" w:sz="0" w:space="0" w:color="auto"/>
                                                                                                                                    <w:right w:val="none" w:sz="0" w:space="0" w:color="auto"/>
                                                                                                                                  </w:divBdr>
                                                                                                                                  <w:divsChild>
                                                                                                                                    <w:div w:id="995761855">
                                                                                                                                      <w:marLeft w:val="0"/>
                                                                                                                                      <w:marRight w:val="0"/>
                                                                                                                                      <w:marTop w:val="0"/>
                                                                                                                                      <w:marBottom w:val="0"/>
                                                                                                                                      <w:divBdr>
                                                                                                                                        <w:top w:val="none" w:sz="0" w:space="0" w:color="auto"/>
                                                                                                                                        <w:left w:val="none" w:sz="0" w:space="0" w:color="auto"/>
                                                                                                                                        <w:bottom w:val="none" w:sz="0" w:space="0" w:color="auto"/>
                                                                                                                                        <w:right w:val="none" w:sz="0" w:space="0" w:color="auto"/>
                                                                                                                                      </w:divBdr>
                                                                                                                                      <w:divsChild>
                                                                                                                                        <w:div w:id="1497498879">
                                                                                                                                          <w:marLeft w:val="0"/>
                                                                                                                                          <w:marRight w:val="0"/>
                                                                                                                                          <w:marTop w:val="0"/>
                                                                                                                                          <w:marBottom w:val="0"/>
                                                                                                                                          <w:divBdr>
                                                                                                                                            <w:top w:val="none" w:sz="0" w:space="0" w:color="auto"/>
                                                                                                                                            <w:left w:val="none" w:sz="0" w:space="0" w:color="auto"/>
                                                                                                                                            <w:bottom w:val="none" w:sz="0" w:space="0" w:color="auto"/>
                                                                                                                                            <w:right w:val="none" w:sz="0" w:space="0" w:color="auto"/>
                                                                                                                                          </w:divBdr>
                                                                                                                                          <w:divsChild>
                                                                                                                                            <w:div w:id="66535174">
                                                                                                                                              <w:marLeft w:val="0"/>
                                                                                                                                              <w:marRight w:val="0"/>
                                                                                                                                              <w:marTop w:val="0"/>
                                                                                                                                              <w:marBottom w:val="0"/>
                                                                                                                                              <w:divBdr>
                                                                                                                                                <w:top w:val="none" w:sz="0" w:space="0" w:color="auto"/>
                                                                                                                                                <w:left w:val="none" w:sz="0" w:space="0" w:color="auto"/>
                                                                                                                                                <w:bottom w:val="none" w:sz="0" w:space="0" w:color="auto"/>
                                                                                                                                                <w:right w:val="none" w:sz="0" w:space="0" w:color="auto"/>
                                                                                                                                              </w:divBdr>
                                                                                                                                              <w:divsChild>
                                                                                                                                                <w:div w:id="24026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9402798">
                                                                                              <w:marLeft w:val="0"/>
                                                                                              <w:marRight w:val="0"/>
                                                                                              <w:marTop w:val="0"/>
                                                                                              <w:marBottom w:val="0"/>
                                                                                              <w:divBdr>
                                                                                                <w:top w:val="none" w:sz="0" w:space="0" w:color="auto"/>
                                                                                                <w:left w:val="none" w:sz="0" w:space="0" w:color="auto"/>
                                                                                                <w:bottom w:val="none" w:sz="0" w:space="0" w:color="auto"/>
                                                                                                <w:right w:val="none" w:sz="0" w:space="0" w:color="auto"/>
                                                                                              </w:divBdr>
                                                                                              <w:divsChild>
                                                                                                <w:div w:id="2067757376">
                                                                                                  <w:marLeft w:val="0"/>
                                                                                                  <w:marRight w:val="0"/>
                                                                                                  <w:marTop w:val="0"/>
                                                                                                  <w:marBottom w:val="0"/>
                                                                                                  <w:divBdr>
                                                                                                    <w:top w:val="none" w:sz="0" w:space="0" w:color="auto"/>
                                                                                                    <w:left w:val="none" w:sz="0" w:space="0" w:color="auto"/>
                                                                                                    <w:bottom w:val="none" w:sz="0" w:space="0" w:color="auto"/>
                                                                                                    <w:right w:val="none" w:sz="0" w:space="0" w:color="auto"/>
                                                                                                  </w:divBdr>
                                                                                                  <w:divsChild>
                                                                                                    <w:div w:id="904802834">
                                                                                                      <w:marLeft w:val="0"/>
                                                                                                      <w:marRight w:val="0"/>
                                                                                                      <w:marTop w:val="0"/>
                                                                                                      <w:marBottom w:val="0"/>
                                                                                                      <w:divBdr>
                                                                                                        <w:top w:val="none" w:sz="0" w:space="0" w:color="auto"/>
                                                                                                        <w:left w:val="none" w:sz="0" w:space="0" w:color="auto"/>
                                                                                                        <w:bottom w:val="none" w:sz="0" w:space="0" w:color="auto"/>
                                                                                                        <w:right w:val="none" w:sz="0" w:space="0" w:color="auto"/>
                                                                                                      </w:divBdr>
                                                                                                      <w:divsChild>
                                                                                                        <w:div w:id="946230876">
                                                                                                          <w:marLeft w:val="0"/>
                                                                                                          <w:marRight w:val="0"/>
                                                                                                          <w:marTop w:val="0"/>
                                                                                                          <w:marBottom w:val="0"/>
                                                                                                          <w:divBdr>
                                                                                                            <w:top w:val="none" w:sz="0" w:space="0" w:color="auto"/>
                                                                                                            <w:left w:val="none" w:sz="0" w:space="0" w:color="auto"/>
                                                                                                            <w:bottom w:val="none" w:sz="0" w:space="0" w:color="auto"/>
                                                                                                            <w:right w:val="none" w:sz="0" w:space="0" w:color="auto"/>
                                                                                                          </w:divBdr>
                                                                                                          <w:divsChild>
                                                                                                            <w:div w:id="10493882">
                                                                                                              <w:marLeft w:val="0"/>
                                                                                                              <w:marRight w:val="0"/>
                                                                                                              <w:marTop w:val="0"/>
                                                                                                              <w:marBottom w:val="0"/>
                                                                                                              <w:divBdr>
                                                                                                                <w:top w:val="none" w:sz="0" w:space="0" w:color="auto"/>
                                                                                                                <w:left w:val="none" w:sz="0" w:space="0" w:color="auto"/>
                                                                                                                <w:bottom w:val="none" w:sz="0" w:space="0" w:color="auto"/>
                                                                                                                <w:right w:val="none" w:sz="0" w:space="0" w:color="auto"/>
                                                                                                              </w:divBdr>
                                                                                                              <w:divsChild>
                                                                                                                <w:div w:id="125960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735336">
                                                                      <w:marLeft w:val="0"/>
                                                                      <w:marRight w:val="0"/>
                                                                      <w:marTop w:val="0"/>
                                                                      <w:marBottom w:val="0"/>
                                                                      <w:divBdr>
                                                                        <w:top w:val="none" w:sz="0" w:space="0" w:color="auto"/>
                                                                        <w:left w:val="none" w:sz="0" w:space="0" w:color="auto"/>
                                                                        <w:bottom w:val="none" w:sz="0" w:space="0" w:color="auto"/>
                                                                        <w:right w:val="none" w:sz="0" w:space="0" w:color="auto"/>
                                                                      </w:divBdr>
                                                                      <w:divsChild>
                                                                        <w:div w:id="1235747209">
                                                                          <w:marLeft w:val="0"/>
                                                                          <w:marRight w:val="0"/>
                                                                          <w:marTop w:val="0"/>
                                                                          <w:marBottom w:val="0"/>
                                                                          <w:divBdr>
                                                                            <w:top w:val="none" w:sz="0" w:space="0" w:color="auto"/>
                                                                            <w:left w:val="none" w:sz="0" w:space="0" w:color="auto"/>
                                                                            <w:bottom w:val="none" w:sz="0" w:space="0" w:color="auto"/>
                                                                            <w:right w:val="none" w:sz="0" w:space="0" w:color="auto"/>
                                                                          </w:divBdr>
                                                                          <w:divsChild>
                                                                            <w:div w:id="1917935584">
                                                                              <w:marLeft w:val="0"/>
                                                                              <w:marRight w:val="0"/>
                                                                              <w:marTop w:val="0"/>
                                                                              <w:marBottom w:val="0"/>
                                                                              <w:divBdr>
                                                                                <w:top w:val="none" w:sz="0" w:space="0" w:color="auto"/>
                                                                                <w:left w:val="none" w:sz="0" w:space="0" w:color="auto"/>
                                                                                <w:bottom w:val="none" w:sz="0" w:space="0" w:color="auto"/>
                                                                                <w:right w:val="none" w:sz="0" w:space="0" w:color="auto"/>
                                                                              </w:divBdr>
                                                                              <w:divsChild>
                                                                                <w:div w:id="1868830844">
                                                                                  <w:marLeft w:val="0"/>
                                                                                  <w:marRight w:val="0"/>
                                                                                  <w:marTop w:val="0"/>
                                                                                  <w:marBottom w:val="0"/>
                                                                                  <w:divBdr>
                                                                                    <w:top w:val="none" w:sz="0" w:space="0" w:color="auto"/>
                                                                                    <w:left w:val="none" w:sz="0" w:space="0" w:color="auto"/>
                                                                                    <w:bottom w:val="none" w:sz="0" w:space="0" w:color="auto"/>
                                                                                    <w:right w:val="none" w:sz="0" w:space="0" w:color="auto"/>
                                                                                  </w:divBdr>
                                                                                </w:div>
                                                                                <w:div w:id="1428690772">
                                                                                  <w:marLeft w:val="0"/>
                                                                                  <w:marRight w:val="0"/>
                                                                                  <w:marTop w:val="0"/>
                                                                                  <w:marBottom w:val="0"/>
                                                                                  <w:divBdr>
                                                                                    <w:top w:val="none" w:sz="0" w:space="0" w:color="auto"/>
                                                                                    <w:left w:val="none" w:sz="0" w:space="0" w:color="auto"/>
                                                                                    <w:bottom w:val="none" w:sz="0" w:space="0" w:color="auto"/>
                                                                                    <w:right w:val="none" w:sz="0" w:space="0" w:color="auto"/>
                                                                                  </w:divBdr>
                                                                                  <w:divsChild>
                                                                                    <w:div w:id="1609040221">
                                                                                      <w:marLeft w:val="0"/>
                                                                                      <w:marRight w:val="0"/>
                                                                                      <w:marTop w:val="0"/>
                                                                                      <w:marBottom w:val="0"/>
                                                                                      <w:divBdr>
                                                                                        <w:top w:val="none" w:sz="0" w:space="0" w:color="auto"/>
                                                                                        <w:left w:val="none" w:sz="0" w:space="0" w:color="auto"/>
                                                                                        <w:bottom w:val="none" w:sz="0" w:space="0" w:color="auto"/>
                                                                                        <w:right w:val="none" w:sz="0" w:space="0" w:color="auto"/>
                                                                                      </w:divBdr>
                                                                                    </w:div>
                                                                                    <w:div w:id="1664121040">
                                                                                      <w:marLeft w:val="0"/>
                                                                                      <w:marRight w:val="0"/>
                                                                                      <w:marTop w:val="0"/>
                                                                                      <w:marBottom w:val="0"/>
                                                                                      <w:divBdr>
                                                                                        <w:top w:val="none" w:sz="0" w:space="0" w:color="auto"/>
                                                                                        <w:left w:val="none" w:sz="0" w:space="0" w:color="auto"/>
                                                                                        <w:bottom w:val="none" w:sz="0" w:space="0" w:color="auto"/>
                                                                                        <w:right w:val="none" w:sz="0" w:space="0" w:color="auto"/>
                                                                                      </w:divBdr>
                                                                                    </w:div>
                                                                                    <w:div w:id="168266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698035">
                                                              <w:marLeft w:val="0"/>
                                                              <w:marRight w:val="0"/>
                                                              <w:marTop w:val="0"/>
                                                              <w:marBottom w:val="0"/>
                                                              <w:divBdr>
                                                                <w:top w:val="none" w:sz="0" w:space="0" w:color="auto"/>
                                                                <w:left w:val="none" w:sz="0" w:space="0" w:color="auto"/>
                                                                <w:bottom w:val="none" w:sz="0" w:space="0" w:color="auto"/>
                                                                <w:right w:val="none" w:sz="0" w:space="0" w:color="auto"/>
                                                              </w:divBdr>
                                                              <w:divsChild>
                                                                <w:div w:id="1831096365">
                                                                  <w:marLeft w:val="0"/>
                                                                  <w:marRight w:val="0"/>
                                                                  <w:marTop w:val="0"/>
                                                                  <w:marBottom w:val="0"/>
                                                                  <w:divBdr>
                                                                    <w:top w:val="none" w:sz="0" w:space="0" w:color="auto"/>
                                                                    <w:left w:val="none" w:sz="0" w:space="0" w:color="auto"/>
                                                                    <w:bottom w:val="none" w:sz="0" w:space="0" w:color="auto"/>
                                                                    <w:right w:val="none" w:sz="0" w:space="0" w:color="auto"/>
                                                                  </w:divBdr>
                                                                  <w:divsChild>
                                                                    <w:div w:id="6715308">
                                                                      <w:marLeft w:val="0"/>
                                                                      <w:marRight w:val="0"/>
                                                                      <w:marTop w:val="0"/>
                                                                      <w:marBottom w:val="0"/>
                                                                      <w:divBdr>
                                                                        <w:top w:val="none" w:sz="0" w:space="0" w:color="auto"/>
                                                                        <w:left w:val="none" w:sz="0" w:space="0" w:color="auto"/>
                                                                        <w:bottom w:val="none" w:sz="0" w:space="0" w:color="auto"/>
                                                                        <w:right w:val="none" w:sz="0" w:space="0" w:color="auto"/>
                                                                      </w:divBdr>
                                                                      <w:divsChild>
                                                                        <w:div w:id="2025285299">
                                                                          <w:marLeft w:val="0"/>
                                                                          <w:marRight w:val="0"/>
                                                                          <w:marTop w:val="0"/>
                                                                          <w:marBottom w:val="0"/>
                                                                          <w:divBdr>
                                                                            <w:top w:val="none" w:sz="0" w:space="0" w:color="auto"/>
                                                                            <w:left w:val="none" w:sz="0" w:space="0" w:color="auto"/>
                                                                            <w:bottom w:val="none" w:sz="0" w:space="0" w:color="auto"/>
                                                                            <w:right w:val="none" w:sz="0" w:space="0" w:color="auto"/>
                                                                          </w:divBdr>
                                                                          <w:divsChild>
                                                                            <w:div w:id="286355397">
                                                                              <w:marLeft w:val="0"/>
                                                                              <w:marRight w:val="0"/>
                                                                              <w:marTop w:val="0"/>
                                                                              <w:marBottom w:val="0"/>
                                                                              <w:divBdr>
                                                                                <w:top w:val="none" w:sz="0" w:space="0" w:color="auto"/>
                                                                                <w:left w:val="none" w:sz="0" w:space="0" w:color="auto"/>
                                                                                <w:bottom w:val="none" w:sz="0" w:space="0" w:color="auto"/>
                                                                                <w:right w:val="none" w:sz="0" w:space="0" w:color="auto"/>
                                                                              </w:divBdr>
                                                                              <w:divsChild>
                                                                                <w:div w:id="666514059">
                                                                                  <w:marLeft w:val="0"/>
                                                                                  <w:marRight w:val="0"/>
                                                                                  <w:marTop w:val="0"/>
                                                                                  <w:marBottom w:val="0"/>
                                                                                  <w:divBdr>
                                                                                    <w:top w:val="none" w:sz="0" w:space="0" w:color="auto"/>
                                                                                    <w:left w:val="none" w:sz="0" w:space="0" w:color="auto"/>
                                                                                    <w:bottom w:val="none" w:sz="0" w:space="0" w:color="auto"/>
                                                                                    <w:right w:val="none" w:sz="0" w:space="0" w:color="auto"/>
                                                                                  </w:divBdr>
                                                                                </w:div>
                                                                                <w:div w:id="57960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3525">
                                                                      <w:marLeft w:val="0"/>
                                                                      <w:marRight w:val="0"/>
                                                                      <w:marTop w:val="0"/>
                                                                      <w:marBottom w:val="0"/>
                                                                      <w:divBdr>
                                                                        <w:top w:val="none" w:sz="0" w:space="0" w:color="auto"/>
                                                                        <w:left w:val="none" w:sz="0" w:space="0" w:color="auto"/>
                                                                        <w:bottom w:val="none" w:sz="0" w:space="0" w:color="auto"/>
                                                                        <w:right w:val="none" w:sz="0" w:space="0" w:color="auto"/>
                                                                      </w:divBdr>
                                                                      <w:divsChild>
                                                                        <w:div w:id="832912842">
                                                                          <w:marLeft w:val="0"/>
                                                                          <w:marRight w:val="0"/>
                                                                          <w:marTop w:val="0"/>
                                                                          <w:marBottom w:val="0"/>
                                                                          <w:divBdr>
                                                                            <w:top w:val="none" w:sz="0" w:space="0" w:color="auto"/>
                                                                            <w:left w:val="none" w:sz="0" w:space="0" w:color="auto"/>
                                                                            <w:bottom w:val="none" w:sz="0" w:space="0" w:color="auto"/>
                                                                            <w:right w:val="none" w:sz="0" w:space="0" w:color="auto"/>
                                                                          </w:divBdr>
                                                                          <w:divsChild>
                                                                            <w:div w:id="933629691">
                                                                              <w:marLeft w:val="0"/>
                                                                              <w:marRight w:val="0"/>
                                                                              <w:marTop w:val="0"/>
                                                                              <w:marBottom w:val="0"/>
                                                                              <w:divBdr>
                                                                                <w:top w:val="none" w:sz="0" w:space="0" w:color="auto"/>
                                                                                <w:left w:val="none" w:sz="0" w:space="0" w:color="auto"/>
                                                                                <w:bottom w:val="none" w:sz="0" w:space="0" w:color="auto"/>
                                                                                <w:right w:val="none" w:sz="0" w:space="0" w:color="auto"/>
                                                                              </w:divBdr>
                                                                              <w:divsChild>
                                                                                <w:div w:id="66004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780990">
                                                                      <w:marLeft w:val="0"/>
                                                                      <w:marRight w:val="0"/>
                                                                      <w:marTop w:val="0"/>
                                                                      <w:marBottom w:val="0"/>
                                                                      <w:divBdr>
                                                                        <w:top w:val="none" w:sz="0" w:space="0" w:color="auto"/>
                                                                        <w:left w:val="none" w:sz="0" w:space="0" w:color="auto"/>
                                                                        <w:bottom w:val="none" w:sz="0" w:space="0" w:color="auto"/>
                                                                        <w:right w:val="none" w:sz="0" w:space="0" w:color="auto"/>
                                                                      </w:divBdr>
                                                                      <w:divsChild>
                                                                        <w:div w:id="11152245">
                                                                          <w:marLeft w:val="0"/>
                                                                          <w:marRight w:val="0"/>
                                                                          <w:marTop w:val="0"/>
                                                                          <w:marBottom w:val="0"/>
                                                                          <w:divBdr>
                                                                            <w:top w:val="none" w:sz="0" w:space="0" w:color="auto"/>
                                                                            <w:left w:val="none" w:sz="0" w:space="0" w:color="auto"/>
                                                                            <w:bottom w:val="none" w:sz="0" w:space="0" w:color="auto"/>
                                                                            <w:right w:val="none" w:sz="0" w:space="0" w:color="auto"/>
                                                                          </w:divBdr>
                                                                          <w:divsChild>
                                                                            <w:div w:id="1206672711">
                                                                              <w:marLeft w:val="0"/>
                                                                              <w:marRight w:val="0"/>
                                                                              <w:marTop w:val="0"/>
                                                                              <w:marBottom w:val="0"/>
                                                                              <w:divBdr>
                                                                                <w:top w:val="none" w:sz="0" w:space="0" w:color="auto"/>
                                                                                <w:left w:val="none" w:sz="0" w:space="0" w:color="auto"/>
                                                                                <w:bottom w:val="none" w:sz="0" w:space="0" w:color="auto"/>
                                                                                <w:right w:val="none" w:sz="0" w:space="0" w:color="auto"/>
                                                                              </w:divBdr>
                                                                              <w:divsChild>
                                                                                <w:div w:id="86575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936483">
                                                          <w:marLeft w:val="0"/>
                                                          <w:marRight w:val="0"/>
                                                          <w:marTop w:val="0"/>
                                                          <w:marBottom w:val="0"/>
                                                          <w:divBdr>
                                                            <w:top w:val="none" w:sz="0" w:space="0" w:color="auto"/>
                                                            <w:left w:val="none" w:sz="0" w:space="0" w:color="auto"/>
                                                            <w:bottom w:val="none" w:sz="0" w:space="0" w:color="auto"/>
                                                            <w:right w:val="none" w:sz="0" w:space="0" w:color="auto"/>
                                                          </w:divBdr>
                                                          <w:divsChild>
                                                            <w:div w:id="2003503397">
                                                              <w:marLeft w:val="0"/>
                                                              <w:marRight w:val="0"/>
                                                              <w:marTop w:val="0"/>
                                                              <w:marBottom w:val="0"/>
                                                              <w:divBdr>
                                                                <w:top w:val="none" w:sz="0" w:space="0" w:color="auto"/>
                                                                <w:left w:val="none" w:sz="0" w:space="0" w:color="auto"/>
                                                                <w:bottom w:val="none" w:sz="0" w:space="0" w:color="auto"/>
                                                                <w:right w:val="none" w:sz="0" w:space="0" w:color="auto"/>
                                                              </w:divBdr>
                                                              <w:divsChild>
                                                                <w:div w:id="1964844876">
                                                                  <w:marLeft w:val="0"/>
                                                                  <w:marRight w:val="0"/>
                                                                  <w:marTop w:val="0"/>
                                                                  <w:marBottom w:val="0"/>
                                                                  <w:divBdr>
                                                                    <w:top w:val="none" w:sz="0" w:space="0" w:color="auto"/>
                                                                    <w:left w:val="none" w:sz="0" w:space="0" w:color="auto"/>
                                                                    <w:bottom w:val="none" w:sz="0" w:space="0" w:color="auto"/>
                                                                    <w:right w:val="none" w:sz="0" w:space="0" w:color="auto"/>
                                                                  </w:divBdr>
                                                                  <w:divsChild>
                                                                    <w:div w:id="1282490896">
                                                                      <w:marLeft w:val="0"/>
                                                                      <w:marRight w:val="0"/>
                                                                      <w:marTop w:val="0"/>
                                                                      <w:marBottom w:val="0"/>
                                                                      <w:divBdr>
                                                                        <w:top w:val="none" w:sz="0" w:space="0" w:color="auto"/>
                                                                        <w:left w:val="none" w:sz="0" w:space="0" w:color="auto"/>
                                                                        <w:bottom w:val="none" w:sz="0" w:space="0" w:color="auto"/>
                                                                        <w:right w:val="none" w:sz="0" w:space="0" w:color="auto"/>
                                                                      </w:divBdr>
                                                                      <w:divsChild>
                                                                        <w:div w:id="1064833691">
                                                                          <w:marLeft w:val="0"/>
                                                                          <w:marRight w:val="0"/>
                                                                          <w:marTop w:val="0"/>
                                                                          <w:marBottom w:val="0"/>
                                                                          <w:divBdr>
                                                                            <w:top w:val="none" w:sz="0" w:space="0" w:color="auto"/>
                                                                            <w:left w:val="none" w:sz="0" w:space="0" w:color="auto"/>
                                                                            <w:bottom w:val="none" w:sz="0" w:space="0" w:color="auto"/>
                                                                            <w:right w:val="none" w:sz="0" w:space="0" w:color="auto"/>
                                                                          </w:divBdr>
                                                                          <w:divsChild>
                                                                            <w:div w:id="1837332845">
                                                                              <w:marLeft w:val="0"/>
                                                                              <w:marRight w:val="0"/>
                                                                              <w:marTop w:val="0"/>
                                                                              <w:marBottom w:val="0"/>
                                                                              <w:divBdr>
                                                                                <w:top w:val="none" w:sz="0" w:space="0" w:color="auto"/>
                                                                                <w:left w:val="none" w:sz="0" w:space="0" w:color="auto"/>
                                                                                <w:bottom w:val="none" w:sz="0" w:space="0" w:color="auto"/>
                                                                                <w:right w:val="none" w:sz="0" w:space="0" w:color="auto"/>
                                                                              </w:divBdr>
                                                                            </w:div>
                                                                            <w:div w:id="796216507">
                                                                              <w:marLeft w:val="0"/>
                                                                              <w:marRight w:val="0"/>
                                                                              <w:marTop w:val="0"/>
                                                                              <w:marBottom w:val="0"/>
                                                                              <w:divBdr>
                                                                                <w:top w:val="none" w:sz="0" w:space="0" w:color="auto"/>
                                                                                <w:left w:val="none" w:sz="0" w:space="0" w:color="auto"/>
                                                                                <w:bottom w:val="none" w:sz="0" w:space="0" w:color="auto"/>
                                                                                <w:right w:val="none" w:sz="0" w:space="0" w:color="auto"/>
                                                                              </w:divBdr>
                                                                              <w:divsChild>
                                                                                <w:div w:id="196302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822063">
                                                                  <w:marLeft w:val="0"/>
                                                                  <w:marRight w:val="0"/>
                                                                  <w:marTop w:val="0"/>
                                                                  <w:marBottom w:val="0"/>
                                                                  <w:divBdr>
                                                                    <w:top w:val="none" w:sz="0" w:space="0" w:color="auto"/>
                                                                    <w:left w:val="none" w:sz="0" w:space="0" w:color="auto"/>
                                                                    <w:bottom w:val="none" w:sz="0" w:space="0" w:color="auto"/>
                                                                    <w:right w:val="none" w:sz="0" w:space="0" w:color="auto"/>
                                                                  </w:divBdr>
                                                                  <w:divsChild>
                                                                    <w:div w:id="964580754">
                                                                      <w:marLeft w:val="0"/>
                                                                      <w:marRight w:val="0"/>
                                                                      <w:marTop w:val="0"/>
                                                                      <w:marBottom w:val="0"/>
                                                                      <w:divBdr>
                                                                        <w:top w:val="none" w:sz="0" w:space="0" w:color="auto"/>
                                                                        <w:left w:val="none" w:sz="0" w:space="0" w:color="auto"/>
                                                                        <w:bottom w:val="none" w:sz="0" w:space="0" w:color="auto"/>
                                                                        <w:right w:val="none" w:sz="0" w:space="0" w:color="auto"/>
                                                                      </w:divBdr>
                                                                      <w:divsChild>
                                                                        <w:div w:id="81142518">
                                                                          <w:marLeft w:val="0"/>
                                                                          <w:marRight w:val="0"/>
                                                                          <w:marTop w:val="0"/>
                                                                          <w:marBottom w:val="0"/>
                                                                          <w:divBdr>
                                                                            <w:top w:val="none" w:sz="0" w:space="0" w:color="auto"/>
                                                                            <w:left w:val="none" w:sz="0" w:space="0" w:color="auto"/>
                                                                            <w:bottom w:val="none" w:sz="0" w:space="0" w:color="auto"/>
                                                                            <w:right w:val="none" w:sz="0" w:space="0" w:color="auto"/>
                                                                          </w:divBdr>
                                                                          <w:divsChild>
                                                                            <w:div w:id="857473518">
                                                                              <w:marLeft w:val="0"/>
                                                                              <w:marRight w:val="0"/>
                                                                              <w:marTop w:val="0"/>
                                                                              <w:marBottom w:val="0"/>
                                                                              <w:divBdr>
                                                                                <w:top w:val="none" w:sz="0" w:space="0" w:color="auto"/>
                                                                                <w:left w:val="none" w:sz="0" w:space="0" w:color="auto"/>
                                                                                <w:bottom w:val="none" w:sz="0" w:space="0" w:color="auto"/>
                                                                                <w:right w:val="none" w:sz="0" w:space="0" w:color="auto"/>
                                                                              </w:divBdr>
                                                                            </w:div>
                                                                            <w:div w:id="1686516660">
                                                                              <w:marLeft w:val="0"/>
                                                                              <w:marRight w:val="0"/>
                                                                              <w:marTop w:val="0"/>
                                                                              <w:marBottom w:val="0"/>
                                                                              <w:divBdr>
                                                                                <w:top w:val="none" w:sz="0" w:space="0" w:color="auto"/>
                                                                                <w:left w:val="none" w:sz="0" w:space="0" w:color="auto"/>
                                                                                <w:bottom w:val="none" w:sz="0" w:space="0" w:color="auto"/>
                                                                                <w:right w:val="none" w:sz="0" w:space="0" w:color="auto"/>
                                                                              </w:divBdr>
                                                                              <w:divsChild>
                                                                                <w:div w:id="2006475583">
                                                                                  <w:marLeft w:val="0"/>
                                                                                  <w:marRight w:val="0"/>
                                                                                  <w:marTop w:val="0"/>
                                                                                  <w:marBottom w:val="0"/>
                                                                                  <w:divBdr>
                                                                                    <w:top w:val="none" w:sz="0" w:space="0" w:color="auto"/>
                                                                                    <w:left w:val="none" w:sz="0" w:space="0" w:color="auto"/>
                                                                                    <w:bottom w:val="none" w:sz="0" w:space="0" w:color="auto"/>
                                                                                    <w:right w:val="none" w:sz="0" w:space="0" w:color="auto"/>
                                                                                  </w:divBdr>
                                                                                  <w:divsChild>
                                                                                    <w:div w:id="176041980">
                                                                                      <w:marLeft w:val="0"/>
                                                                                      <w:marRight w:val="0"/>
                                                                                      <w:marTop w:val="0"/>
                                                                                      <w:marBottom w:val="0"/>
                                                                                      <w:divBdr>
                                                                                        <w:top w:val="none" w:sz="0" w:space="0" w:color="auto"/>
                                                                                        <w:left w:val="none" w:sz="0" w:space="0" w:color="auto"/>
                                                                                        <w:bottom w:val="none" w:sz="0" w:space="0" w:color="auto"/>
                                                                                        <w:right w:val="none" w:sz="0" w:space="0" w:color="auto"/>
                                                                                      </w:divBdr>
                                                                                    </w:div>
                                                                                    <w:div w:id="1735930126">
                                                                                      <w:marLeft w:val="0"/>
                                                                                      <w:marRight w:val="0"/>
                                                                                      <w:marTop w:val="0"/>
                                                                                      <w:marBottom w:val="0"/>
                                                                                      <w:divBdr>
                                                                                        <w:top w:val="none" w:sz="0" w:space="0" w:color="auto"/>
                                                                                        <w:left w:val="none" w:sz="0" w:space="0" w:color="auto"/>
                                                                                        <w:bottom w:val="none" w:sz="0" w:space="0" w:color="auto"/>
                                                                                        <w:right w:val="none" w:sz="0" w:space="0" w:color="auto"/>
                                                                                      </w:divBdr>
                                                                                    </w:div>
                                                                                  </w:divsChild>
                                                                                </w:div>
                                                                                <w:div w:id="1354649689">
                                                                                  <w:marLeft w:val="0"/>
                                                                                  <w:marRight w:val="0"/>
                                                                                  <w:marTop w:val="0"/>
                                                                                  <w:marBottom w:val="0"/>
                                                                                  <w:divBdr>
                                                                                    <w:top w:val="none" w:sz="0" w:space="0" w:color="auto"/>
                                                                                    <w:left w:val="none" w:sz="0" w:space="0" w:color="auto"/>
                                                                                    <w:bottom w:val="none" w:sz="0" w:space="0" w:color="auto"/>
                                                                                    <w:right w:val="none" w:sz="0" w:space="0" w:color="auto"/>
                                                                                  </w:divBdr>
                                                                                  <w:divsChild>
                                                                                    <w:div w:id="497232748">
                                                                                      <w:marLeft w:val="0"/>
                                                                                      <w:marRight w:val="0"/>
                                                                                      <w:marTop w:val="0"/>
                                                                                      <w:marBottom w:val="0"/>
                                                                                      <w:divBdr>
                                                                                        <w:top w:val="none" w:sz="0" w:space="0" w:color="auto"/>
                                                                                        <w:left w:val="none" w:sz="0" w:space="0" w:color="auto"/>
                                                                                        <w:bottom w:val="none" w:sz="0" w:space="0" w:color="auto"/>
                                                                                        <w:right w:val="none" w:sz="0" w:space="0" w:color="auto"/>
                                                                                      </w:divBdr>
                                                                                    </w:div>
                                                                                    <w:div w:id="1449813168">
                                                                                      <w:marLeft w:val="0"/>
                                                                                      <w:marRight w:val="0"/>
                                                                                      <w:marTop w:val="0"/>
                                                                                      <w:marBottom w:val="0"/>
                                                                                      <w:divBdr>
                                                                                        <w:top w:val="none" w:sz="0" w:space="0" w:color="auto"/>
                                                                                        <w:left w:val="none" w:sz="0" w:space="0" w:color="auto"/>
                                                                                        <w:bottom w:val="none" w:sz="0" w:space="0" w:color="auto"/>
                                                                                        <w:right w:val="none" w:sz="0" w:space="0" w:color="auto"/>
                                                                                      </w:divBdr>
                                                                                    </w:div>
                                                                                  </w:divsChild>
                                                                                </w:div>
                                                                                <w:div w:id="83382531">
                                                                                  <w:marLeft w:val="0"/>
                                                                                  <w:marRight w:val="0"/>
                                                                                  <w:marTop w:val="0"/>
                                                                                  <w:marBottom w:val="0"/>
                                                                                  <w:divBdr>
                                                                                    <w:top w:val="none" w:sz="0" w:space="0" w:color="auto"/>
                                                                                    <w:left w:val="none" w:sz="0" w:space="0" w:color="auto"/>
                                                                                    <w:bottom w:val="none" w:sz="0" w:space="0" w:color="auto"/>
                                                                                    <w:right w:val="none" w:sz="0" w:space="0" w:color="auto"/>
                                                                                  </w:divBdr>
                                                                                  <w:divsChild>
                                                                                    <w:div w:id="279997516">
                                                                                      <w:marLeft w:val="0"/>
                                                                                      <w:marRight w:val="0"/>
                                                                                      <w:marTop w:val="0"/>
                                                                                      <w:marBottom w:val="0"/>
                                                                                      <w:divBdr>
                                                                                        <w:top w:val="none" w:sz="0" w:space="0" w:color="auto"/>
                                                                                        <w:left w:val="none" w:sz="0" w:space="0" w:color="auto"/>
                                                                                        <w:bottom w:val="none" w:sz="0" w:space="0" w:color="auto"/>
                                                                                        <w:right w:val="none" w:sz="0" w:space="0" w:color="auto"/>
                                                                                      </w:divBdr>
                                                                                    </w:div>
                                                                                    <w:div w:id="1090080183">
                                                                                      <w:marLeft w:val="0"/>
                                                                                      <w:marRight w:val="0"/>
                                                                                      <w:marTop w:val="0"/>
                                                                                      <w:marBottom w:val="0"/>
                                                                                      <w:divBdr>
                                                                                        <w:top w:val="none" w:sz="0" w:space="0" w:color="auto"/>
                                                                                        <w:left w:val="none" w:sz="0" w:space="0" w:color="auto"/>
                                                                                        <w:bottom w:val="none" w:sz="0" w:space="0" w:color="auto"/>
                                                                                        <w:right w:val="none" w:sz="0" w:space="0" w:color="auto"/>
                                                                                      </w:divBdr>
                                                                                    </w:div>
                                                                                  </w:divsChild>
                                                                                </w:div>
                                                                                <w:div w:id="371076386">
                                                                                  <w:marLeft w:val="0"/>
                                                                                  <w:marRight w:val="0"/>
                                                                                  <w:marTop w:val="0"/>
                                                                                  <w:marBottom w:val="0"/>
                                                                                  <w:divBdr>
                                                                                    <w:top w:val="none" w:sz="0" w:space="0" w:color="auto"/>
                                                                                    <w:left w:val="none" w:sz="0" w:space="0" w:color="auto"/>
                                                                                    <w:bottom w:val="none" w:sz="0" w:space="0" w:color="auto"/>
                                                                                    <w:right w:val="none" w:sz="0" w:space="0" w:color="auto"/>
                                                                                  </w:divBdr>
                                                                                  <w:divsChild>
                                                                                    <w:div w:id="36442639">
                                                                                      <w:marLeft w:val="0"/>
                                                                                      <w:marRight w:val="0"/>
                                                                                      <w:marTop w:val="0"/>
                                                                                      <w:marBottom w:val="0"/>
                                                                                      <w:divBdr>
                                                                                        <w:top w:val="none" w:sz="0" w:space="0" w:color="auto"/>
                                                                                        <w:left w:val="none" w:sz="0" w:space="0" w:color="auto"/>
                                                                                        <w:bottom w:val="none" w:sz="0" w:space="0" w:color="auto"/>
                                                                                        <w:right w:val="none" w:sz="0" w:space="0" w:color="auto"/>
                                                                                      </w:divBdr>
                                                                                    </w:div>
                                                                                    <w:div w:id="1223101431">
                                                                                      <w:marLeft w:val="0"/>
                                                                                      <w:marRight w:val="0"/>
                                                                                      <w:marTop w:val="0"/>
                                                                                      <w:marBottom w:val="0"/>
                                                                                      <w:divBdr>
                                                                                        <w:top w:val="none" w:sz="0" w:space="0" w:color="auto"/>
                                                                                        <w:left w:val="none" w:sz="0" w:space="0" w:color="auto"/>
                                                                                        <w:bottom w:val="none" w:sz="0" w:space="0" w:color="auto"/>
                                                                                        <w:right w:val="none" w:sz="0" w:space="0" w:color="auto"/>
                                                                                      </w:divBdr>
                                                                                    </w:div>
                                                                                  </w:divsChild>
                                                                                </w:div>
                                                                                <w:div w:id="585305009">
                                                                                  <w:marLeft w:val="0"/>
                                                                                  <w:marRight w:val="0"/>
                                                                                  <w:marTop w:val="0"/>
                                                                                  <w:marBottom w:val="0"/>
                                                                                  <w:divBdr>
                                                                                    <w:top w:val="none" w:sz="0" w:space="0" w:color="auto"/>
                                                                                    <w:left w:val="none" w:sz="0" w:space="0" w:color="auto"/>
                                                                                    <w:bottom w:val="none" w:sz="0" w:space="0" w:color="auto"/>
                                                                                    <w:right w:val="none" w:sz="0" w:space="0" w:color="auto"/>
                                                                                  </w:divBdr>
                                                                                  <w:divsChild>
                                                                                    <w:div w:id="87503664">
                                                                                      <w:marLeft w:val="0"/>
                                                                                      <w:marRight w:val="0"/>
                                                                                      <w:marTop w:val="0"/>
                                                                                      <w:marBottom w:val="0"/>
                                                                                      <w:divBdr>
                                                                                        <w:top w:val="none" w:sz="0" w:space="0" w:color="auto"/>
                                                                                        <w:left w:val="none" w:sz="0" w:space="0" w:color="auto"/>
                                                                                        <w:bottom w:val="none" w:sz="0" w:space="0" w:color="auto"/>
                                                                                        <w:right w:val="none" w:sz="0" w:space="0" w:color="auto"/>
                                                                                      </w:divBdr>
                                                                                    </w:div>
                                                                                    <w:div w:id="1099715087">
                                                                                      <w:marLeft w:val="0"/>
                                                                                      <w:marRight w:val="0"/>
                                                                                      <w:marTop w:val="0"/>
                                                                                      <w:marBottom w:val="0"/>
                                                                                      <w:divBdr>
                                                                                        <w:top w:val="none" w:sz="0" w:space="0" w:color="auto"/>
                                                                                        <w:left w:val="none" w:sz="0" w:space="0" w:color="auto"/>
                                                                                        <w:bottom w:val="none" w:sz="0" w:space="0" w:color="auto"/>
                                                                                        <w:right w:val="none" w:sz="0" w:space="0" w:color="auto"/>
                                                                                      </w:divBdr>
                                                                                    </w:div>
                                                                                  </w:divsChild>
                                                                                </w:div>
                                                                                <w:div w:id="578176814">
                                                                                  <w:marLeft w:val="0"/>
                                                                                  <w:marRight w:val="0"/>
                                                                                  <w:marTop w:val="0"/>
                                                                                  <w:marBottom w:val="0"/>
                                                                                  <w:divBdr>
                                                                                    <w:top w:val="none" w:sz="0" w:space="0" w:color="auto"/>
                                                                                    <w:left w:val="none" w:sz="0" w:space="0" w:color="auto"/>
                                                                                    <w:bottom w:val="none" w:sz="0" w:space="0" w:color="auto"/>
                                                                                    <w:right w:val="none" w:sz="0" w:space="0" w:color="auto"/>
                                                                                  </w:divBdr>
                                                                                  <w:divsChild>
                                                                                    <w:div w:id="305401684">
                                                                                      <w:marLeft w:val="0"/>
                                                                                      <w:marRight w:val="0"/>
                                                                                      <w:marTop w:val="0"/>
                                                                                      <w:marBottom w:val="0"/>
                                                                                      <w:divBdr>
                                                                                        <w:top w:val="none" w:sz="0" w:space="0" w:color="auto"/>
                                                                                        <w:left w:val="none" w:sz="0" w:space="0" w:color="auto"/>
                                                                                        <w:bottom w:val="none" w:sz="0" w:space="0" w:color="auto"/>
                                                                                        <w:right w:val="none" w:sz="0" w:space="0" w:color="auto"/>
                                                                                      </w:divBdr>
                                                                                    </w:div>
                                                                                    <w:div w:id="295451313">
                                                                                      <w:marLeft w:val="0"/>
                                                                                      <w:marRight w:val="0"/>
                                                                                      <w:marTop w:val="0"/>
                                                                                      <w:marBottom w:val="0"/>
                                                                                      <w:divBdr>
                                                                                        <w:top w:val="none" w:sz="0" w:space="0" w:color="auto"/>
                                                                                        <w:left w:val="none" w:sz="0" w:space="0" w:color="auto"/>
                                                                                        <w:bottom w:val="none" w:sz="0" w:space="0" w:color="auto"/>
                                                                                        <w:right w:val="none" w:sz="0" w:space="0" w:color="auto"/>
                                                                                      </w:divBdr>
                                                                                    </w:div>
                                                                                  </w:divsChild>
                                                                                </w:div>
                                                                                <w:div w:id="1956711885">
                                                                                  <w:marLeft w:val="0"/>
                                                                                  <w:marRight w:val="0"/>
                                                                                  <w:marTop w:val="0"/>
                                                                                  <w:marBottom w:val="0"/>
                                                                                  <w:divBdr>
                                                                                    <w:top w:val="none" w:sz="0" w:space="0" w:color="auto"/>
                                                                                    <w:left w:val="none" w:sz="0" w:space="0" w:color="auto"/>
                                                                                    <w:bottom w:val="none" w:sz="0" w:space="0" w:color="auto"/>
                                                                                    <w:right w:val="none" w:sz="0" w:space="0" w:color="auto"/>
                                                                                  </w:divBdr>
                                                                                  <w:divsChild>
                                                                                    <w:div w:id="1563249812">
                                                                                      <w:marLeft w:val="0"/>
                                                                                      <w:marRight w:val="0"/>
                                                                                      <w:marTop w:val="0"/>
                                                                                      <w:marBottom w:val="0"/>
                                                                                      <w:divBdr>
                                                                                        <w:top w:val="none" w:sz="0" w:space="0" w:color="auto"/>
                                                                                        <w:left w:val="none" w:sz="0" w:space="0" w:color="auto"/>
                                                                                        <w:bottom w:val="none" w:sz="0" w:space="0" w:color="auto"/>
                                                                                        <w:right w:val="none" w:sz="0" w:space="0" w:color="auto"/>
                                                                                      </w:divBdr>
                                                                                    </w:div>
                                                                                    <w:div w:id="1931544006">
                                                                                      <w:marLeft w:val="0"/>
                                                                                      <w:marRight w:val="0"/>
                                                                                      <w:marTop w:val="0"/>
                                                                                      <w:marBottom w:val="0"/>
                                                                                      <w:divBdr>
                                                                                        <w:top w:val="none" w:sz="0" w:space="0" w:color="auto"/>
                                                                                        <w:left w:val="none" w:sz="0" w:space="0" w:color="auto"/>
                                                                                        <w:bottom w:val="none" w:sz="0" w:space="0" w:color="auto"/>
                                                                                        <w:right w:val="none" w:sz="0" w:space="0" w:color="auto"/>
                                                                                      </w:divBdr>
                                                                                    </w:div>
                                                                                  </w:divsChild>
                                                                                </w:div>
                                                                                <w:div w:id="1532306857">
                                                                                  <w:marLeft w:val="0"/>
                                                                                  <w:marRight w:val="0"/>
                                                                                  <w:marTop w:val="0"/>
                                                                                  <w:marBottom w:val="0"/>
                                                                                  <w:divBdr>
                                                                                    <w:top w:val="none" w:sz="0" w:space="0" w:color="auto"/>
                                                                                    <w:left w:val="none" w:sz="0" w:space="0" w:color="auto"/>
                                                                                    <w:bottom w:val="none" w:sz="0" w:space="0" w:color="auto"/>
                                                                                    <w:right w:val="none" w:sz="0" w:space="0" w:color="auto"/>
                                                                                  </w:divBdr>
                                                                                  <w:divsChild>
                                                                                    <w:div w:id="1900088353">
                                                                                      <w:marLeft w:val="0"/>
                                                                                      <w:marRight w:val="0"/>
                                                                                      <w:marTop w:val="0"/>
                                                                                      <w:marBottom w:val="0"/>
                                                                                      <w:divBdr>
                                                                                        <w:top w:val="none" w:sz="0" w:space="0" w:color="auto"/>
                                                                                        <w:left w:val="none" w:sz="0" w:space="0" w:color="auto"/>
                                                                                        <w:bottom w:val="none" w:sz="0" w:space="0" w:color="auto"/>
                                                                                        <w:right w:val="none" w:sz="0" w:space="0" w:color="auto"/>
                                                                                      </w:divBdr>
                                                                                    </w:div>
                                                                                    <w:div w:id="17979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323827">
                                                      <w:marLeft w:val="0"/>
                                                      <w:marRight w:val="0"/>
                                                      <w:marTop w:val="0"/>
                                                      <w:marBottom w:val="0"/>
                                                      <w:divBdr>
                                                        <w:top w:val="none" w:sz="0" w:space="0" w:color="auto"/>
                                                        <w:left w:val="none" w:sz="0" w:space="0" w:color="auto"/>
                                                        <w:bottom w:val="none" w:sz="0" w:space="0" w:color="auto"/>
                                                        <w:right w:val="none" w:sz="0" w:space="0" w:color="auto"/>
                                                      </w:divBdr>
                                                      <w:divsChild>
                                                        <w:div w:id="286787041">
                                                          <w:marLeft w:val="0"/>
                                                          <w:marRight w:val="0"/>
                                                          <w:marTop w:val="0"/>
                                                          <w:marBottom w:val="0"/>
                                                          <w:divBdr>
                                                            <w:top w:val="none" w:sz="0" w:space="0" w:color="auto"/>
                                                            <w:left w:val="none" w:sz="0" w:space="0" w:color="auto"/>
                                                            <w:bottom w:val="none" w:sz="0" w:space="0" w:color="auto"/>
                                                            <w:right w:val="none" w:sz="0" w:space="0" w:color="auto"/>
                                                          </w:divBdr>
                                                          <w:divsChild>
                                                            <w:div w:id="1679654588">
                                                              <w:marLeft w:val="0"/>
                                                              <w:marRight w:val="0"/>
                                                              <w:marTop w:val="0"/>
                                                              <w:marBottom w:val="0"/>
                                                              <w:divBdr>
                                                                <w:top w:val="none" w:sz="0" w:space="0" w:color="auto"/>
                                                                <w:left w:val="none" w:sz="0" w:space="0" w:color="auto"/>
                                                                <w:bottom w:val="none" w:sz="0" w:space="0" w:color="auto"/>
                                                                <w:right w:val="none" w:sz="0" w:space="0" w:color="auto"/>
                                                              </w:divBdr>
                                                              <w:divsChild>
                                                                <w:div w:id="1284535531">
                                                                  <w:marLeft w:val="0"/>
                                                                  <w:marRight w:val="0"/>
                                                                  <w:marTop w:val="0"/>
                                                                  <w:marBottom w:val="0"/>
                                                                  <w:divBdr>
                                                                    <w:top w:val="none" w:sz="0" w:space="0" w:color="auto"/>
                                                                    <w:left w:val="none" w:sz="0" w:space="0" w:color="auto"/>
                                                                    <w:bottom w:val="none" w:sz="0" w:space="0" w:color="auto"/>
                                                                    <w:right w:val="none" w:sz="0" w:space="0" w:color="auto"/>
                                                                  </w:divBdr>
                                                                </w:div>
                                                                <w:div w:id="214422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ndit@kku.ac.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amus.in.th" TargetMode="Externa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C9263F-FEFC-424A-B0D7-8D468AF2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4341</TotalTime>
  <Pages>13</Pages>
  <Words>15012</Words>
  <Characters>85120</Characters>
  <Application>Microsoft Office Word</Application>
  <DocSecurity>0</DocSecurity>
  <Lines>3700</Lines>
  <Paragraphs>2225</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For training purpose only, please do not quote.</vt:lpstr>
      <vt:lpstr/>
    </vt:vector>
  </TitlesOfParts>
  <Company/>
  <LinksUpToDate>false</LinksUpToDate>
  <CharactersWithSpaces>97907</CharactersWithSpaces>
  <SharedDoc>false</SharedDoc>
  <HLinks>
    <vt:vector size="6" baseType="variant">
      <vt:variant>
        <vt:i4>1376362</vt:i4>
      </vt:variant>
      <vt:variant>
        <vt:i4>0</vt:i4>
      </vt:variant>
      <vt:variant>
        <vt:i4>0</vt:i4>
      </vt:variant>
      <vt:variant>
        <vt:i4>5</vt:i4>
      </vt:variant>
      <vt:variant>
        <vt:lpwstr>mailto:bandit@kku.ac.th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training purpose only, please do not quote.</dc:title>
  <dc:creator>user</dc:creator>
  <cp:lastModifiedBy>USER</cp:lastModifiedBy>
  <cp:revision>179</cp:revision>
  <dcterms:created xsi:type="dcterms:W3CDTF">2013-07-11T15:40:00Z</dcterms:created>
  <dcterms:modified xsi:type="dcterms:W3CDTF">2013-09-13T15:40:00Z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zotero-version="4.0.12"&gt;&lt;session id="s0TpTA7C"/&gt;&lt;style id="http://www.zotero.org/styles/vancouver" hasBibliography="1" bibliographyStyleHasBeenSet="1"/&gt;&lt;prefs&gt;&lt;pref name="fieldType" value="Field"/&gt;&lt;pref name="storeReferences" value=</vt:lpwstr>
  </property>
  <property fmtid="{D5CDD505-2E9C-101B-9397-08002B2CF9AE}" pid="3" name="ZOTERO_PREF_2">
    <vt:lpwstr>"true"/&gt;&lt;pref name="automaticJournalAbbreviations" value="true"/&gt;&lt;pref name="noteType" value="0"/&gt;&lt;/prefs&gt;&lt;/data&gt;</vt:lpwstr>
  </property>
</Properties>
</file>